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8CAE" w14:textId="77777777" w:rsidR="00904D14" w:rsidRPr="000D5A4F" w:rsidRDefault="00904D14" w:rsidP="00A9733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</w:p>
    <w:p w14:paraId="3CC2D8CC" w14:textId="77777777" w:rsidR="000D5A4F" w:rsidRPr="000D5A4F" w:rsidRDefault="000D5A4F" w:rsidP="00A97333">
      <w:pPr>
        <w:pStyle w:val="NormalWeb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proofErr w:type="spellStart"/>
      <w:r w:rsidRPr="000D5A4F">
        <w:rPr>
          <w:rFonts w:asciiTheme="minorHAnsi" w:hAnsiTheme="minorHAnsi" w:cstheme="minorHAnsi"/>
          <w:b/>
          <w:bCs/>
          <w:sz w:val="28"/>
          <w:szCs w:val="28"/>
          <w:lang w:val="es-ES"/>
        </w:rPr>
        <w:t>Ohtli</w:t>
      </w:r>
      <w:proofErr w:type="spellEnd"/>
      <w:r w:rsidRPr="000D5A4F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Amor</w:t>
      </w:r>
    </w:p>
    <w:p w14:paraId="108C7806" w14:textId="75B1B03C" w:rsidR="00A97333" w:rsidRPr="00A97333" w:rsidRDefault="00A97333" w:rsidP="00A9733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A97333">
        <w:rPr>
          <w:rFonts w:asciiTheme="minorHAnsi" w:hAnsiTheme="minorHAnsi" w:cstheme="minorHAnsi"/>
          <w:sz w:val="28"/>
          <w:szCs w:val="28"/>
          <w:lang w:val="es-ES"/>
        </w:rPr>
        <w:t xml:space="preserve">El jueves 20 de noviembre, 65 miembros de la junta directiva, personal, amigos y simpatizantes de MNC celebraron el éxito inspirador de MNC y el hecho de que su director general, Richard Ybarra, recibiera el Premio </w:t>
      </w:r>
      <w:proofErr w:type="spellStart"/>
      <w:r w:rsidRPr="00A97333">
        <w:rPr>
          <w:rFonts w:asciiTheme="minorHAnsi" w:hAnsiTheme="minorHAnsi" w:cstheme="minorHAnsi"/>
          <w:sz w:val="28"/>
          <w:szCs w:val="28"/>
          <w:lang w:val="es-ES"/>
        </w:rPr>
        <w:t>Ohtli</w:t>
      </w:r>
      <w:proofErr w:type="spellEnd"/>
      <w:r w:rsidRPr="00A97333">
        <w:rPr>
          <w:rFonts w:asciiTheme="minorHAnsi" w:hAnsiTheme="minorHAnsi" w:cstheme="minorHAnsi"/>
          <w:sz w:val="28"/>
          <w:szCs w:val="28"/>
          <w:lang w:val="es-ES"/>
        </w:rPr>
        <w:t xml:space="preserve"> 2025 (que en náhuatl significa «abrir caminos»), que reconoce a las personas que han dedicado su vida y su trabajo a empoderar a la comunidad mexicana y latinoamericana en el extranjero, al liderazgo y al orgullo cultural.</w:t>
      </w:r>
    </w:p>
    <w:p w14:paraId="305558B2" w14:textId="07E9F7A1" w:rsidR="00A97333" w:rsidRPr="00A97333" w:rsidRDefault="00A97333" w:rsidP="00A9733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A97333">
        <w:rPr>
          <w:rFonts w:asciiTheme="minorHAnsi" w:hAnsiTheme="minorHAnsi" w:cstheme="minorHAnsi"/>
          <w:sz w:val="28"/>
          <w:szCs w:val="28"/>
          <w:lang w:val="es-ES"/>
        </w:rPr>
        <w:t> El cónsul general de México, Marco Antonio Mena Rodríguez, entregó a Richard la medalla OHTLI, además de un pin y una placa especial. El Ballet Folklórico Mexicano de Carlos Moreno interpretó Adelita y otra canción de la época de la Revolución Mexicana. Entre los invitados especiales se encontraban Elmy Bermejo, los miembros de la junta directiva de MNC Connie Guerrero, Tony Fazio y James Bryant, y el alcalde de Redwood City, Jeff Gee.</w:t>
      </w:r>
    </w:p>
    <w:p w14:paraId="6EBF618E" w14:textId="7ACA04FC" w:rsidR="00A97333" w:rsidRPr="00A97333" w:rsidRDefault="00A97333" w:rsidP="00A9733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A97333">
        <w:rPr>
          <w:rFonts w:asciiTheme="minorHAnsi" w:hAnsiTheme="minorHAnsi" w:cstheme="minorHAnsi"/>
          <w:sz w:val="28"/>
          <w:szCs w:val="28"/>
          <w:lang w:val="es-ES"/>
        </w:rPr>
        <w:t> </w:t>
      </w:r>
      <w:r w:rsidRPr="000D5A4F">
        <w:rPr>
          <w:rFonts w:asciiTheme="minorHAnsi" w:hAnsiTheme="minorHAnsi" w:cstheme="minorHAnsi"/>
          <w:sz w:val="28"/>
          <w:szCs w:val="28"/>
          <w:lang w:val="es-ES"/>
        </w:rPr>
        <w:t>“</w:t>
      </w:r>
      <w:r w:rsidRPr="00A97333">
        <w:rPr>
          <w:rFonts w:asciiTheme="minorHAnsi" w:hAnsiTheme="minorHAnsi" w:cstheme="minorHAnsi"/>
          <w:sz w:val="28"/>
          <w:szCs w:val="28"/>
          <w:lang w:val="es-ES"/>
        </w:rPr>
        <w:t xml:space="preserve">Me siento muy honrado de recibir este premio de manos del cónsul general Marco Antonio Mena Rodríguez, en nombre de MNC </w:t>
      </w:r>
      <w:proofErr w:type="spellStart"/>
      <w:r w:rsidRPr="00A97333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A97333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A97333">
        <w:rPr>
          <w:rFonts w:asciiTheme="minorHAnsi" w:hAnsiTheme="minorHAnsi" w:cstheme="minorHAnsi"/>
          <w:sz w:val="28"/>
          <w:szCs w:val="28"/>
          <w:lang w:val="es-ES"/>
        </w:rPr>
        <w:t>Success</w:t>
      </w:r>
      <w:proofErr w:type="spellEnd"/>
      <w:r w:rsidRPr="00A97333">
        <w:rPr>
          <w:rFonts w:asciiTheme="minorHAnsi" w:hAnsiTheme="minorHAnsi" w:cstheme="minorHAnsi"/>
          <w:sz w:val="28"/>
          <w:szCs w:val="28"/>
          <w:lang w:val="es-ES"/>
        </w:rPr>
        <w:t xml:space="preserve"> y en memoria de mi difunto abuelo Juan González y mi madre, Sofía </w:t>
      </w:r>
      <w:proofErr w:type="spellStart"/>
      <w:r w:rsidRPr="00A97333">
        <w:rPr>
          <w:rFonts w:asciiTheme="minorHAnsi" w:hAnsiTheme="minorHAnsi" w:cstheme="minorHAnsi"/>
          <w:sz w:val="28"/>
          <w:szCs w:val="28"/>
          <w:lang w:val="es-ES"/>
        </w:rPr>
        <w:t>Erminia</w:t>
      </w:r>
      <w:proofErr w:type="spellEnd"/>
      <w:r w:rsidRPr="00A97333">
        <w:rPr>
          <w:rFonts w:asciiTheme="minorHAnsi" w:hAnsiTheme="minorHAnsi" w:cstheme="minorHAnsi"/>
          <w:sz w:val="28"/>
          <w:szCs w:val="28"/>
          <w:lang w:val="es-ES"/>
        </w:rPr>
        <w:t xml:space="preserve"> “</w:t>
      </w:r>
      <w:proofErr w:type="spellStart"/>
      <w:r w:rsidRPr="00A97333">
        <w:rPr>
          <w:rFonts w:asciiTheme="minorHAnsi" w:hAnsiTheme="minorHAnsi" w:cstheme="minorHAnsi"/>
          <w:sz w:val="28"/>
          <w:szCs w:val="28"/>
          <w:lang w:val="es-ES"/>
        </w:rPr>
        <w:t>Minnie</w:t>
      </w:r>
      <w:proofErr w:type="spellEnd"/>
      <w:r w:rsidRPr="00A97333">
        <w:rPr>
          <w:rFonts w:asciiTheme="minorHAnsi" w:hAnsiTheme="minorHAnsi" w:cstheme="minorHAnsi"/>
          <w:sz w:val="28"/>
          <w:szCs w:val="28"/>
          <w:lang w:val="es-ES"/>
        </w:rPr>
        <w:t>" González Ybarra. A los 21 años, me comprometí a servir a la comunidad latina y lo he hecho durante toda mi vida</w:t>
      </w:r>
      <w:r w:rsidRPr="000D5A4F">
        <w:rPr>
          <w:rFonts w:asciiTheme="minorHAnsi" w:hAnsiTheme="minorHAnsi" w:cstheme="minorHAnsi"/>
          <w:sz w:val="28"/>
          <w:szCs w:val="28"/>
          <w:lang w:val="es-ES"/>
        </w:rPr>
        <w:t>”</w:t>
      </w:r>
      <w:r w:rsidRPr="00A97333">
        <w:rPr>
          <w:rFonts w:asciiTheme="minorHAnsi" w:hAnsiTheme="minorHAnsi" w:cstheme="minorHAnsi"/>
          <w:sz w:val="28"/>
          <w:szCs w:val="28"/>
          <w:lang w:val="es-ES"/>
        </w:rPr>
        <w:t>. -Richard Ybarra, director ejecutivo de MNC</w:t>
      </w:r>
    </w:p>
    <w:p w14:paraId="1953BF93" w14:textId="23C8D9CC" w:rsidR="002755B9" w:rsidRPr="002755B9" w:rsidRDefault="00A97333" w:rsidP="002755B9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A97333">
        <w:rPr>
          <w:rFonts w:asciiTheme="minorHAnsi" w:hAnsiTheme="minorHAnsi" w:cstheme="minorHAnsi"/>
          <w:sz w:val="28"/>
          <w:szCs w:val="28"/>
          <w:lang w:val="es-ES"/>
        </w:rPr>
        <w:t> Gracias al Consulado de México por esta oportunidad única en la vida y a mi familia por su apoyo, así como a la familia MNC que vino a apoyar, honrar y celebrar el impacto de nuestra comunidad y el servicio a las familias inmigrantes.</w:t>
      </w:r>
    </w:p>
    <w:p w14:paraId="009661C8" w14:textId="77777777" w:rsidR="008A654E" w:rsidRPr="000D5A4F" w:rsidRDefault="008A654E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</w:p>
    <w:p w14:paraId="120915BE" w14:textId="5B37A3DE" w:rsidR="00A97333" w:rsidRPr="000D5A4F" w:rsidRDefault="00C01091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  <w:proofErr w:type="spellStart"/>
      <w:r w:rsidRPr="000D5A4F"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  <w:t>奧特利之愛</w:t>
      </w:r>
      <w:proofErr w:type="spellEnd"/>
    </w:p>
    <w:p w14:paraId="46D32AF0" w14:textId="77777777" w:rsidR="00C01091" w:rsidRPr="000D5A4F" w:rsidRDefault="00C01091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3C122AF" w14:textId="3DEEED0E" w:rsidR="006D1444" w:rsidRPr="000D5A4F" w:rsidRDefault="006D1444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  <w:r w:rsidRPr="000D5A4F">
        <w:rPr>
          <w:rFonts w:asciiTheme="minorHAnsi" w:hAnsiTheme="minorHAnsi" w:cstheme="minorHAnsi"/>
          <w:sz w:val="28"/>
          <w:szCs w:val="28"/>
          <w:lang w:val="es-ES"/>
        </w:rPr>
        <w:t>11</w:t>
      </w:r>
      <w:r w:rsidRPr="000D5A4F">
        <w:rPr>
          <w:rFonts w:asciiTheme="minorHAnsi" w:eastAsia="MS Mincho" w:hAnsiTheme="minorHAnsi" w:cstheme="minorHAnsi"/>
          <w:sz w:val="28"/>
          <w:szCs w:val="28"/>
        </w:rPr>
        <w:t>月</w:t>
      </w:r>
      <w:r w:rsidRPr="000D5A4F">
        <w:rPr>
          <w:rFonts w:asciiTheme="minorHAnsi" w:hAnsiTheme="minorHAnsi" w:cstheme="minorHAnsi"/>
          <w:sz w:val="28"/>
          <w:szCs w:val="28"/>
          <w:lang w:val="es-ES"/>
        </w:rPr>
        <w:t>20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日星期四</w:t>
      </w:r>
      <w:proofErr w:type="spellEnd"/>
      <w:r w:rsidRPr="000D5A4F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0D5A4F">
        <w:rPr>
          <w:rFonts w:asciiTheme="minorHAnsi" w:hAnsiTheme="minorHAnsi" w:cstheme="minorHAnsi"/>
          <w:sz w:val="28"/>
          <w:szCs w:val="28"/>
          <w:lang w:val="es-ES"/>
        </w:rPr>
        <w:t>65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位墨西哥文化中心董事會成員、員工、友人及支持者齊聚一堂</w:t>
      </w:r>
      <w:r w:rsidRPr="000D5A4F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共同慶祝墨西哥文化中心的卓越成就</w:t>
      </w:r>
      <w:r w:rsidRPr="000D5A4F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0D5A4F">
        <w:rPr>
          <w:rFonts w:asciiTheme="minorHAnsi" w:eastAsia="MS Mincho" w:hAnsiTheme="minorHAnsi" w:cstheme="minorHAnsi"/>
          <w:sz w:val="28"/>
          <w:szCs w:val="28"/>
        </w:rPr>
        <w:t>並見證執行長理</w:t>
      </w:r>
      <w:r w:rsidRPr="000D5A4F">
        <w:rPr>
          <w:rFonts w:asciiTheme="minorHAnsi" w:eastAsia="PMingLiU" w:hAnsiTheme="minorHAnsi" w:cstheme="minorHAnsi"/>
          <w:sz w:val="28"/>
          <w:szCs w:val="28"/>
        </w:rPr>
        <w:t>查德</w:t>
      </w:r>
      <w:proofErr w:type="spellEnd"/>
      <w:r w:rsidRPr="000D5A4F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伊巴拉榮獲</w:t>
      </w:r>
      <w:proofErr w:type="spellEnd"/>
      <w:r w:rsidRPr="000D5A4F">
        <w:rPr>
          <w:rFonts w:asciiTheme="minorHAnsi" w:hAnsiTheme="minorHAnsi" w:cstheme="minorHAnsi"/>
          <w:sz w:val="28"/>
          <w:szCs w:val="28"/>
          <w:lang w:val="es-ES"/>
        </w:rPr>
        <w:t>2025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年度「奧特利獎</w:t>
      </w:r>
      <w:proofErr w:type="spellEnd"/>
      <w:r w:rsidRPr="000D5A4F">
        <w:rPr>
          <w:rFonts w:asciiTheme="minorHAnsi" w:eastAsia="MS Mincho" w:hAnsiTheme="minorHAnsi" w:cstheme="minorHAnsi"/>
          <w:sz w:val="28"/>
          <w:szCs w:val="28"/>
        </w:rPr>
        <w:t>」</w:t>
      </w:r>
      <w:r w:rsidRPr="000D5A4F">
        <w:rPr>
          <w:rFonts w:asciiTheme="minorHAnsi" w:eastAsia="MS Mincho" w:hAnsiTheme="minorHAnsi" w:cstheme="minorHAnsi"/>
          <w:sz w:val="28"/>
          <w:szCs w:val="28"/>
          <w:lang w:val="es-ES"/>
        </w:rPr>
        <w:t>（</w:t>
      </w:r>
      <w:proofErr w:type="spellStart"/>
      <w:r w:rsidRPr="000D5A4F">
        <w:rPr>
          <w:rFonts w:asciiTheme="minorHAnsi" w:hAnsiTheme="minorHAnsi" w:cstheme="minorHAnsi"/>
          <w:sz w:val="28"/>
          <w:szCs w:val="28"/>
          <w:lang w:val="es-ES"/>
        </w:rPr>
        <w:t>Nahautl</w:t>
      </w:r>
      <w:r w:rsidRPr="000D5A4F">
        <w:rPr>
          <w:rFonts w:asciiTheme="minorHAnsi" w:eastAsia="MS Mincho" w:hAnsiTheme="minorHAnsi" w:cstheme="minorHAnsi"/>
          <w:sz w:val="28"/>
          <w:szCs w:val="28"/>
        </w:rPr>
        <w:t>語意為開拓道路</w:t>
      </w:r>
      <w:proofErr w:type="spellEnd"/>
      <w:r w:rsidRPr="000D5A4F">
        <w:rPr>
          <w:rFonts w:asciiTheme="minorHAnsi" w:eastAsia="MS Mincho" w:hAnsiTheme="minorHAnsi" w:cstheme="minorHAnsi"/>
          <w:sz w:val="28"/>
          <w:szCs w:val="28"/>
          <w:lang w:val="es-ES"/>
        </w:rPr>
        <w:t>），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此獎項旨在表彰畢生致力於賦權海外墨西哥及拉丁美洲社群、領導發展與文化自豪感的傑出人士</w:t>
      </w:r>
      <w:proofErr w:type="spellEnd"/>
      <w:r w:rsidRPr="000D5A4F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304CC763" w14:textId="77777777" w:rsidR="006D1444" w:rsidRPr="000D5A4F" w:rsidRDefault="006D1444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235C5883" w14:textId="77777777" w:rsidR="006D1444" w:rsidRPr="000D5A4F" w:rsidRDefault="006D1444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lastRenderedPageBreak/>
        <w:t>墨西哥駐舊金山總領事馬可</w:t>
      </w:r>
      <w:proofErr w:type="spellEnd"/>
      <w:r w:rsidRPr="000D5A4F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安東尼奧</w:t>
      </w:r>
      <w:proofErr w:type="spellEnd"/>
      <w:r w:rsidRPr="000D5A4F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0D5A4F">
        <w:rPr>
          <w:rFonts w:asciiTheme="minorHAnsi" w:eastAsia="MS Mincho" w:hAnsiTheme="minorHAnsi" w:cstheme="minorHAnsi"/>
          <w:sz w:val="28"/>
          <w:szCs w:val="28"/>
        </w:rPr>
        <w:t>梅納</w:t>
      </w:r>
      <w:proofErr w:type="spellEnd"/>
      <w:r w:rsidRPr="000D5A4F">
        <w:rPr>
          <w:rFonts w:asciiTheme="minorHAnsi" w:hAnsiTheme="minorHAnsi" w:cstheme="minorHAnsi"/>
          <w:sz w:val="28"/>
          <w:szCs w:val="28"/>
          <w:lang w:val="es-ES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羅德里格斯向理</w:t>
      </w:r>
      <w:r w:rsidRPr="000D5A4F">
        <w:rPr>
          <w:rFonts w:asciiTheme="minorHAnsi" w:eastAsia="PMingLiU" w:hAnsiTheme="minorHAnsi" w:cstheme="minorHAnsi"/>
          <w:sz w:val="28"/>
          <w:szCs w:val="28"/>
        </w:rPr>
        <w:t>查德頒發奧特利獎章、紀念胸針及特別獎牌。卡洛斯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莫雷諾墨西哥民俗芭蕾舞團獻演《阿德莉塔》及另一首墨西哥革命時期歌曲。出席嘉賓包括艾爾米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貝爾梅霍、</w:t>
      </w:r>
      <w:r w:rsidRPr="000D5A4F">
        <w:rPr>
          <w:rFonts w:asciiTheme="minorHAnsi" w:hAnsiTheme="minorHAnsi" w:cstheme="minorHAnsi"/>
          <w:sz w:val="28"/>
          <w:szCs w:val="28"/>
        </w:rPr>
        <w:t>MNC</w:t>
      </w:r>
      <w:r w:rsidRPr="000D5A4F">
        <w:rPr>
          <w:rFonts w:asciiTheme="minorHAnsi" w:eastAsia="MS Mincho" w:hAnsiTheme="minorHAnsi" w:cstheme="minorHAnsi"/>
          <w:sz w:val="28"/>
          <w:szCs w:val="28"/>
        </w:rPr>
        <w:t>董事會成員康妮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格雷羅、托尼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法齊奧、詹姆斯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布萊恩特，以及紅木城市長傑夫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吉。</w:t>
      </w:r>
    </w:p>
    <w:p w14:paraId="2547B86C" w14:textId="77777777" w:rsidR="006D1444" w:rsidRPr="000D5A4F" w:rsidRDefault="006D1444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8BC5143" w14:textId="77777777" w:rsidR="006D1444" w:rsidRPr="000D5A4F" w:rsidRDefault="006D1444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0D5A4F">
        <w:rPr>
          <w:rFonts w:asciiTheme="minorHAnsi" w:eastAsia="MS Mincho" w:hAnsiTheme="minorHAnsi" w:cstheme="minorHAnsi"/>
          <w:sz w:val="28"/>
          <w:szCs w:val="28"/>
        </w:rPr>
        <w:t>「能獲馬可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安東尼奧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梅納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羅德里格斯總領事代表墨西哥國家委員會頒發此獎，我深感榮幸。此獎既是對墨西哥國家委員會激勵成就精神的肯定，亦是對已故祖父胡安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岡薩雷斯與母親索菲亞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埃爾米尼亞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明妮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岡薩雷斯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伊巴拉的追思。二十一</w:t>
      </w:r>
      <w:r w:rsidRPr="000D5A4F">
        <w:rPr>
          <w:rFonts w:asciiTheme="minorHAnsi" w:eastAsia="Yu Gothic" w:hAnsiTheme="minorHAnsi" w:cstheme="minorHAnsi"/>
          <w:sz w:val="28"/>
          <w:szCs w:val="28"/>
        </w:rPr>
        <w:t>歲那年，我立誓終生服務拉丁美洲社群，此誓言我始終恪守。」</w:t>
      </w:r>
      <w:r w:rsidRPr="000D5A4F">
        <w:rPr>
          <w:rFonts w:asciiTheme="minorHAnsi" w:hAnsiTheme="minorHAnsi" w:cstheme="minorHAnsi"/>
          <w:sz w:val="28"/>
          <w:szCs w:val="28"/>
        </w:rPr>
        <w:t>——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墨西哥國家委員會執行長理</w:t>
      </w:r>
      <w:r w:rsidRPr="000D5A4F">
        <w:rPr>
          <w:rFonts w:asciiTheme="minorHAnsi" w:eastAsia="PMingLiU" w:hAnsiTheme="minorHAnsi" w:cstheme="minorHAnsi"/>
          <w:sz w:val="28"/>
          <w:szCs w:val="28"/>
        </w:rPr>
        <w:t>查德</w:t>
      </w:r>
      <w:r w:rsidRPr="000D5A4F">
        <w:rPr>
          <w:rFonts w:asciiTheme="minorHAnsi" w:hAnsiTheme="minorHAnsi" w:cstheme="minorHAnsi"/>
          <w:sz w:val="28"/>
          <w:szCs w:val="28"/>
        </w:rPr>
        <w:t>·</w:t>
      </w:r>
      <w:r w:rsidRPr="000D5A4F">
        <w:rPr>
          <w:rFonts w:asciiTheme="minorHAnsi" w:eastAsia="MS Mincho" w:hAnsiTheme="minorHAnsi" w:cstheme="minorHAnsi"/>
          <w:sz w:val="28"/>
          <w:szCs w:val="28"/>
        </w:rPr>
        <w:t>伊巴拉</w:t>
      </w:r>
    </w:p>
    <w:p w14:paraId="41DA8171" w14:textId="77777777" w:rsidR="006D1444" w:rsidRPr="000D5A4F" w:rsidRDefault="006D1444" w:rsidP="006D14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1B1ACA24" w:rsidR="002F39DD" w:rsidRPr="000D5A4F" w:rsidRDefault="006D1444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0D5A4F">
        <w:rPr>
          <w:rFonts w:asciiTheme="minorHAnsi" w:eastAsia="MS Mincho" w:hAnsiTheme="minorHAnsi" w:cstheme="minorHAnsi"/>
          <w:sz w:val="28"/>
          <w:szCs w:val="28"/>
        </w:rPr>
        <w:t>感謝墨西哥領事館提供此一生難逢的機遇，更感謝支持我的家人，以及前來見證、致敬並慶祝我們對社區影響力與移民家庭服務的</w:t>
      </w:r>
      <w:r w:rsidRPr="000D5A4F">
        <w:rPr>
          <w:rFonts w:asciiTheme="minorHAnsi" w:hAnsiTheme="minorHAnsi" w:cstheme="minorHAnsi"/>
          <w:sz w:val="28"/>
          <w:szCs w:val="28"/>
        </w:rPr>
        <w:t>MNC</w:t>
      </w:r>
      <w:r w:rsidRPr="000D5A4F">
        <w:rPr>
          <w:rFonts w:asciiTheme="minorHAnsi" w:eastAsia="MS Mincho" w:hAnsiTheme="minorHAnsi" w:cstheme="minorHAnsi"/>
          <w:sz w:val="28"/>
          <w:szCs w:val="28"/>
        </w:rPr>
        <w:t>大家庭。</w:t>
      </w:r>
    </w:p>
    <w:p w14:paraId="2FC409DC" w14:textId="77777777" w:rsidR="008A654E" w:rsidRPr="000D5A4F" w:rsidRDefault="008A654E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3B1D003C" w14:textId="77777777" w:rsidR="008A654E" w:rsidRPr="000D5A4F" w:rsidRDefault="008A654E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17503084" w14:textId="77777777" w:rsidR="008A654E" w:rsidRPr="000D5A4F" w:rsidRDefault="008A654E" w:rsidP="008A654E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D5A4F">
        <w:rPr>
          <w:rFonts w:asciiTheme="minorHAnsi" w:hAnsiTheme="minorHAnsi" w:cstheme="minorHAnsi"/>
          <w:b/>
          <w:bCs/>
          <w:sz w:val="28"/>
          <w:szCs w:val="28"/>
          <w:lang w:val="es-ES"/>
        </w:rPr>
        <w:t>Охтли</w:t>
      </w:r>
      <w:proofErr w:type="spellEnd"/>
      <w:r w:rsidRPr="000D5A4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D5A4F">
        <w:rPr>
          <w:rFonts w:asciiTheme="minorHAnsi" w:hAnsiTheme="minorHAnsi" w:cstheme="minorHAnsi"/>
          <w:b/>
          <w:bCs/>
          <w:sz w:val="28"/>
          <w:szCs w:val="28"/>
          <w:lang w:val="es-ES"/>
        </w:rPr>
        <w:t>Лав</w:t>
      </w:r>
      <w:proofErr w:type="spellEnd"/>
    </w:p>
    <w:p w14:paraId="7A61F58A" w14:textId="77777777" w:rsidR="008A654E" w:rsidRPr="002755B9" w:rsidRDefault="008A654E" w:rsidP="008A654E">
      <w:pPr>
        <w:pStyle w:val="NormalWeb"/>
        <w:rPr>
          <w:rFonts w:asciiTheme="minorHAnsi" w:hAnsiTheme="minorHAnsi" w:cstheme="minorHAnsi"/>
          <w:sz w:val="28"/>
          <w:szCs w:val="28"/>
          <w:lang w:val="ru-RU"/>
        </w:rPr>
      </w:pP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В четверг, 20 ноября, 65 членов совета директоров, сотрудники, друзья и сторонники отметили успех </w:t>
      </w:r>
      <w:r w:rsidRPr="002755B9">
        <w:rPr>
          <w:rFonts w:asciiTheme="minorHAnsi" w:hAnsiTheme="minorHAnsi" w:cstheme="minorHAnsi"/>
          <w:sz w:val="28"/>
          <w:szCs w:val="28"/>
        </w:rPr>
        <w:t>MNC Inspiring Success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и Ричарда Убарра </w:t>
      </w:r>
      <w:r w:rsidRPr="002755B9">
        <w:rPr>
          <w:rFonts w:asciiTheme="minorHAnsi" w:hAnsiTheme="minorHAnsi" w:cstheme="minorHAnsi"/>
          <w:sz w:val="28"/>
          <w:szCs w:val="28"/>
        </w:rPr>
        <w:t>CEO MNC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в получении премии </w:t>
      </w:r>
      <w:r w:rsidRPr="002755B9">
        <w:rPr>
          <w:rFonts w:asciiTheme="minorHAnsi" w:hAnsiTheme="minorHAnsi" w:cstheme="minorHAnsi"/>
          <w:sz w:val="28"/>
          <w:szCs w:val="28"/>
        </w:rPr>
        <w:t>OHTLI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2025 (</w:t>
      </w:r>
      <w:proofErr w:type="spellStart"/>
      <w:r w:rsidRPr="002755B9">
        <w:rPr>
          <w:rFonts w:asciiTheme="minorHAnsi" w:hAnsiTheme="minorHAnsi" w:cstheme="minorHAnsi"/>
          <w:sz w:val="28"/>
          <w:szCs w:val="28"/>
        </w:rPr>
        <w:t>Nahautl</w:t>
      </w:r>
      <w:proofErr w:type="spellEnd"/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за открытие путей), которая отмечает людей, посвятивших свою жизнь и работу поддержке мексиканского и латиноамериканского сообщества за рубежом, лидерства и культурной гордости.</w:t>
      </w:r>
    </w:p>
    <w:p w14:paraId="1B15BB2D" w14:textId="77777777" w:rsidR="008A654E" w:rsidRPr="002755B9" w:rsidRDefault="008A654E" w:rsidP="008A654E">
      <w:pPr>
        <w:pStyle w:val="NormalWeb"/>
        <w:rPr>
          <w:rFonts w:asciiTheme="minorHAnsi" w:hAnsiTheme="minorHAnsi" w:cstheme="minorHAnsi"/>
          <w:sz w:val="28"/>
          <w:szCs w:val="28"/>
          <w:lang w:val="ru-RU"/>
        </w:rPr>
      </w:pPr>
      <w:r w:rsidRPr="002755B9">
        <w:rPr>
          <w:rFonts w:asciiTheme="minorHAnsi" w:hAnsiTheme="minorHAnsi" w:cstheme="minorHAnsi"/>
          <w:sz w:val="28"/>
          <w:szCs w:val="28"/>
        </w:rPr>
        <w:t> 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Генеральный консул Мексики Марко Антонио Мена Родригес вручил Ричарду медаль </w:t>
      </w:r>
      <w:r w:rsidRPr="002755B9">
        <w:rPr>
          <w:rFonts w:asciiTheme="minorHAnsi" w:hAnsiTheme="minorHAnsi" w:cstheme="minorHAnsi"/>
          <w:sz w:val="28"/>
          <w:szCs w:val="28"/>
        </w:rPr>
        <w:t>OHTLI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, а также значок и специальную табличку. </w:t>
      </w:r>
      <w:r w:rsidRPr="002755B9">
        <w:rPr>
          <w:rFonts w:asciiTheme="minorHAnsi" w:hAnsiTheme="minorHAnsi" w:cstheme="minorHAnsi"/>
          <w:sz w:val="28"/>
          <w:szCs w:val="28"/>
        </w:rPr>
        <w:t> Ballet Folklorico Mexicano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де Карлос Морено исполнил песню Аделиты и ещё одну песню эпохи Мексиканской революции. </w:t>
      </w:r>
      <w:r w:rsidRPr="002755B9">
        <w:rPr>
          <w:rFonts w:asciiTheme="minorHAnsi" w:hAnsiTheme="minorHAnsi" w:cstheme="minorHAnsi"/>
          <w:sz w:val="28"/>
          <w:szCs w:val="28"/>
        </w:rPr>
        <w:t> 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Особыми гостями были Элми Бермехо, члены совета </w:t>
      </w:r>
      <w:r w:rsidRPr="002755B9">
        <w:rPr>
          <w:rFonts w:asciiTheme="minorHAnsi" w:hAnsiTheme="minorHAnsi" w:cstheme="minorHAnsi"/>
          <w:sz w:val="28"/>
          <w:szCs w:val="28"/>
        </w:rPr>
        <w:t>MNC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Конни Герреро, Тони Фацио и Джеймс Брайант, а также майор Редвуд-Сити Джефф Джи.</w:t>
      </w:r>
    </w:p>
    <w:p w14:paraId="2BBA738F" w14:textId="77777777" w:rsidR="008A654E" w:rsidRPr="002755B9" w:rsidRDefault="008A654E" w:rsidP="008A654E">
      <w:pPr>
        <w:pStyle w:val="NormalWeb"/>
        <w:rPr>
          <w:rFonts w:asciiTheme="minorHAnsi" w:hAnsiTheme="minorHAnsi" w:cstheme="minorHAnsi"/>
          <w:sz w:val="28"/>
          <w:szCs w:val="28"/>
          <w:lang w:val="ru-RU"/>
        </w:rPr>
      </w:pPr>
      <w:r w:rsidRPr="002755B9">
        <w:rPr>
          <w:rFonts w:asciiTheme="minorHAnsi" w:hAnsiTheme="minorHAnsi" w:cstheme="minorHAnsi"/>
          <w:sz w:val="28"/>
          <w:szCs w:val="28"/>
        </w:rPr>
        <w:t> 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«Я чрезвычайно горжусь получением этой награды от генерального консула Марко Антонио Мена Родригеса от имени </w:t>
      </w:r>
      <w:r w:rsidRPr="002755B9">
        <w:rPr>
          <w:rFonts w:asciiTheme="minorHAnsi" w:hAnsiTheme="minorHAnsi" w:cstheme="minorHAnsi"/>
          <w:sz w:val="28"/>
          <w:szCs w:val="28"/>
        </w:rPr>
        <w:t>MNC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2755B9">
        <w:rPr>
          <w:rFonts w:asciiTheme="minorHAnsi" w:hAnsiTheme="minorHAnsi" w:cstheme="minorHAnsi"/>
          <w:sz w:val="28"/>
          <w:szCs w:val="28"/>
        </w:rPr>
        <w:t>Inspiring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2755B9">
        <w:rPr>
          <w:rFonts w:asciiTheme="minorHAnsi" w:hAnsiTheme="minorHAnsi" w:cstheme="minorHAnsi"/>
          <w:sz w:val="28"/>
          <w:szCs w:val="28"/>
        </w:rPr>
        <w:t>Success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 и в память о моём покойном деде Хуане Гонсалесе и моей матери, Софии Эрминии 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Минни Гонсалес Ибарра. В 21 год я пообещал служить латиноамериканскому сообществу и делал это всю свою жизнь.» — Ричард Ибарра, генеральный директор </w:t>
      </w:r>
      <w:r w:rsidRPr="002755B9">
        <w:rPr>
          <w:rFonts w:asciiTheme="minorHAnsi" w:hAnsiTheme="minorHAnsi" w:cstheme="minorHAnsi"/>
          <w:sz w:val="28"/>
          <w:szCs w:val="28"/>
        </w:rPr>
        <w:t>MNC</w:t>
      </w:r>
    </w:p>
    <w:p w14:paraId="036A1264" w14:textId="2AEFEFFF" w:rsidR="008A654E" w:rsidRPr="000D5A4F" w:rsidRDefault="008A654E" w:rsidP="008A654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2755B9">
        <w:rPr>
          <w:rFonts w:asciiTheme="minorHAnsi" w:hAnsiTheme="minorHAnsi" w:cstheme="minorHAnsi"/>
          <w:sz w:val="28"/>
          <w:szCs w:val="28"/>
        </w:rPr>
        <w:t> 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 xml:space="preserve">Спасибо Мексиканскому консульству за эту уникальную возможность, а также моей поддерживающей семье и семье </w:t>
      </w:r>
      <w:r w:rsidRPr="002755B9">
        <w:rPr>
          <w:rFonts w:asciiTheme="minorHAnsi" w:hAnsiTheme="minorHAnsi" w:cstheme="minorHAnsi"/>
          <w:sz w:val="28"/>
          <w:szCs w:val="28"/>
        </w:rPr>
        <w:t>MNC</w:t>
      </w:r>
      <w:r w:rsidRPr="002755B9">
        <w:rPr>
          <w:rFonts w:asciiTheme="minorHAnsi" w:hAnsiTheme="minorHAnsi" w:cstheme="minorHAnsi"/>
          <w:sz w:val="28"/>
          <w:szCs w:val="28"/>
          <w:lang w:val="ru-RU"/>
        </w:rPr>
        <w:t>, которые пришли поддержать, почтить и отпраздновать наше влияние и служение иммигрантским семьям.</w:t>
      </w:r>
    </w:p>
    <w:sectPr w:rsidR="008A654E" w:rsidRPr="000D5A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1D89" w14:textId="77777777" w:rsidR="002866BB" w:rsidRDefault="002866BB" w:rsidP="00E03A67">
      <w:r>
        <w:separator/>
      </w:r>
    </w:p>
  </w:endnote>
  <w:endnote w:type="continuationSeparator" w:id="0">
    <w:p w14:paraId="0E3A94CB" w14:textId="77777777" w:rsidR="002866BB" w:rsidRDefault="002866B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947D" w14:textId="77777777" w:rsidR="002866BB" w:rsidRDefault="002866BB" w:rsidP="00E03A67">
      <w:r>
        <w:separator/>
      </w:r>
    </w:p>
  </w:footnote>
  <w:footnote w:type="continuationSeparator" w:id="0">
    <w:p w14:paraId="6629A729" w14:textId="77777777" w:rsidR="002866BB" w:rsidRDefault="002866B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D5A4F"/>
    <w:rsid w:val="00177FEC"/>
    <w:rsid w:val="00190E7B"/>
    <w:rsid w:val="001C7146"/>
    <w:rsid w:val="002755B9"/>
    <w:rsid w:val="002866BB"/>
    <w:rsid w:val="00293F42"/>
    <w:rsid w:val="002F39DD"/>
    <w:rsid w:val="00307697"/>
    <w:rsid w:val="003B602B"/>
    <w:rsid w:val="00473544"/>
    <w:rsid w:val="004758C7"/>
    <w:rsid w:val="004D30B7"/>
    <w:rsid w:val="004D681B"/>
    <w:rsid w:val="004E0A78"/>
    <w:rsid w:val="00546CC9"/>
    <w:rsid w:val="00622F97"/>
    <w:rsid w:val="006767C3"/>
    <w:rsid w:val="006D1444"/>
    <w:rsid w:val="006D6959"/>
    <w:rsid w:val="006F5C9C"/>
    <w:rsid w:val="00766BC9"/>
    <w:rsid w:val="0078744F"/>
    <w:rsid w:val="007A73E5"/>
    <w:rsid w:val="008A211A"/>
    <w:rsid w:val="008A654E"/>
    <w:rsid w:val="00904D14"/>
    <w:rsid w:val="00944CE3"/>
    <w:rsid w:val="00975926"/>
    <w:rsid w:val="00A355CB"/>
    <w:rsid w:val="00A82A08"/>
    <w:rsid w:val="00A97333"/>
    <w:rsid w:val="00AD10DC"/>
    <w:rsid w:val="00B424A5"/>
    <w:rsid w:val="00BB29EE"/>
    <w:rsid w:val="00BE3D30"/>
    <w:rsid w:val="00C01091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1008</Words>
  <Characters>2350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9</cp:revision>
  <dcterms:created xsi:type="dcterms:W3CDTF">2025-11-22T00:29:00Z</dcterms:created>
  <dcterms:modified xsi:type="dcterms:W3CDTF">2025-11-22T00:42:00Z</dcterms:modified>
</cp:coreProperties>
</file>