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0B9F" w14:textId="77777777" w:rsidR="00C63B99" w:rsidRPr="006B3BEB" w:rsidRDefault="00C63B99" w:rsidP="00C63B99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B3BEB">
        <w:rPr>
          <w:rFonts w:asciiTheme="minorHAnsi" w:hAnsiTheme="minorHAnsi" w:cstheme="minorHAnsi"/>
          <w:b/>
          <w:bCs/>
          <w:sz w:val="28"/>
          <w:szCs w:val="28"/>
          <w:lang w:val="es-ES"/>
        </w:rPr>
        <w:t>Honrando a César Chávez en Glen Park</w:t>
      </w:r>
    </w:p>
    <w:p w14:paraId="072E2F7A" w14:textId="77777777" w:rsidR="00C63B99" w:rsidRPr="006B3BEB" w:rsidRDefault="00C63B99" w:rsidP="00C63B99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B7AA57C" w14:textId="77777777" w:rsidR="00C63B99" w:rsidRPr="006B3BEB" w:rsidRDefault="00C63B99" w:rsidP="00C63B9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B3BEB">
        <w:rPr>
          <w:rFonts w:asciiTheme="minorHAnsi" w:hAnsiTheme="minorHAnsi" w:cstheme="minorHAnsi"/>
          <w:sz w:val="28"/>
          <w:szCs w:val="28"/>
          <w:lang w:val="es-ES"/>
        </w:rPr>
        <w:t>Nicky Trasvina y Marie Jobling organizaron una celebración con más de 70 personas para honrar el cumpleaños, el legado y el impacto de César Chávez en el Centro Recreativo Glen Park. Al principio, todos le cantaron el cumpleaños feliz a César, ya que este año habría sido su cumpleaños número 98.</w:t>
      </w:r>
    </w:p>
    <w:p w14:paraId="5B961A6D" w14:textId="77777777" w:rsidR="00C63B99" w:rsidRPr="006B3BEB" w:rsidRDefault="00C63B99" w:rsidP="00C63B99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B2B4DE7" w14:textId="77777777" w:rsidR="00C63B99" w:rsidRPr="006B3BEB" w:rsidRDefault="00C63B99" w:rsidP="00C63B9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B3BEB">
        <w:rPr>
          <w:rFonts w:asciiTheme="minorHAnsi" w:hAnsiTheme="minorHAnsi" w:cstheme="minorHAnsi"/>
          <w:sz w:val="28"/>
          <w:szCs w:val="28"/>
          <w:lang w:val="es-ES"/>
        </w:rPr>
        <w:t>El CEO de MNC, Richard Ybarra, habló sobre su experiencia como gerente y asistente personal de César Chávez. Richard compartió historias y recuerdos de su tiempo al lado de César, aprendiendo a servir a las personas y desarrollando sus habilidades como líder para ayudar a otros a encontrar su voz en tiempos de adversidad. Tony Fazio, miembro de la junta directiva de MNC, también compartió palabras de bienvenida. Asistieron muchas personas que habían conocido y apoyado a César. Muchos compartieron historias y recuerdos de César y el trabajo que hicieron para el movimiento de trabajadores agrícolas.</w:t>
      </w:r>
    </w:p>
    <w:p w14:paraId="7F804D84" w14:textId="77777777" w:rsidR="006B3BEB" w:rsidRPr="006B3BEB" w:rsidRDefault="006B3BEB" w:rsidP="00C63B99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758782C" w14:textId="77777777" w:rsidR="00C63B99" w:rsidRPr="006B3BEB" w:rsidRDefault="00C63B99" w:rsidP="00C63B99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B3BEB">
        <w:rPr>
          <w:rFonts w:asciiTheme="minorHAnsi" w:hAnsiTheme="minorHAnsi" w:cstheme="minorHAnsi"/>
          <w:sz w:val="28"/>
          <w:szCs w:val="28"/>
          <w:lang w:val="es-ES"/>
        </w:rPr>
        <w:t>Gracias Nicky Trasvina y Marie Jobling por invitar a Richard y organizar un evento maravilloso para honrar a un amigo, mentor y líder para muchos que aún continúan su legado de trabajo.</w:t>
      </w:r>
    </w:p>
    <w:p w14:paraId="518B5A40" w14:textId="77777777" w:rsidR="00C63B99" w:rsidRPr="006B3BEB" w:rsidRDefault="00C63B99" w:rsidP="00E47DAF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54FB7979" w14:textId="77777777" w:rsidR="00C63B99" w:rsidRPr="006B3BEB" w:rsidRDefault="00C63B99" w:rsidP="00E47DAF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427BC19" w14:textId="6A1223FC" w:rsidR="00E47DAF" w:rsidRPr="006B3BEB" w:rsidRDefault="00E47DAF" w:rsidP="00E47DAF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6B3BEB">
        <w:rPr>
          <w:rFonts w:ascii="MS Gothic" w:eastAsia="MS Gothic" w:hAnsi="MS Gothic" w:cs="MS Gothic" w:hint="eastAsia"/>
          <w:b/>
          <w:bCs/>
          <w:sz w:val="28"/>
          <w:szCs w:val="28"/>
        </w:rPr>
        <w:t>在格倫公園紀念</w:t>
      </w:r>
      <w:proofErr w:type="spellEnd"/>
      <w:r w:rsidRPr="006B3BEB">
        <w:rPr>
          <w:rFonts w:asciiTheme="minorHAnsi" w:hAnsiTheme="minorHAnsi" w:cstheme="minorHAnsi"/>
          <w:b/>
          <w:bCs/>
          <w:sz w:val="28"/>
          <w:szCs w:val="28"/>
        </w:rPr>
        <w:t xml:space="preserve"> Cesar Chavez  </w:t>
      </w:r>
    </w:p>
    <w:p w14:paraId="17CC04A2" w14:textId="77777777" w:rsidR="00E47DAF" w:rsidRPr="006B3BEB" w:rsidRDefault="00E47DAF" w:rsidP="00E47DA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367E212" w14:textId="77777777" w:rsidR="00E47DAF" w:rsidRPr="006B3BEB" w:rsidRDefault="00E47DAF" w:rsidP="00E47DAF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6B3BEB">
        <w:rPr>
          <w:rFonts w:asciiTheme="minorHAnsi" w:hAnsiTheme="minorHAnsi" w:cstheme="minorHAnsi"/>
          <w:sz w:val="28"/>
          <w:szCs w:val="28"/>
        </w:rPr>
        <w:t xml:space="preserve">Nicky Trasvina </w:t>
      </w:r>
      <w:r w:rsidRPr="006B3BEB">
        <w:rPr>
          <w:rFonts w:ascii="MS Gothic" w:eastAsia="MS Gothic" w:hAnsi="MS Gothic" w:cs="MS Gothic" w:hint="eastAsia"/>
          <w:sz w:val="28"/>
          <w:szCs w:val="28"/>
        </w:rPr>
        <w:t>和</w:t>
      </w:r>
      <w:r w:rsidRPr="006B3BEB">
        <w:rPr>
          <w:rFonts w:asciiTheme="minorHAnsi" w:hAnsiTheme="minorHAnsi" w:cstheme="minorHAnsi"/>
          <w:sz w:val="28"/>
          <w:szCs w:val="28"/>
        </w:rPr>
        <w:t xml:space="preserve"> Marie Jobling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在格倫公園</w:t>
      </w:r>
      <w:r w:rsidRPr="006B3BEB">
        <w:rPr>
          <w:rFonts w:ascii="Yu Gothic" w:eastAsia="Yu Gothic" w:hAnsi="Yu Gothic" w:cs="Yu Gothic" w:hint="eastAsia"/>
          <w:sz w:val="28"/>
          <w:szCs w:val="28"/>
        </w:rPr>
        <w:t>娛樂中心舉辦了一場慶祝活動，紀念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Cesar Chavez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的生日、遺</w:t>
      </w:r>
      <w:r w:rsidRPr="006B3BEB">
        <w:rPr>
          <w:rFonts w:ascii="Yu Gothic" w:eastAsia="Yu Gothic" w:hAnsi="Yu Gothic" w:cs="Yu Gothic" w:hint="eastAsia"/>
          <w:sz w:val="28"/>
          <w:szCs w:val="28"/>
        </w:rPr>
        <w:t>產和影響</w:t>
      </w:r>
      <w:proofErr w:type="spellEnd"/>
      <w:r w:rsidRPr="006B3BEB">
        <w:rPr>
          <w:rFonts w:ascii="Yu Gothic" w:eastAsia="Yu Gothic" w:hAnsi="Yu Gothic" w:cs="Yu Gothic" w:hint="eastAsia"/>
          <w:sz w:val="28"/>
          <w:szCs w:val="28"/>
        </w:rPr>
        <w:t>。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活動一開始，大家為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Cesar 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唱了生日歌，因為今年是他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>98</w:t>
      </w:r>
      <w:r w:rsidRPr="006B3BEB">
        <w:rPr>
          <w:rFonts w:ascii="Yu Gothic" w:eastAsia="Yu Gothic" w:hAnsi="Yu Gothic" w:cs="Yu Gothic" w:hint="eastAsia"/>
          <w:sz w:val="28"/>
          <w:szCs w:val="28"/>
          <w:lang w:eastAsia="zh-TW"/>
        </w:rPr>
        <w:t>歲的生日。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 </w:t>
      </w:r>
    </w:p>
    <w:p w14:paraId="3EA1FFDE" w14:textId="77777777" w:rsidR="00E47DAF" w:rsidRPr="006B3BEB" w:rsidRDefault="00E47DAF" w:rsidP="00E47DAF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7358C851" w14:textId="77777777" w:rsidR="00E47DAF" w:rsidRPr="006B3BEB" w:rsidRDefault="00E47DAF" w:rsidP="00E47DAF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6B3BEB">
        <w:rPr>
          <w:rFonts w:asciiTheme="minorHAnsi" w:hAnsiTheme="minorHAnsi" w:cstheme="minorHAnsi"/>
          <w:sz w:val="28"/>
          <w:szCs w:val="28"/>
        </w:rPr>
        <w:t xml:space="preserve">MNC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執行長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Richard Ybarra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分享了他作為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Cesar Chavez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的經理和私人助理的經歷。</w:t>
      </w:r>
      <w:r w:rsidRPr="006B3BEB">
        <w:rPr>
          <w:rFonts w:asciiTheme="minorHAnsi" w:hAnsiTheme="minorHAnsi" w:cstheme="minorHAnsi"/>
          <w:sz w:val="28"/>
          <w:szCs w:val="28"/>
        </w:rPr>
        <w:t>Richard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講述了他在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Cesar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身邊的故事和回憶，學習如何服務人民，以及作為領袖如何幫助他人找到在困難時期的聲音。</w:t>
      </w:r>
      <w:r w:rsidRPr="006B3BEB">
        <w:rPr>
          <w:rFonts w:asciiTheme="minorHAnsi" w:hAnsiTheme="minorHAnsi" w:cstheme="minorHAnsi"/>
          <w:sz w:val="28"/>
          <w:szCs w:val="28"/>
        </w:rPr>
        <w:t>MNC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董事會成員</w:t>
      </w:r>
      <w:proofErr w:type="spellEnd"/>
      <w:r w:rsidRPr="006B3BEB">
        <w:rPr>
          <w:rFonts w:asciiTheme="minorHAnsi" w:hAnsiTheme="minorHAnsi" w:cstheme="minorHAnsi"/>
          <w:sz w:val="28"/>
          <w:szCs w:val="28"/>
        </w:rPr>
        <w:t xml:space="preserve"> Tony Fazio </w:t>
      </w:r>
      <w:proofErr w:type="spellStart"/>
      <w:r w:rsidRPr="006B3BEB">
        <w:rPr>
          <w:rFonts w:ascii="MS Gothic" w:eastAsia="MS Gothic" w:hAnsi="MS Gothic" w:cs="MS Gothic" w:hint="eastAsia"/>
          <w:sz w:val="28"/>
          <w:szCs w:val="28"/>
        </w:rPr>
        <w:t>也分享了致辭</w:t>
      </w:r>
      <w:proofErr w:type="spellEnd"/>
      <w:r w:rsidRPr="006B3BEB">
        <w:rPr>
          <w:rFonts w:ascii="MS Gothic" w:eastAsia="MS Gothic" w:hAnsi="MS Gothic" w:cs="MS Gothic" w:hint="eastAsia"/>
          <w:sz w:val="28"/>
          <w:szCs w:val="28"/>
        </w:rPr>
        <w:t>。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在場的還有許多曾經遇見並支持過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Cesar 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的人，他們分享了與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Cesar 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以及為農場工人運動所做的工作的一些故事和回憶。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 </w:t>
      </w:r>
    </w:p>
    <w:p w14:paraId="5CFEF09A" w14:textId="77777777" w:rsidR="00E47DAF" w:rsidRPr="006B3BEB" w:rsidRDefault="00E47DAF" w:rsidP="00E47DAF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3009CE54" w14:textId="77777777" w:rsidR="00E47DAF" w:rsidRPr="006B3BEB" w:rsidRDefault="00E47DAF" w:rsidP="00E47DAF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感謝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Nicky Trasvina 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和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Marie Jobling 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邀請</w:t>
      </w:r>
      <w:r w:rsidRPr="006B3BEB">
        <w:rPr>
          <w:rFonts w:asciiTheme="minorHAnsi" w:hAnsiTheme="minorHAnsi" w:cstheme="minorHAnsi"/>
          <w:sz w:val="28"/>
          <w:szCs w:val="28"/>
          <w:lang w:eastAsia="zh-TW"/>
        </w:rPr>
        <w:t xml:space="preserve"> Richard </w:t>
      </w:r>
      <w:r w:rsidRPr="006B3BEB">
        <w:rPr>
          <w:rFonts w:ascii="MS Gothic" w:eastAsia="MS Gothic" w:hAnsi="MS Gothic" w:cs="MS Gothic" w:hint="eastAsia"/>
          <w:sz w:val="28"/>
          <w:szCs w:val="28"/>
          <w:lang w:eastAsia="zh-TW"/>
        </w:rPr>
        <w:t>並舉辦了一場精彩的活動，來紀念這位對許多人仍持續推動其工作遺</w:t>
      </w:r>
      <w:r w:rsidRPr="006B3BEB">
        <w:rPr>
          <w:rFonts w:ascii="Yu Gothic" w:eastAsia="Yu Gothic" w:hAnsi="Yu Gothic" w:cs="Yu Gothic" w:hint="eastAsia"/>
          <w:sz w:val="28"/>
          <w:szCs w:val="28"/>
          <w:lang w:eastAsia="zh-TW"/>
        </w:rPr>
        <w:t>產的朋友、導師和領袖。</w:t>
      </w:r>
    </w:p>
    <w:p w14:paraId="70E265C6" w14:textId="3EB15572" w:rsidR="00BE3D30" w:rsidRPr="006B3BEB" w:rsidRDefault="00BE3D30" w:rsidP="00E47DAF">
      <w:pPr>
        <w:rPr>
          <w:rFonts w:asciiTheme="minorHAnsi" w:hAnsiTheme="minorHAnsi" w:cstheme="minorHAnsi"/>
          <w:sz w:val="28"/>
          <w:szCs w:val="28"/>
        </w:rPr>
      </w:pPr>
    </w:p>
    <w:p w14:paraId="4FADB7AA" w14:textId="77777777" w:rsidR="00C74783" w:rsidRPr="006B3BEB" w:rsidRDefault="00C74783" w:rsidP="00C7478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Чествование Сезара Чавеса в Глен Парке</w:t>
      </w:r>
    </w:p>
    <w:p w14:paraId="4A54301B" w14:textId="77777777" w:rsidR="00C74783" w:rsidRPr="006B3BEB" w:rsidRDefault="00C74783" w:rsidP="00C7478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66BE2FA" w14:textId="77777777" w:rsidR="00C74783" w:rsidRPr="006B3BEB" w:rsidRDefault="00C74783" w:rsidP="00C7478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Ники Трасвина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Мари Джоблинг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устроили празднование с участием более 70 человек, чтобы почтить день рождения, наследие и влияние Сезара Чавеса в </w:t>
      </w: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центре отдыха Глен Парк.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В начале все пели «С днем рождения Цезаря», так как в этом году ему исполнилось бы 98 лет.</w:t>
      </w:r>
    </w:p>
    <w:p w14:paraId="03EF7215" w14:textId="77777777" w:rsidR="00C74783" w:rsidRPr="006B3BEB" w:rsidRDefault="00C74783" w:rsidP="00C7478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Генеральный директор </w:t>
      </w:r>
      <w:r w:rsidRPr="006B3BEB">
        <w:rPr>
          <w:rFonts w:asciiTheme="minorHAnsi" w:hAnsiTheme="minorHAnsi" w:cstheme="minorHAnsi"/>
          <w:sz w:val="28"/>
          <w:szCs w:val="28"/>
        </w:rPr>
        <w:t>MNC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Ричард Ибарра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рассказал о своем опыте работы в качестве менеджера и личного помощника Цезара Чавеса. Ричард поделился историями и воспоминаниями о времени, проведенном рядом с Цезаром, узнав о служении людям и развивая свои навыки лидера, чтобы помочь другим найти свой голос в трудные времена. Член правления </w:t>
      </w:r>
      <w:r w:rsidRPr="006B3BEB">
        <w:rPr>
          <w:rFonts w:asciiTheme="minorHAnsi" w:hAnsiTheme="minorHAnsi" w:cstheme="minorHAnsi"/>
          <w:sz w:val="28"/>
          <w:szCs w:val="28"/>
        </w:rPr>
        <w:t>MNC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Тони Фацио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также поделился приветственным словом. На встрече присутствовало много людей, которые встречались с Цезарем и поддерживали его. Многие делились историями и воспоминаниями о Цезаре и работе, которую они выполняли для движения сельскохозяйственных рабочих.</w:t>
      </w:r>
    </w:p>
    <w:p w14:paraId="48B9117B" w14:textId="77777777" w:rsidR="00C74783" w:rsidRPr="006B3BEB" w:rsidRDefault="00C74783" w:rsidP="00C74783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3F83A44" w14:textId="77777777" w:rsidR="00C74783" w:rsidRPr="006B3BEB" w:rsidRDefault="00C74783" w:rsidP="00C7478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Спасибо </w:t>
      </w: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>Ники Трасвина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6B3BE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Мари Джоблинг </w:t>
      </w:r>
      <w:r w:rsidRPr="006B3BEB">
        <w:rPr>
          <w:rFonts w:asciiTheme="minorHAnsi" w:hAnsiTheme="minorHAnsi" w:cstheme="minorHAnsi"/>
          <w:sz w:val="28"/>
          <w:szCs w:val="28"/>
          <w:lang w:val="ru-RU"/>
        </w:rPr>
        <w:t>за приглашение Ричарда и организацию замечательного мероприятия в честь друга, наставника и лидера для многих, кто до сих пор продолжает его дело.</w:t>
      </w:r>
    </w:p>
    <w:p w14:paraId="72520599" w14:textId="77777777" w:rsidR="00C74783" w:rsidRPr="006B3BEB" w:rsidRDefault="00C74783" w:rsidP="00E47DAF">
      <w:pPr>
        <w:rPr>
          <w:rFonts w:asciiTheme="minorHAnsi" w:hAnsiTheme="minorHAnsi" w:cstheme="minorHAnsi"/>
          <w:sz w:val="28"/>
          <w:szCs w:val="28"/>
          <w:lang w:val="ru-RU"/>
        </w:rPr>
      </w:pPr>
    </w:p>
    <w:sectPr w:rsidR="00C74783" w:rsidRPr="006B3B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AEB3" w14:textId="77777777" w:rsidR="001E2321" w:rsidRDefault="001E2321" w:rsidP="00E03A67">
      <w:r>
        <w:separator/>
      </w:r>
    </w:p>
  </w:endnote>
  <w:endnote w:type="continuationSeparator" w:id="0">
    <w:p w14:paraId="6CE5DE6A" w14:textId="77777777" w:rsidR="001E2321" w:rsidRDefault="001E2321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DE0D" w14:textId="77777777" w:rsidR="001E2321" w:rsidRDefault="001E2321" w:rsidP="00E03A67">
      <w:r>
        <w:separator/>
      </w:r>
    </w:p>
  </w:footnote>
  <w:footnote w:type="continuationSeparator" w:id="0">
    <w:p w14:paraId="548CEBF9" w14:textId="77777777" w:rsidR="001E2321" w:rsidRDefault="001E2321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06C64"/>
    <w:rsid w:val="00177FEC"/>
    <w:rsid w:val="00190E7B"/>
    <w:rsid w:val="001C7146"/>
    <w:rsid w:val="001E2321"/>
    <w:rsid w:val="00293F42"/>
    <w:rsid w:val="00307697"/>
    <w:rsid w:val="00473544"/>
    <w:rsid w:val="004D30B7"/>
    <w:rsid w:val="004D681B"/>
    <w:rsid w:val="00546CC9"/>
    <w:rsid w:val="005472A7"/>
    <w:rsid w:val="00622F97"/>
    <w:rsid w:val="006B3BEB"/>
    <w:rsid w:val="006D6959"/>
    <w:rsid w:val="006F5C9C"/>
    <w:rsid w:val="00771498"/>
    <w:rsid w:val="0078744F"/>
    <w:rsid w:val="0087766A"/>
    <w:rsid w:val="008A211A"/>
    <w:rsid w:val="00941346"/>
    <w:rsid w:val="00944CE3"/>
    <w:rsid w:val="00975926"/>
    <w:rsid w:val="00A03C02"/>
    <w:rsid w:val="00A355CB"/>
    <w:rsid w:val="00AD10DC"/>
    <w:rsid w:val="00B424A5"/>
    <w:rsid w:val="00BB29EE"/>
    <w:rsid w:val="00BE3D30"/>
    <w:rsid w:val="00C63B99"/>
    <w:rsid w:val="00C74783"/>
    <w:rsid w:val="00C764BD"/>
    <w:rsid w:val="00CB3687"/>
    <w:rsid w:val="00CE1EC0"/>
    <w:rsid w:val="00DD58C8"/>
    <w:rsid w:val="00DE5614"/>
    <w:rsid w:val="00E03A67"/>
    <w:rsid w:val="00E0421C"/>
    <w:rsid w:val="00E47DAF"/>
    <w:rsid w:val="00ED1348"/>
    <w:rsid w:val="00FD10BA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2025-04-04T18:48:00Z</dcterms:created>
  <dcterms:modified xsi:type="dcterms:W3CDTF">2025-04-08T16:11:00Z</dcterms:modified>
</cp:coreProperties>
</file>