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1E22F" w14:textId="77777777" w:rsidR="00D87EE7" w:rsidRDefault="00D87EE7" w:rsidP="00D87EE7">
      <w:pPr>
        <w:pStyle w:val="NormalWeb"/>
        <w:shd w:val="clear" w:color="auto" w:fill="FFFFFF"/>
        <w:spacing w:before="0" w:beforeAutospacing="0" w:after="0" w:afterAutospacing="0"/>
        <w:jc w:val="center"/>
        <w:rPr>
          <w:rFonts w:ascii="Arial" w:hAnsi="Arial" w:cs="Arial"/>
          <w:color w:val="000000"/>
          <w:sz w:val="27"/>
          <w:szCs w:val="27"/>
        </w:rPr>
      </w:pPr>
      <w:r>
        <w:rPr>
          <w:rFonts w:ascii="Arial" w:hAnsi="Arial" w:cs="Arial"/>
          <w:b/>
          <w:bCs/>
          <w:color w:val="000000"/>
          <w:sz w:val="27"/>
          <w:szCs w:val="27"/>
        </w:rPr>
        <w:t xml:space="preserve">Second of Three Messages </w:t>
      </w:r>
    </w:p>
    <w:p w14:paraId="165EE5AA" w14:textId="77777777" w:rsidR="00D87EE7" w:rsidRDefault="00D87EE7" w:rsidP="00D87EE7">
      <w:pPr>
        <w:pStyle w:val="NormalWeb"/>
        <w:shd w:val="clear" w:color="auto" w:fill="FFFFFF"/>
        <w:spacing w:before="0" w:beforeAutospacing="0" w:after="0" w:afterAutospacing="0"/>
        <w:jc w:val="center"/>
        <w:rPr>
          <w:rFonts w:ascii="Arial" w:hAnsi="Arial" w:cs="Arial"/>
          <w:color w:val="000000"/>
          <w:sz w:val="27"/>
          <w:szCs w:val="27"/>
        </w:rPr>
      </w:pPr>
      <w:r>
        <w:rPr>
          <w:rFonts w:ascii="Arial" w:hAnsi="Arial" w:cs="Arial"/>
          <w:b/>
          <w:bCs/>
          <w:color w:val="000000"/>
          <w:sz w:val="27"/>
          <w:szCs w:val="27"/>
        </w:rPr>
        <w:t>from Rabbi Jack Before the High Holidays</w:t>
      </w:r>
    </w:p>
    <w:p w14:paraId="519D7443"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20820F73"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In my first message of this series of three before the High Holidays, I spoke about angels performing an Alphonse Gaston routine where each angel defers to the other in the recitation of “holy, holy, holy.” I encouraged us to think back to times in the past year when we took too much initiative and stifled the views of others because of our forcefulness.</w:t>
      </w:r>
    </w:p>
    <w:p w14:paraId="389771D7"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24F70E63"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 xml:space="preserve">There’s a danger with deferential behavior, however. When no one is willing to take responsibility, something can slip through the crack. If you put the following text into your browser, you can </w:t>
      </w:r>
      <w:proofErr w:type="gramStart"/>
      <w:r>
        <w:rPr>
          <w:rFonts w:ascii="Arial" w:hAnsi="Arial" w:cs="Arial"/>
          <w:color w:val="000000"/>
          <w:sz w:val="27"/>
          <w:szCs w:val="27"/>
        </w:rPr>
        <w:t>take a look</w:t>
      </w:r>
      <w:proofErr w:type="gramEnd"/>
      <w:r>
        <w:rPr>
          <w:rFonts w:ascii="Arial" w:hAnsi="Arial" w:cs="Arial"/>
          <w:color w:val="000000"/>
          <w:sz w:val="27"/>
          <w:szCs w:val="27"/>
        </w:rPr>
        <w:t xml:space="preserve"> at what happens to a pop fly in baseball when there’s too much Alphonse-Gaston taking place.</w:t>
      </w:r>
    </w:p>
    <w:p w14:paraId="34EFB82B"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 </w:t>
      </w:r>
    </w:p>
    <w:p w14:paraId="6B79190B"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hyperlink r:id="rId4" w:tgtFrame="_blank" w:history="1">
        <w:r>
          <w:rPr>
            <w:rStyle w:val="Hyperlink"/>
            <w:rFonts w:ascii="Arial" w:hAnsi="Arial" w:cs="Arial"/>
            <w:color w:val="298DDA"/>
            <w:sz w:val="27"/>
            <w:szCs w:val="27"/>
          </w:rPr>
          <w:t>https://i.chzbgr.com/full/7868641536/h5232EE96/i-got-it-i-got-it-well-that-just-happened</w:t>
        </w:r>
      </w:hyperlink>
    </w:p>
    <w:p w14:paraId="1FC2A985"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09EE03CC"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 xml:space="preserve">If you were successful with that link, you saw two players who each stopped running, </w:t>
      </w:r>
      <w:proofErr w:type="gramStart"/>
      <w:r>
        <w:rPr>
          <w:rFonts w:ascii="Arial" w:hAnsi="Arial" w:cs="Arial"/>
          <w:color w:val="000000"/>
          <w:sz w:val="27"/>
          <w:szCs w:val="27"/>
        </w:rPr>
        <w:t>assuming that</w:t>
      </w:r>
      <w:proofErr w:type="gramEnd"/>
      <w:r>
        <w:rPr>
          <w:rFonts w:ascii="Arial" w:hAnsi="Arial" w:cs="Arial"/>
          <w:color w:val="000000"/>
          <w:sz w:val="27"/>
          <w:szCs w:val="27"/>
        </w:rPr>
        <w:t xml:space="preserve"> their teammate has the catch covered, only to watch the ball plop to the dirt. This phenomenon can happen in our lives as well if we incorrectly expect someone else to take responsibility for a task. While we don’t want to push our way to the front of the line, elbowing others out of the way, we also don’t want to stand by idly, expecting others to pick up the slack. Particularly in small communities like our congregations, things only get done because some truly dedicated volunteers (you know who you are) rise to the challenge week after week.</w:t>
      </w:r>
    </w:p>
    <w:p w14:paraId="0B147098"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2A3035A3"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 xml:space="preserve">My suspicion is that few of you will be hopping on planes to join me in New Zealand for Yom Kippur, </w:t>
      </w:r>
      <w:proofErr w:type="gramStart"/>
      <w:r>
        <w:rPr>
          <w:rFonts w:ascii="Arial" w:hAnsi="Arial" w:cs="Arial"/>
          <w:color w:val="000000"/>
          <w:sz w:val="27"/>
          <w:szCs w:val="27"/>
        </w:rPr>
        <w:t>despite the fact that</w:t>
      </w:r>
      <w:proofErr w:type="gramEnd"/>
      <w:r>
        <w:rPr>
          <w:rFonts w:ascii="Arial" w:hAnsi="Arial" w:cs="Arial"/>
          <w:color w:val="000000"/>
          <w:sz w:val="27"/>
          <w:szCs w:val="27"/>
        </w:rPr>
        <w:t xml:space="preserve"> the fast will end there before it ends anywhere else in the world. On Erev Yom Kippur at our Kol Nidre service, I plan to speak to this very issue of stepping up and volunteering. Now, more than at any time in my memory, it is crucial that Jews stand up and identify with the Jewish community. We must each act with pride and declare our Judaism publicly, particularly when we perform acts of tikkun </w:t>
      </w:r>
      <w:proofErr w:type="spellStart"/>
      <w:r>
        <w:rPr>
          <w:rFonts w:ascii="Arial" w:hAnsi="Arial" w:cs="Arial"/>
          <w:color w:val="000000"/>
          <w:sz w:val="27"/>
          <w:szCs w:val="27"/>
        </w:rPr>
        <w:t>olam</w:t>
      </w:r>
      <w:proofErr w:type="spellEnd"/>
      <w:r>
        <w:rPr>
          <w:rFonts w:ascii="Arial" w:hAnsi="Arial" w:cs="Arial"/>
          <w:color w:val="000000"/>
          <w:sz w:val="27"/>
          <w:szCs w:val="27"/>
        </w:rPr>
        <w:t>, acts that help make the entire world a better place. By taking personal responsibility, by stepping up, and by demonstrating that we do so as Jews, I believe that we will help diminish antisemitism. We cannot step back and let others do this work for us.</w:t>
      </w:r>
    </w:p>
    <w:p w14:paraId="16866D75"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3E21E0AB"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Let’s please consider using the next week or two to think of opportunities for us to lean into our Judaism as we strive to improve our communities.</w:t>
      </w:r>
    </w:p>
    <w:p w14:paraId="34B4DEAE"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19CF9BE5"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It is my fervent hope that you and your loved ones be inscribed in the Book of Life for a year of health and happiness.</w:t>
      </w:r>
    </w:p>
    <w:p w14:paraId="4C9C5C22"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25876A2E"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B’shalom,</w:t>
      </w:r>
    </w:p>
    <w:p w14:paraId="57013AC8"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p>
    <w:p w14:paraId="6538DCDA" w14:textId="77777777" w:rsidR="00D87EE7" w:rsidRDefault="00D87EE7" w:rsidP="00D87EE7">
      <w:pPr>
        <w:pStyle w:val="NormalWeb"/>
        <w:shd w:val="clear" w:color="auto" w:fill="FFFFFF"/>
        <w:spacing w:before="0" w:beforeAutospacing="0" w:after="0" w:afterAutospacing="0"/>
        <w:rPr>
          <w:rFonts w:ascii="Arial" w:hAnsi="Arial" w:cs="Arial"/>
          <w:color w:val="000000"/>
          <w:sz w:val="27"/>
          <w:szCs w:val="27"/>
        </w:rPr>
      </w:pPr>
      <w:r>
        <w:rPr>
          <w:rFonts w:ascii="Arial" w:hAnsi="Arial" w:cs="Arial"/>
          <w:color w:val="000000"/>
          <w:sz w:val="27"/>
          <w:szCs w:val="27"/>
        </w:rPr>
        <w:t>Rabbi Jack</w:t>
      </w:r>
    </w:p>
    <w:p w14:paraId="405812EA" w14:textId="77777777" w:rsidR="00EE4A6D" w:rsidRDefault="00EE4A6D"/>
    <w:sectPr w:rsidR="00EE4A6D" w:rsidSect="00D87EE7">
      <w:pgSz w:w="12240" w:h="15840"/>
      <w:pgMar w:top="387" w:right="1440" w:bottom="48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7"/>
    <w:rsid w:val="002A4A8D"/>
    <w:rsid w:val="004D506F"/>
    <w:rsid w:val="006A4966"/>
    <w:rsid w:val="00AB4E86"/>
    <w:rsid w:val="00D87EE7"/>
    <w:rsid w:val="00DF1E39"/>
    <w:rsid w:val="00EE4A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4F7F860"/>
  <w15:chartTrackingRefBased/>
  <w15:docId w15:val="{AD19FDF3-BD7D-DD4A-A324-4E557ABC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E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E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E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E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E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E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E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E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E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E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E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E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EE7"/>
    <w:rPr>
      <w:rFonts w:eastAsiaTheme="majorEastAsia" w:cstheme="majorBidi"/>
      <w:color w:val="272727" w:themeColor="text1" w:themeTint="D8"/>
    </w:rPr>
  </w:style>
  <w:style w:type="paragraph" w:styleId="Title">
    <w:name w:val="Title"/>
    <w:basedOn w:val="Normal"/>
    <w:next w:val="Normal"/>
    <w:link w:val="TitleChar"/>
    <w:uiPriority w:val="10"/>
    <w:qFormat/>
    <w:rsid w:val="00D87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E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E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EE7"/>
    <w:pPr>
      <w:spacing w:before="160"/>
      <w:jc w:val="center"/>
    </w:pPr>
    <w:rPr>
      <w:i/>
      <w:iCs/>
      <w:color w:val="404040" w:themeColor="text1" w:themeTint="BF"/>
    </w:rPr>
  </w:style>
  <w:style w:type="character" w:customStyle="1" w:styleId="QuoteChar">
    <w:name w:val="Quote Char"/>
    <w:basedOn w:val="DefaultParagraphFont"/>
    <w:link w:val="Quote"/>
    <w:uiPriority w:val="29"/>
    <w:rsid w:val="00D87EE7"/>
    <w:rPr>
      <w:i/>
      <w:iCs/>
      <w:color w:val="404040" w:themeColor="text1" w:themeTint="BF"/>
    </w:rPr>
  </w:style>
  <w:style w:type="paragraph" w:styleId="ListParagraph">
    <w:name w:val="List Paragraph"/>
    <w:basedOn w:val="Normal"/>
    <w:uiPriority w:val="34"/>
    <w:qFormat/>
    <w:rsid w:val="00D87EE7"/>
    <w:pPr>
      <w:ind w:left="720"/>
      <w:contextualSpacing/>
    </w:pPr>
  </w:style>
  <w:style w:type="character" w:styleId="IntenseEmphasis">
    <w:name w:val="Intense Emphasis"/>
    <w:basedOn w:val="DefaultParagraphFont"/>
    <w:uiPriority w:val="21"/>
    <w:qFormat/>
    <w:rsid w:val="00D87EE7"/>
    <w:rPr>
      <w:i/>
      <w:iCs/>
      <w:color w:val="0F4761" w:themeColor="accent1" w:themeShade="BF"/>
    </w:rPr>
  </w:style>
  <w:style w:type="paragraph" w:styleId="IntenseQuote">
    <w:name w:val="Intense Quote"/>
    <w:basedOn w:val="Normal"/>
    <w:next w:val="Normal"/>
    <w:link w:val="IntenseQuoteChar"/>
    <w:uiPriority w:val="30"/>
    <w:qFormat/>
    <w:rsid w:val="00D87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EE7"/>
    <w:rPr>
      <w:i/>
      <w:iCs/>
      <w:color w:val="0F4761" w:themeColor="accent1" w:themeShade="BF"/>
    </w:rPr>
  </w:style>
  <w:style w:type="character" w:styleId="IntenseReference">
    <w:name w:val="Intense Reference"/>
    <w:basedOn w:val="DefaultParagraphFont"/>
    <w:uiPriority w:val="32"/>
    <w:qFormat/>
    <w:rsid w:val="00D87EE7"/>
    <w:rPr>
      <w:b/>
      <w:bCs/>
      <w:smallCaps/>
      <w:color w:val="0F4761" w:themeColor="accent1" w:themeShade="BF"/>
      <w:spacing w:val="5"/>
    </w:rPr>
  </w:style>
  <w:style w:type="paragraph" w:styleId="NormalWeb">
    <w:name w:val="Normal (Web)"/>
    <w:basedOn w:val="Normal"/>
    <w:uiPriority w:val="99"/>
    <w:semiHidden/>
    <w:unhideWhenUsed/>
    <w:rsid w:val="00D87EE7"/>
    <w:pPr>
      <w:spacing w:before="100" w:beforeAutospacing="1" w:after="100" w:afterAutospacing="1" w:line="240" w:lineRule="auto"/>
    </w:pPr>
    <w:rPr>
      <w:rFonts w:ascii="Times New Roman" w:eastAsia="Times New Roman" w:hAnsi="Times New Roman" w:cs="Times New Roman"/>
      <w:kern w:val="0"/>
      <w:lang w:bidi="ar-SA"/>
      <w14:ligatures w14:val="none"/>
    </w:rPr>
  </w:style>
  <w:style w:type="character" w:styleId="Hyperlink">
    <w:name w:val="Hyperlink"/>
    <w:basedOn w:val="DefaultParagraphFont"/>
    <w:uiPriority w:val="99"/>
    <w:semiHidden/>
    <w:unhideWhenUsed/>
    <w:rsid w:val="00D87E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chzbgr.com/full/7868641536/h5232EE96/i-got-it-i-got-it-well-that-just-happen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2265</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Freedman</dc:creator>
  <cp:keywords/>
  <dc:description/>
  <cp:lastModifiedBy>Cindy Freedman</cp:lastModifiedBy>
  <cp:revision>1</cp:revision>
  <dcterms:created xsi:type="dcterms:W3CDTF">2026-08-26T23:14:00Z</dcterms:created>
  <dcterms:modified xsi:type="dcterms:W3CDTF">2026-08-26T23:15:00Z</dcterms:modified>
</cp:coreProperties>
</file>