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1AE0" w14:textId="77777777" w:rsidR="0034645F" w:rsidRDefault="00AB2CD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5305B80C" w14:textId="77777777" w:rsidR="0034645F" w:rsidRDefault="00AB2CD5">
      <w:pPr>
        <w:framePr w:w="8028" w:wrap="auto" w:hAnchor="text" w:x="2206" w:y="1259"/>
        <w:widowControl w:val="0"/>
        <w:autoSpaceDE w:val="0"/>
        <w:autoSpaceDN w:val="0"/>
        <w:spacing w:before="0" w:after="0" w:line="846" w:lineRule="exact"/>
        <w:jc w:val="left"/>
        <w:rPr>
          <w:rFonts w:ascii="Rockwell"/>
          <w:b/>
          <w:color w:val="000000"/>
          <w:sz w:val="72"/>
        </w:rPr>
      </w:pPr>
      <w:r>
        <w:rPr>
          <w:rFonts w:ascii="Rockwell"/>
          <w:b/>
          <w:color w:val="000000"/>
          <w:spacing w:val="-3"/>
          <w:sz w:val="72"/>
        </w:rPr>
        <w:t>Accept</w:t>
      </w:r>
      <w:r>
        <w:rPr>
          <w:rFonts w:ascii="Rockwell"/>
          <w:b/>
          <w:color w:val="000000"/>
          <w:spacing w:val="3"/>
          <w:sz w:val="72"/>
        </w:rPr>
        <w:t xml:space="preserve"> </w:t>
      </w:r>
      <w:r>
        <w:rPr>
          <w:rFonts w:ascii="Rockwell"/>
          <w:b/>
          <w:color w:val="000000"/>
          <w:sz w:val="72"/>
        </w:rPr>
        <w:t xml:space="preserve">the </w:t>
      </w:r>
      <w:r>
        <w:rPr>
          <w:rFonts w:ascii="Rockwell"/>
          <w:b/>
          <w:color w:val="000000"/>
          <w:spacing w:val="-2"/>
          <w:sz w:val="72"/>
        </w:rPr>
        <w:t>Challenge!</w:t>
      </w:r>
    </w:p>
    <w:p w14:paraId="1D7298CD" w14:textId="77777777" w:rsidR="0034645F" w:rsidRDefault="00AB2CD5">
      <w:pPr>
        <w:framePr w:w="2709" w:wrap="auto" w:hAnchor="text" w:x="1553" w:y="2623"/>
        <w:widowControl w:val="0"/>
        <w:autoSpaceDE w:val="0"/>
        <w:autoSpaceDN w:val="0"/>
        <w:spacing w:before="0" w:after="0" w:line="612" w:lineRule="exact"/>
        <w:jc w:val="left"/>
        <w:rPr>
          <w:rFonts w:ascii="Rockwell"/>
          <w:i/>
          <w:color w:val="000000"/>
          <w:sz w:val="52"/>
        </w:rPr>
      </w:pPr>
      <w:r>
        <w:rPr>
          <w:rFonts w:ascii="Rockwell"/>
          <w:i/>
          <w:color w:val="000000"/>
          <w:spacing w:val="-17"/>
          <w:sz w:val="52"/>
        </w:rPr>
        <w:t>Want</w:t>
      </w:r>
      <w:r>
        <w:rPr>
          <w:rFonts w:ascii="Rockwell"/>
          <w:i/>
          <w:color w:val="000000"/>
          <w:spacing w:val="18"/>
          <w:sz w:val="52"/>
        </w:rPr>
        <w:t xml:space="preserve"> </w:t>
      </w:r>
      <w:r>
        <w:rPr>
          <w:rFonts w:ascii="Rockwell"/>
          <w:i/>
          <w:color w:val="000000"/>
          <w:spacing w:val="-2"/>
          <w:sz w:val="52"/>
        </w:rPr>
        <w:t>to</w:t>
      </w:r>
      <w:r>
        <w:rPr>
          <w:rFonts w:ascii="Rockwell"/>
          <w:i/>
          <w:color w:val="000000"/>
          <w:spacing w:val="3"/>
          <w:sz w:val="52"/>
        </w:rPr>
        <w:t xml:space="preserve"> </w:t>
      </w:r>
      <w:r>
        <w:rPr>
          <w:rFonts w:ascii="Rockwell"/>
          <w:i/>
          <w:color w:val="000000"/>
          <w:spacing w:val="-2"/>
          <w:sz w:val="52"/>
        </w:rPr>
        <w:t>be</w:t>
      </w:r>
    </w:p>
    <w:p w14:paraId="505CAE4A" w14:textId="4BE61C2B" w:rsidR="0034645F" w:rsidRPr="00AB2CD5" w:rsidRDefault="00AB2CD5">
      <w:pPr>
        <w:framePr w:w="9564" w:wrap="auto" w:hAnchor="text" w:x="1481" w:y="2888"/>
        <w:widowControl w:val="0"/>
        <w:autoSpaceDE w:val="0"/>
        <w:autoSpaceDN w:val="0"/>
        <w:spacing w:before="0" w:after="0" w:line="1794" w:lineRule="exact"/>
        <w:jc w:val="left"/>
        <w:rPr>
          <w:rFonts w:ascii="Calibri" w:hAnsi="Calibri" w:cs="Calibri"/>
          <w:color w:val="000000"/>
          <w:sz w:val="144"/>
        </w:rPr>
      </w:pPr>
      <w:r>
        <w:rPr>
          <w:rFonts w:ascii="SSKIMA+Gill Sans Ultra Bold Con"/>
          <w:color w:val="FF0000"/>
          <w:spacing w:val="-1"/>
          <w:sz w:val="96"/>
        </w:rPr>
        <w:t>S</w:t>
      </w:r>
      <w:r>
        <w:rPr>
          <w:rFonts w:ascii="SSKIMA+Gill Sans Ultra Bold Con"/>
          <w:color w:val="CC00FF"/>
          <w:spacing w:val="-1"/>
          <w:sz w:val="96"/>
        </w:rPr>
        <w:t>I</w:t>
      </w:r>
      <w:r>
        <w:rPr>
          <w:rFonts w:ascii="SSKIMA+Gill Sans Ultra Bold Con"/>
          <w:color w:val="0070C0"/>
          <w:sz w:val="96"/>
        </w:rPr>
        <w:t>X</w:t>
      </w:r>
      <w:r>
        <w:rPr>
          <w:rFonts w:ascii="SSKIMA+Gill Sans Ultra Bold Con"/>
          <w:color w:val="0070C0"/>
          <w:spacing w:val="-1"/>
          <w:sz w:val="96"/>
        </w:rPr>
        <w:t xml:space="preserve"> </w:t>
      </w:r>
      <w:r>
        <w:rPr>
          <w:rFonts w:ascii="SSKIMA+Gill Sans Ultra Bold Con"/>
          <w:color w:val="00B050"/>
          <w:spacing w:val="4"/>
          <w:sz w:val="96"/>
        </w:rPr>
        <w:t>F</w:t>
      </w:r>
      <w:r>
        <w:rPr>
          <w:rFonts w:ascii="SSKIMA+Gill Sans Ultra Bold Con"/>
          <w:color w:val="FF0066"/>
          <w:spacing w:val="-1"/>
          <w:sz w:val="96"/>
        </w:rPr>
        <w:t>O</w:t>
      </w:r>
      <w:r>
        <w:rPr>
          <w:rFonts w:ascii="SSKIMA+Gill Sans Ultra Bold Con"/>
          <w:color w:val="FF6600"/>
          <w:sz w:val="96"/>
        </w:rPr>
        <w:t>R</w:t>
      </w:r>
      <w:r>
        <w:rPr>
          <w:rFonts w:ascii="SSKIMA+Gill Sans Ultra Bold Con"/>
          <w:color w:val="FF6600"/>
          <w:spacing w:val="1"/>
          <w:sz w:val="96"/>
        </w:rPr>
        <w:t xml:space="preserve"> </w:t>
      </w:r>
      <w:r>
        <w:rPr>
          <w:rFonts w:ascii="SSKIMA+Gill Sans Ultra Bold Con"/>
          <w:color w:val="00FFFF"/>
          <w:spacing w:val="-1"/>
          <w:sz w:val="96"/>
        </w:rPr>
        <w:t>S</w:t>
      </w:r>
      <w:r>
        <w:rPr>
          <w:rFonts w:ascii="SSKIMA+Gill Sans Ultra Bold Con"/>
          <w:color w:val="00CC66"/>
          <w:spacing w:val="2"/>
          <w:sz w:val="96"/>
        </w:rPr>
        <w:t>I</w:t>
      </w:r>
      <w:r>
        <w:rPr>
          <w:rFonts w:ascii="SSKIMA+Gill Sans Ultra Bold Con"/>
          <w:color w:val="9933FF"/>
          <w:sz w:val="96"/>
        </w:rPr>
        <w:t>X in</w:t>
      </w:r>
      <w:r>
        <w:rPr>
          <w:rFonts w:ascii="SSKIMA+Gill Sans Ultra Bold Con"/>
          <w:color w:val="9933FF"/>
          <w:spacing w:val="-1"/>
          <w:sz w:val="96"/>
        </w:rPr>
        <w:t xml:space="preserve"> </w:t>
      </w:r>
      <w:r w:rsidRPr="00AB2CD5">
        <w:rPr>
          <w:rFonts w:ascii="Aptos Black" w:hAnsi="Aptos Black"/>
          <w:color w:val="FF0066"/>
          <w:sz w:val="96"/>
        </w:rPr>
        <w:t>202</w:t>
      </w:r>
      <w:r w:rsidRPr="00AB2CD5">
        <w:rPr>
          <w:rFonts w:ascii="Aptos Black" w:hAnsi="Aptos Black" w:cs="Calibri"/>
          <w:color w:val="FF0066"/>
          <w:sz w:val="96"/>
        </w:rPr>
        <w:t>5?</w:t>
      </w:r>
    </w:p>
    <w:p w14:paraId="0E97211B" w14:textId="77777777" w:rsidR="0034645F" w:rsidRDefault="00AB2CD5">
      <w:pPr>
        <w:framePr w:w="738" w:wrap="auto" w:hAnchor="text" w:x="1613" w:y="5102"/>
        <w:widowControl w:val="0"/>
        <w:autoSpaceDE w:val="0"/>
        <w:autoSpaceDN w:val="0"/>
        <w:spacing w:before="0" w:after="0" w:line="621" w:lineRule="exact"/>
        <w:jc w:val="left"/>
        <w:rPr>
          <w:rFonts w:ascii="Times New Roman"/>
          <w:color w:val="000000"/>
          <w:sz w:val="56"/>
        </w:rPr>
      </w:pPr>
      <w:r>
        <w:rPr>
          <w:rFonts w:ascii="Wingdings" w:hAnsi="Wingdings" w:cs="Wingdings"/>
          <w:color w:val="FF0000"/>
          <w:sz w:val="56"/>
        </w:rPr>
        <w:t></w:t>
      </w:r>
    </w:p>
    <w:p w14:paraId="56DDC294" w14:textId="77777777" w:rsidR="0034645F" w:rsidRDefault="00AB2CD5">
      <w:pPr>
        <w:framePr w:w="738" w:wrap="auto" w:hAnchor="text" w:x="1613" w:y="5102"/>
        <w:widowControl w:val="0"/>
        <w:autoSpaceDE w:val="0"/>
        <w:autoSpaceDN w:val="0"/>
        <w:spacing w:before="282" w:after="0" w:line="621" w:lineRule="exact"/>
        <w:jc w:val="left"/>
        <w:rPr>
          <w:rFonts w:ascii="Times New Roman"/>
          <w:color w:val="000000"/>
          <w:sz w:val="56"/>
        </w:rPr>
      </w:pPr>
      <w:r>
        <w:rPr>
          <w:rFonts w:ascii="Wingdings" w:hAnsi="Wingdings" w:cs="Wingdings"/>
          <w:color w:val="00CC66"/>
          <w:sz w:val="56"/>
        </w:rPr>
        <w:t></w:t>
      </w:r>
    </w:p>
    <w:p w14:paraId="147E8355" w14:textId="77777777" w:rsidR="0034645F" w:rsidRDefault="00AB2CD5">
      <w:pPr>
        <w:framePr w:w="5707" w:wrap="auto" w:hAnchor="text" w:x="2391" w:y="5076"/>
        <w:widowControl w:val="0"/>
        <w:autoSpaceDE w:val="0"/>
        <w:autoSpaceDN w:val="0"/>
        <w:spacing w:before="0" w:after="0" w:line="657" w:lineRule="exact"/>
        <w:jc w:val="left"/>
        <w:rPr>
          <w:rFonts w:ascii="Rockwell"/>
          <w:color w:val="000000"/>
          <w:sz w:val="56"/>
        </w:rPr>
      </w:pPr>
      <w:r>
        <w:rPr>
          <w:rFonts w:ascii="Rockwell"/>
          <w:color w:val="000000"/>
          <w:spacing w:val="-11"/>
          <w:sz w:val="56"/>
        </w:rPr>
        <w:t>Pay</w:t>
      </w:r>
      <w:r>
        <w:rPr>
          <w:rFonts w:ascii="Rockwell"/>
          <w:color w:val="000000"/>
          <w:spacing w:val="12"/>
          <w:sz w:val="56"/>
        </w:rPr>
        <w:t xml:space="preserve"> </w:t>
      </w:r>
      <w:r>
        <w:rPr>
          <w:rFonts w:ascii="Rockwell"/>
          <w:color w:val="000000"/>
          <w:spacing w:val="-9"/>
          <w:sz w:val="56"/>
        </w:rPr>
        <w:t>Per</w:t>
      </w:r>
      <w:r>
        <w:rPr>
          <w:rFonts w:ascii="Rockwell"/>
          <w:color w:val="000000"/>
          <w:spacing w:val="8"/>
          <w:sz w:val="56"/>
        </w:rPr>
        <w:t xml:space="preserve"> </w:t>
      </w:r>
      <w:r>
        <w:rPr>
          <w:rFonts w:ascii="Rockwell"/>
          <w:color w:val="000000"/>
          <w:sz w:val="56"/>
        </w:rPr>
        <w:t>Capita</w:t>
      </w:r>
      <w:r>
        <w:rPr>
          <w:rFonts w:ascii="Rockwell"/>
          <w:color w:val="000000"/>
          <w:spacing w:val="2"/>
          <w:sz w:val="56"/>
        </w:rPr>
        <w:t xml:space="preserve"> </w:t>
      </w:r>
      <w:r>
        <w:rPr>
          <w:rFonts w:ascii="Rockwell"/>
          <w:color w:val="000000"/>
          <w:spacing w:val="1"/>
          <w:sz w:val="56"/>
        </w:rPr>
        <w:t>in</w:t>
      </w:r>
      <w:r>
        <w:rPr>
          <w:rFonts w:ascii="Rockwell"/>
          <w:color w:val="000000"/>
          <w:spacing w:val="-2"/>
          <w:sz w:val="56"/>
        </w:rPr>
        <w:t xml:space="preserve"> </w:t>
      </w:r>
      <w:r>
        <w:rPr>
          <w:rFonts w:ascii="Rockwell"/>
          <w:color w:val="000000"/>
          <w:sz w:val="56"/>
        </w:rPr>
        <w:t>Full</w:t>
      </w:r>
    </w:p>
    <w:p w14:paraId="54810601" w14:textId="77777777" w:rsidR="0034645F" w:rsidRDefault="00AB2CD5">
      <w:pPr>
        <w:framePr w:w="7109" w:wrap="auto" w:hAnchor="text" w:x="2391" w:y="5979"/>
        <w:widowControl w:val="0"/>
        <w:autoSpaceDE w:val="0"/>
        <w:autoSpaceDN w:val="0"/>
        <w:spacing w:before="0" w:after="0" w:line="657" w:lineRule="exact"/>
        <w:jc w:val="left"/>
        <w:rPr>
          <w:rFonts w:ascii="Rockwell"/>
          <w:color w:val="000000"/>
          <w:sz w:val="56"/>
        </w:rPr>
      </w:pPr>
      <w:r>
        <w:rPr>
          <w:rFonts w:ascii="Rockwell"/>
          <w:color w:val="000000"/>
          <w:spacing w:val="-6"/>
          <w:sz w:val="56"/>
        </w:rPr>
        <w:t>Presbyter</w:t>
      </w:r>
      <w:r>
        <w:rPr>
          <w:rFonts w:ascii="Rockwell"/>
          <w:color w:val="000000"/>
          <w:spacing w:val="-132"/>
          <w:sz w:val="56"/>
        </w:rPr>
        <w:t xml:space="preserve"> </w:t>
      </w:r>
      <w:r>
        <w:rPr>
          <w:rFonts w:ascii="Rockwell"/>
          <w:color w:val="000000"/>
          <w:sz w:val="56"/>
        </w:rPr>
        <w:t>y</w:t>
      </w:r>
      <w:r>
        <w:rPr>
          <w:rFonts w:ascii="Rockwell"/>
          <w:color w:val="000000"/>
          <w:spacing w:val="-1"/>
          <w:sz w:val="56"/>
        </w:rPr>
        <w:t xml:space="preserve"> </w:t>
      </w:r>
      <w:r>
        <w:rPr>
          <w:rFonts w:ascii="Rockwell"/>
          <w:color w:val="000000"/>
          <w:sz w:val="56"/>
        </w:rPr>
        <w:t>Mission</w:t>
      </w:r>
      <w:r>
        <w:rPr>
          <w:rFonts w:ascii="Rockwell"/>
          <w:color w:val="000000"/>
          <w:spacing w:val="-1"/>
          <w:sz w:val="56"/>
        </w:rPr>
        <w:t xml:space="preserve"> </w:t>
      </w:r>
      <w:r>
        <w:rPr>
          <w:rFonts w:ascii="Rockwell"/>
          <w:color w:val="000000"/>
          <w:spacing w:val="-3"/>
          <w:sz w:val="56"/>
        </w:rPr>
        <w:t>Pledge</w:t>
      </w:r>
    </w:p>
    <w:p w14:paraId="74D0420E" w14:textId="77777777" w:rsidR="0034645F" w:rsidRDefault="00AB2CD5">
      <w:pPr>
        <w:framePr w:w="4905" w:wrap="auto" w:hAnchor="text" w:x="2333" w:y="6881"/>
        <w:widowControl w:val="0"/>
        <w:autoSpaceDE w:val="0"/>
        <w:autoSpaceDN w:val="0"/>
        <w:spacing w:before="0" w:after="0" w:line="508" w:lineRule="exact"/>
        <w:jc w:val="left"/>
        <w:rPr>
          <w:rFonts w:ascii="IVQUST+Arial Rounded MT Bold"/>
          <w:color w:val="000000"/>
          <w:sz w:val="44"/>
        </w:rPr>
      </w:pPr>
      <w:r>
        <w:rPr>
          <w:rFonts w:ascii="IVQUST+Arial Rounded MT Bold"/>
          <w:color w:val="000000"/>
          <w:spacing w:val="-3"/>
          <w:sz w:val="44"/>
        </w:rPr>
        <w:t>Receive</w:t>
      </w:r>
      <w:r>
        <w:rPr>
          <w:rFonts w:ascii="IVQUST+Arial Rounded MT Bold"/>
          <w:color w:val="000000"/>
          <w:spacing w:val="2"/>
          <w:sz w:val="44"/>
        </w:rPr>
        <w:t xml:space="preserve"> </w:t>
      </w:r>
      <w:r>
        <w:rPr>
          <w:rFonts w:ascii="IVQUST+Arial Rounded MT Bold"/>
          <w:color w:val="000000"/>
          <w:sz w:val="44"/>
        </w:rPr>
        <w:t>all</w:t>
      </w:r>
      <w:r>
        <w:rPr>
          <w:rFonts w:ascii="IVQUST+Arial Rounded MT Bold"/>
          <w:color w:val="000000"/>
          <w:spacing w:val="-1"/>
          <w:sz w:val="44"/>
        </w:rPr>
        <w:t xml:space="preserve"> </w:t>
      </w:r>
      <w:r>
        <w:rPr>
          <w:rFonts w:ascii="IVQUST+Arial Rounded MT Bold"/>
          <w:color w:val="000000"/>
          <w:sz w:val="44"/>
        </w:rPr>
        <w:t>4</w:t>
      </w:r>
      <w:r>
        <w:rPr>
          <w:rFonts w:ascii="IVQUST+Arial Rounded MT Bold"/>
          <w:color w:val="000000"/>
          <w:spacing w:val="-1"/>
          <w:sz w:val="44"/>
        </w:rPr>
        <w:t xml:space="preserve"> </w:t>
      </w:r>
      <w:r>
        <w:rPr>
          <w:rFonts w:ascii="IVQUST+Arial Rounded MT Bold"/>
          <w:color w:val="000000"/>
          <w:sz w:val="44"/>
        </w:rPr>
        <w:t>PC(USA)</w:t>
      </w:r>
    </w:p>
    <w:p w14:paraId="7483104A" w14:textId="77777777" w:rsidR="0034645F" w:rsidRDefault="00AB2CD5">
      <w:pPr>
        <w:framePr w:w="4905" w:wrap="auto" w:hAnchor="text" w:x="2333" w:y="6881"/>
        <w:widowControl w:val="0"/>
        <w:autoSpaceDE w:val="0"/>
        <w:autoSpaceDN w:val="0"/>
        <w:spacing w:before="92" w:after="0" w:line="508" w:lineRule="exact"/>
        <w:jc w:val="left"/>
        <w:rPr>
          <w:rFonts w:ascii="IVQUST+Arial Rounded MT Bold"/>
          <w:color w:val="000000"/>
          <w:sz w:val="44"/>
        </w:rPr>
      </w:pPr>
      <w:r>
        <w:rPr>
          <w:rFonts w:ascii="IVQUST+Arial Rounded MT Bold"/>
          <w:color w:val="000000"/>
          <w:sz w:val="44"/>
        </w:rPr>
        <w:t>Special</w:t>
      </w:r>
      <w:r>
        <w:rPr>
          <w:rFonts w:ascii="IVQUST+Arial Rounded MT Bold"/>
          <w:color w:val="000000"/>
          <w:spacing w:val="1"/>
          <w:sz w:val="44"/>
        </w:rPr>
        <w:t xml:space="preserve"> Offerings*:</w:t>
      </w:r>
    </w:p>
    <w:p w14:paraId="6314D4CD" w14:textId="77777777" w:rsidR="0034645F" w:rsidRDefault="00AB2CD5">
      <w:pPr>
        <w:framePr w:w="738" w:wrap="auto" w:hAnchor="text" w:x="1613" w:y="8105"/>
        <w:widowControl w:val="0"/>
        <w:autoSpaceDE w:val="0"/>
        <w:autoSpaceDN w:val="0"/>
        <w:spacing w:before="0" w:after="0" w:line="621" w:lineRule="exact"/>
        <w:jc w:val="left"/>
        <w:rPr>
          <w:rFonts w:ascii="Times New Roman"/>
          <w:color w:val="000000"/>
          <w:sz w:val="56"/>
        </w:rPr>
      </w:pPr>
      <w:r>
        <w:rPr>
          <w:rFonts w:ascii="Wingdings" w:hAnsi="Wingdings" w:cs="Wingdings"/>
          <w:color w:val="9933FF"/>
          <w:sz w:val="56"/>
        </w:rPr>
        <w:t></w:t>
      </w:r>
    </w:p>
    <w:p w14:paraId="3134A84C" w14:textId="77777777" w:rsidR="0034645F" w:rsidRDefault="00AB2CD5">
      <w:pPr>
        <w:framePr w:w="738" w:wrap="auto" w:hAnchor="text" w:x="1613" w:y="8105"/>
        <w:widowControl w:val="0"/>
        <w:autoSpaceDE w:val="0"/>
        <w:autoSpaceDN w:val="0"/>
        <w:spacing w:before="282" w:after="0" w:line="621" w:lineRule="exact"/>
        <w:jc w:val="left"/>
        <w:rPr>
          <w:rFonts w:ascii="Times New Roman"/>
          <w:color w:val="000000"/>
          <w:sz w:val="56"/>
        </w:rPr>
      </w:pPr>
      <w:r>
        <w:rPr>
          <w:rFonts w:ascii="Wingdings" w:hAnsi="Wingdings" w:cs="Wingdings"/>
          <w:color w:val="00FF00"/>
          <w:sz w:val="56"/>
        </w:rPr>
        <w:t></w:t>
      </w:r>
    </w:p>
    <w:p w14:paraId="4C292DB2" w14:textId="77777777" w:rsidR="0034645F" w:rsidRDefault="00AB2CD5">
      <w:pPr>
        <w:framePr w:w="738" w:wrap="auto" w:hAnchor="text" w:x="1613" w:y="8105"/>
        <w:widowControl w:val="0"/>
        <w:autoSpaceDE w:val="0"/>
        <w:autoSpaceDN w:val="0"/>
        <w:spacing w:before="282" w:after="0" w:line="621" w:lineRule="exact"/>
        <w:jc w:val="left"/>
        <w:rPr>
          <w:rFonts w:ascii="Times New Roman"/>
          <w:color w:val="000000"/>
          <w:sz w:val="56"/>
        </w:rPr>
      </w:pPr>
      <w:r>
        <w:rPr>
          <w:rFonts w:ascii="Wingdings" w:hAnsi="Wingdings" w:cs="Wingdings"/>
          <w:color w:val="FF6600"/>
          <w:sz w:val="56"/>
        </w:rPr>
        <w:t></w:t>
      </w:r>
    </w:p>
    <w:p w14:paraId="62CAE772" w14:textId="77777777" w:rsidR="0034645F" w:rsidRDefault="00AB2CD5">
      <w:pPr>
        <w:framePr w:w="7134" w:wrap="auto" w:hAnchor="text" w:x="2333" w:y="8079"/>
        <w:widowControl w:val="0"/>
        <w:autoSpaceDE w:val="0"/>
        <w:autoSpaceDN w:val="0"/>
        <w:spacing w:before="0" w:after="0" w:line="657" w:lineRule="exact"/>
        <w:ind w:left="58"/>
        <w:jc w:val="left"/>
        <w:rPr>
          <w:rFonts w:ascii="Rockwell"/>
          <w:color w:val="000000"/>
          <w:sz w:val="56"/>
        </w:rPr>
      </w:pPr>
      <w:r>
        <w:rPr>
          <w:rFonts w:ascii="Rockwell"/>
          <w:color w:val="000000"/>
          <w:spacing w:val="-1"/>
          <w:sz w:val="56"/>
        </w:rPr>
        <w:t>One</w:t>
      </w:r>
      <w:r>
        <w:rPr>
          <w:rFonts w:ascii="Rockwell"/>
          <w:color w:val="000000"/>
          <w:spacing w:val="3"/>
          <w:sz w:val="56"/>
        </w:rPr>
        <w:t xml:space="preserve"> </w:t>
      </w:r>
      <w:r>
        <w:rPr>
          <w:rFonts w:ascii="Rockwell"/>
          <w:color w:val="000000"/>
          <w:spacing w:val="-6"/>
          <w:sz w:val="56"/>
        </w:rPr>
        <w:t>Great</w:t>
      </w:r>
      <w:r>
        <w:rPr>
          <w:rFonts w:ascii="Rockwell"/>
          <w:color w:val="000000"/>
          <w:spacing w:val="6"/>
          <w:sz w:val="56"/>
        </w:rPr>
        <w:t xml:space="preserve"> </w:t>
      </w:r>
      <w:r>
        <w:rPr>
          <w:rFonts w:ascii="Rockwell"/>
          <w:color w:val="000000"/>
          <w:sz w:val="56"/>
        </w:rPr>
        <w:t>Hour</w:t>
      </w:r>
      <w:r>
        <w:rPr>
          <w:rFonts w:ascii="Rockwell"/>
          <w:color w:val="000000"/>
          <w:spacing w:val="-1"/>
          <w:sz w:val="56"/>
        </w:rPr>
        <w:t xml:space="preserve"> of</w:t>
      </w:r>
      <w:r>
        <w:rPr>
          <w:rFonts w:ascii="Rockwell"/>
          <w:color w:val="000000"/>
          <w:sz w:val="56"/>
        </w:rPr>
        <w:t xml:space="preserve"> </w:t>
      </w:r>
      <w:r>
        <w:rPr>
          <w:rFonts w:ascii="Rockwell"/>
          <w:color w:val="000000"/>
          <w:spacing w:val="2"/>
          <w:sz w:val="56"/>
        </w:rPr>
        <w:t>Sharing</w:t>
      </w:r>
    </w:p>
    <w:p w14:paraId="1D1DDBD4" w14:textId="77777777" w:rsidR="0034645F" w:rsidRDefault="00AB2CD5">
      <w:pPr>
        <w:framePr w:w="7134" w:wrap="auto" w:hAnchor="text" w:x="2333" w:y="8079"/>
        <w:widowControl w:val="0"/>
        <w:autoSpaceDE w:val="0"/>
        <w:autoSpaceDN w:val="0"/>
        <w:spacing w:before="246" w:after="0" w:line="657" w:lineRule="exact"/>
        <w:ind w:left="58"/>
        <w:jc w:val="left"/>
        <w:rPr>
          <w:rFonts w:ascii="Rockwell"/>
          <w:color w:val="000000"/>
          <w:sz w:val="56"/>
        </w:rPr>
      </w:pPr>
      <w:r>
        <w:rPr>
          <w:rFonts w:ascii="Rockwell"/>
          <w:color w:val="000000"/>
          <w:spacing w:val="-2"/>
          <w:sz w:val="56"/>
        </w:rPr>
        <w:t>Pentecost</w:t>
      </w:r>
      <w:r>
        <w:rPr>
          <w:rFonts w:ascii="Rockwell"/>
          <w:color w:val="000000"/>
          <w:spacing w:val="2"/>
          <w:sz w:val="56"/>
        </w:rPr>
        <w:t xml:space="preserve"> </w:t>
      </w:r>
      <w:r>
        <w:rPr>
          <w:rFonts w:ascii="Rockwell"/>
          <w:color w:val="000000"/>
          <w:spacing w:val="4"/>
          <w:sz w:val="56"/>
        </w:rPr>
        <w:t>Offering</w:t>
      </w:r>
    </w:p>
    <w:p w14:paraId="1D871E92" w14:textId="77777777" w:rsidR="0034645F" w:rsidRDefault="00AB2CD5">
      <w:pPr>
        <w:framePr w:w="7134" w:wrap="auto" w:hAnchor="text" w:x="2333" w:y="8079"/>
        <w:widowControl w:val="0"/>
        <w:autoSpaceDE w:val="0"/>
        <w:autoSpaceDN w:val="0"/>
        <w:spacing w:before="246" w:after="0" w:line="657" w:lineRule="exact"/>
        <w:ind w:left="58"/>
        <w:jc w:val="left"/>
        <w:rPr>
          <w:rFonts w:ascii="Rockwell"/>
          <w:color w:val="000000"/>
          <w:sz w:val="56"/>
        </w:rPr>
      </w:pPr>
      <w:r>
        <w:rPr>
          <w:rFonts w:ascii="Rockwell"/>
          <w:color w:val="000000"/>
          <w:spacing w:val="-4"/>
          <w:sz w:val="56"/>
        </w:rPr>
        <w:t>Peace</w:t>
      </w:r>
      <w:r>
        <w:rPr>
          <w:rFonts w:ascii="Rockwell"/>
          <w:color w:val="000000"/>
          <w:spacing w:val="5"/>
          <w:sz w:val="56"/>
        </w:rPr>
        <w:t xml:space="preserve"> </w:t>
      </w:r>
      <w:r>
        <w:rPr>
          <w:rFonts w:ascii="Rockwell"/>
          <w:color w:val="000000"/>
          <w:sz w:val="56"/>
        </w:rPr>
        <w:t>&amp;</w:t>
      </w:r>
      <w:r>
        <w:rPr>
          <w:rFonts w:ascii="Rockwell"/>
          <w:color w:val="000000"/>
          <w:spacing w:val="-1"/>
          <w:sz w:val="56"/>
        </w:rPr>
        <w:t xml:space="preserve"> </w:t>
      </w:r>
      <w:r>
        <w:rPr>
          <w:rFonts w:ascii="Rockwell"/>
          <w:color w:val="000000"/>
          <w:sz w:val="56"/>
        </w:rPr>
        <w:t>Global</w:t>
      </w:r>
      <w:r>
        <w:rPr>
          <w:rFonts w:ascii="Rockwell"/>
          <w:color w:val="000000"/>
          <w:spacing w:val="-44"/>
          <w:sz w:val="56"/>
        </w:rPr>
        <w:t xml:space="preserve"> </w:t>
      </w:r>
      <w:r>
        <w:rPr>
          <w:rFonts w:ascii="Rockwell"/>
          <w:color w:val="000000"/>
          <w:sz w:val="56"/>
        </w:rPr>
        <w:t>Witness</w:t>
      </w:r>
    </w:p>
    <w:p w14:paraId="63AC969C" w14:textId="77777777" w:rsidR="0034645F" w:rsidRDefault="00AB2CD5">
      <w:pPr>
        <w:framePr w:w="7134" w:wrap="auto" w:hAnchor="text" w:x="2333" w:y="8079"/>
        <w:widowControl w:val="0"/>
        <w:autoSpaceDE w:val="0"/>
        <w:autoSpaceDN w:val="0"/>
        <w:spacing w:before="238" w:after="0" w:line="657" w:lineRule="exact"/>
        <w:jc w:val="left"/>
        <w:rPr>
          <w:rFonts w:ascii="Rockwell"/>
          <w:color w:val="000000"/>
          <w:sz w:val="56"/>
        </w:rPr>
      </w:pPr>
      <w:r>
        <w:rPr>
          <w:rFonts w:ascii="Rockwell"/>
          <w:color w:val="000000"/>
          <w:spacing w:val="4"/>
          <w:sz w:val="56"/>
        </w:rPr>
        <w:t>Offering</w:t>
      </w:r>
    </w:p>
    <w:p w14:paraId="6F1ADB20" w14:textId="77777777" w:rsidR="0034645F" w:rsidRDefault="00AB2CD5">
      <w:pPr>
        <w:framePr w:w="738" w:wrap="auto" w:hAnchor="text" w:x="1613" w:y="11715"/>
        <w:widowControl w:val="0"/>
        <w:autoSpaceDE w:val="0"/>
        <w:autoSpaceDN w:val="0"/>
        <w:spacing w:before="0" w:after="0" w:line="621" w:lineRule="exact"/>
        <w:jc w:val="left"/>
        <w:rPr>
          <w:rFonts w:ascii="Times New Roman"/>
          <w:color w:val="000000"/>
          <w:sz w:val="56"/>
        </w:rPr>
      </w:pPr>
      <w:r>
        <w:rPr>
          <w:rFonts w:ascii="Wingdings" w:hAnsi="Wingdings" w:cs="Wingdings"/>
          <w:color w:val="0070C0"/>
          <w:sz w:val="56"/>
        </w:rPr>
        <w:t></w:t>
      </w:r>
    </w:p>
    <w:p w14:paraId="74554F83" w14:textId="77777777" w:rsidR="0034645F" w:rsidRDefault="00AB2CD5">
      <w:pPr>
        <w:framePr w:w="6093" w:wrap="auto" w:hAnchor="text" w:x="2391" w:y="11689"/>
        <w:widowControl w:val="0"/>
        <w:autoSpaceDE w:val="0"/>
        <w:autoSpaceDN w:val="0"/>
        <w:spacing w:before="0" w:after="0" w:line="657" w:lineRule="exact"/>
        <w:jc w:val="left"/>
        <w:rPr>
          <w:rFonts w:ascii="Rockwell"/>
          <w:color w:val="000000"/>
          <w:sz w:val="56"/>
        </w:rPr>
      </w:pPr>
      <w:r>
        <w:rPr>
          <w:rFonts w:ascii="Rockwell"/>
          <w:color w:val="000000"/>
          <w:spacing w:val="1"/>
          <w:sz w:val="56"/>
        </w:rPr>
        <w:t>Christmas</w:t>
      </w:r>
      <w:r>
        <w:rPr>
          <w:rFonts w:ascii="Rockwell"/>
          <w:color w:val="000000"/>
          <w:spacing w:val="-2"/>
          <w:sz w:val="56"/>
        </w:rPr>
        <w:t xml:space="preserve"> </w:t>
      </w:r>
      <w:r>
        <w:rPr>
          <w:rFonts w:ascii="Rockwell"/>
          <w:color w:val="000000"/>
          <w:spacing w:val="-25"/>
          <w:sz w:val="56"/>
        </w:rPr>
        <w:t>Joy</w:t>
      </w:r>
      <w:r>
        <w:rPr>
          <w:rFonts w:ascii="Rockwell"/>
          <w:color w:val="000000"/>
          <w:spacing w:val="24"/>
          <w:sz w:val="56"/>
        </w:rPr>
        <w:t xml:space="preserve"> </w:t>
      </w:r>
      <w:r>
        <w:rPr>
          <w:rFonts w:ascii="Rockwell"/>
          <w:color w:val="000000"/>
          <w:spacing w:val="4"/>
          <w:sz w:val="56"/>
        </w:rPr>
        <w:t>Offering</w:t>
      </w:r>
    </w:p>
    <w:p w14:paraId="07D83C38" w14:textId="77777777" w:rsidR="0034645F" w:rsidRDefault="00AB2CD5">
      <w:pPr>
        <w:framePr w:w="511" w:wrap="auto" w:hAnchor="text" w:x="2112" w:y="13045"/>
        <w:widowControl w:val="0"/>
        <w:autoSpaceDE w:val="0"/>
        <w:autoSpaceDN w:val="0"/>
        <w:spacing w:before="0" w:after="0" w:line="612" w:lineRule="exact"/>
        <w:jc w:val="left"/>
        <w:rPr>
          <w:rFonts w:ascii="Rockwell"/>
          <w:color w:val="000000"/>
          <w:sz w:val="52"/>
        </w:rPr>
      </w:pPr>
      <w:r>
        <w:rPr>
          <w:rFonts w:ascii="Rockwell"/>
          <w:color w:val="000000"/>
          <w:sz w:val="52"/>
        </w:rPr>
        <w:t>*</w:t>
      </w:r>
    </w:p>
    <w:p w14:paraId="0D8AEBEA" w14:textId="77777777" w:rsidR="0034645F" w:rsidRDefault="00AB2CD5">
      <w:pPr>
        <w:framePr w:w="7922" w:wrap="auto" w:hAnchor="text" w:x="2513" w:y="13045"/>
        <w:widowControl w:val="0"/>
        <w:autoSpaceDE w:val="0"/>
        <w:autoSpaceDN w:val="0"/>
        <w:spacing w:before="0" w:after="0" w:line="612" w:lineRule="exact"/>
        <w:jc w:val="left"/>
        <w:rPr>
          <w:rFonts w:ascii="Rockwell"/>
          <w:color w:val="000000"/>
          <w:sz w:val="52"/>
          <w:u w:val="single"/>
        </w:rPr>
      </w:pPr>
      <w:r>
        <w:rPr>
          <w:rFonts w:ascii="Rockwell"/>
          <w:i/>
          <w:color w:val="000000"/>
          <w:spacing w:val="-1"/>
          <w:sz w:val="52"/>
        </w:rPr>
        <w:t>Visit:</w:t>
      </w:r>
      <w:r>
        <w:rPr>
          <w:rFonts w:ascii="Rockwell"/>
          <w:i/>
          <w:color w:val="000000"/>
          <w:spacing w:val="2"/>
          <w:sz w:val="52"/>
        </w:rPr>
        <w:t xml:space="preserve"> </w:t>
      </w:r>
      <w:r>
        <w:rPr>
          <w:rFonts w:ascii="Rockwell"/>
          <w:color w:val="0070C0"/>
          <w:sz w:val="52"/>
          <w:u w:val="single"/>
        </w:rPr>
        <w:t>specialofferings.pcusa.org</w:t>
      </w:r>
    </w:p>
    <w:p w14:paraId="258932FF" w14:textId="322F4E1C" w:rsidR="0034645F" w:rsidRDefault="00AB2CD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7622F3" wp14:editId="7ED7B237">
            <wp:simplePos x="0" y="0"/>
            <wp:positionH relativeFrom="page">
              <wp:posOffset>347345</wp:posOffset>
            </wp:positionH>
            <wp:positionV relativeFrom="page">
              <wp:posOffset>502285</wp:posOffset>
            </wp:positionV>
            <wp:extent cx="7081520" cy="9060180"/>
            <wp:effectExtent l="0" t="0" r="5080" b="7620"/>
            <wp:wrapNone/>
            <wp:docPr id="3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1520" cy="906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1E27949A" wp14:editId="5BD4694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4645F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2B65381-B1C2-4493-835B-7C835CE7D96F}"/>
    <w:embedBold r:id="rId2" w:fontKey="{024550A6-8624-4528-BD8F-63779A4334FD}"/>
    <w:embedItalic r:id="rId3" w:fontKey="{53106EB4-172B-44D3-944D-8AE937A1EE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BC2D721-0362-4D10-B6B0-0F797C727FAB}"/>
    <w:embedBold r:id="rId5" w:fontKey="{4960A79D-CF0A-4BC1-88E9-205FD8BE672C}"/>
    <w:embedItalic r:id="rId6" w:fontKey="{96CE4667-5A11-43BA-8C5C-B95D5DC740D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B732A0FF-C061-4F70-BCAF-04585AF3D4CA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8" w:fontKey="{FD1FB0E5-AAE5-4D67-AE01-3F9D9D6543E8}"/>
    <w:embedBold r:id="rId9" w:fontKey="{AB601197-5673-4DF7-B86D-20C0C3B0F61B}"/>
    <w:embedItalic r:id="rId10" w:fontKey="{CD670248-277D-415D-9D5C-C9271794057C}"/>
  </w:font>
  <w:font w:name="SSKIMA+Gill Sans Ultra Bold Con">
    <w:altName w:val="Browallia New"/>
    <w:charset w:val="01"/>
    <w:family w:val="swiss"/>
    <w:pitch w:val="variable"/>
    <w:sig w:usb0="01010101" w:usb1="01010101" w:usb2="01010101" w:usb3="01010101" w:csb0="01010101" w:csb1="01010101"/>
    <w:embedRegular r:id="rId11" w:fontKey="{49D4AD86-378B-4231-A8FA-FA563615E54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D824CAAD-DA0C-4BBF-8262-1E268D6DFC80}"/>
  </w:font>
  <w:font w:name="Aptos Black">
    <w:charset w:val="00"/>
    <w:family w:val="swiss"/>
    <w:pitch w:val="variable"/>
    <w:sig w:usb0="20000287" w:usb1="00000003" w:usb2="00000000" w:usb3="00000000" w:csb0="0000019F" w:csb1="00000000"/>
    <w:embedRegular r:id="rId13" w:fontKey="{7B8B4313-2744-4C16-83EF-0C87ACED996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4" w:fontKey="{76587D1F-05D5-4E2A-8D86-E5CAF061CCDE}"/>
  </w:font>
  <w:font w:name="IVQUST+Arial Rounded MT Bold">
    <w:charset w:val="01"/>
    <w:family w:val="auto"/>
    <w:pitch w:val="variable"/>
    <w:sig w:usb0="01010101" w:usb1="01010101" w:usb2="01010101" w:usb3="01010101" w:csb0="01010101" w:csb1="01010101"/>
    <w:embedRegular r:id="rId15" w:fontKey="{E098213A-33A9-4DAF-9136-83F59F516E5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6" w:fontKey="{673BC85A-19CB-4AC4-B59D-0F79A52A53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4645F"/>
    <w:rsid w:val="00AB2CD5"/>
    <w:rsid w:val="00B06B85"/>
    <w:rsid w:val="00BA5B2D"/>
    <w:rsid w:val="00ED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858F895"/>
  <w15:docId w15:val="{E50B3C28-2CE6-4A8B-A67B-E8A774A5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Jeannette Sheehan</cp:lastModifiedBy>
  <cp:revision>2</cp:revision>
  <dcterms:created xsi:type="dcterms:W3CDTF">2025-04-22T16:18:00Z</dcterms:created>
  <dcterms:modified xsi:type="dcterms:W3CDTF">2025-04-22T16:18:00Z</dcterms:modified>
</cp:coreProperties>
</file>