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D99D3" w14:textId="77777777" w:rsidR="003F2AA5" w:rsidRPr="005D4AA0" w:rsidRDefault="003F2AA5" w:rsidP="003F2AA5">
      <w:pPr>
        <w:rPr>
          <w:b/>
          <w:bCs/>
        </w:rPr>
      </w:pPr>
      <w:r w:rsidRPr="005D4AA0">
        <w:rPr>
          <w:b/>
          <w:bCs/>
        </w:rPr>
        <w:t>Pentecost Offering</w:t>
      </w:r>
    </w:p>
    <w:p w14:paraId="0A1306E7" w14:textId="32FF53B1" w:rsidR="003F2AA5" w:rsidRPr="003F2AA5" w:rsidRDefault="003F2AA5" w:rsidP="003F2AA5">
      <w:r w:rsidRPr="003F2AA5">
        <w:t xml:space="preserve">The 226th General Assembly (2024) approved an </w:t>
      </w:r>
      <w:hyperlink r:id="rId7" w:history="1">
        <w:r w:rsidRPr="003F2AA5">
          <w:rPr>
            <w:rStyle w:val="Hyperlink"/>
          </w:rPr>
          <w:t>update to the Special Offerings</w:t>
        </w:r>
      </w:hyperlink>
      <w:r w:rsidRPr="003F2AA5">
        <w:t xml:space="preserve"> to be received in a calendar year to become three instead of four beginning 2026. With this approval, the Pentecost Offering was celebrated and received for the last time in 2025. The ministries and causes supported by the Pentecost Offering</w:t>
      </w:r>
      <w:r w:rsidR="00931DF3">
        <w:t xml:space="preserve"> </w:t>
      </w:r>
      <w:r w:rsidRPr="003F2AA5">
        <w:t>—</w:t>
      </w:r>
      <w:r w:rsidR="00931DF3">
        <w:t xml:space="preserve"> </w:t>
      </w:r>
      <w:r w:rsidRPr="003F2AA5">
        <w:t>children at risk, youth and young adults</w:t>
      </w:r>
      <w:r w:rsidR="00931DF3">
        <w:t xml:space="preserve"> </w:t>
      </w:r>
      <w:r w:rsidRPr="003F2AA5">
        <w:t>—</w:t>
      </w:r>
      <w:r w:rsidR="00931DF3">
        <w:t xml:space="preserve"> </w:t>
      </w:r>
      <w:r w:rsidRPr="003F2AA5">
        <w:t xml:space="preserve">are still vital to the PC(USA) and will now have a home under the Christmas Joy Offering. </w:t>
      </w:r>
    </w:p>
    <w:p w14:paraId="16FC77D4" w14:textId="77777777" w:rsidR="003F2AA5" w:rsidRPr="003F2AA5" w:rsidRDefault="003F2AA5" w:rsidP="003F2AA5">
      <w:r w:rsidRPr="003F2AA5">
        <w:t>Thank you for your commitment to the Pentecost Offering and ensuring that we are laying a foundation of faith for our young people. We hope you will continue to support these ministries through your participation in the Christmas Joy Offering.</w:t>
      </w:r>
    </w:p>
    <w:p w14:paraId="7DA10BC6" w14:textId="77777777" w:rsidR="003F2AA5" w:rsidRPr="003F2AA5" w:rsidRDefault="003F2AA5" w:rsidP="003F2AA5">
      <w:pPr>
        <w:rPr>
          <w:rFonts w:eastAsia="Avenir" w:cs="Avenir"/>
          <w:color w:val="000000" w:themeColor="text1"/>
        </w:rPr>
      </w:pPr>
    </w:p>
    <w:p w14:paraId="3D29FA81" w14:textId="32D43A93" w:rsidR="003F2AA5" w:rsidRPr="005D4AA0" w:rsidRDefault="005D4AA0" w:rsidP="003F2AA5">
      <w:pPr>
        <w:rPr>
          <w:rFonts w:eastAsia="Avenir" w:cs="Avenir"/>
          <w:b/>
          <w:bCs/>
          <w:color w:val="000000" w:themeColor="text1"/>
        </w:rPr>
      </w:pPr>
      <w:r w:rsidRPr="005D4AA0">
        <w:rPr>
          <w:rFonts w:eastAsia="Avenir" w:cs="Avenir"/>
          <w:b/>
          <w:bCs/>
          <w:color w:val="000000" w:themeColor="text1"/>
        </w:rPr>
        <w:t xml:space="preserve">One Small Egg </w:t>
      </w:r>
      <w:r w:rsidR="00504F4E">
        <w:rPr>
          <w:rFonts w:eastAsia="Avenir" w:cs="Avenir"/>
          <w:b/>
          <w:bCs/>
          <w:color w:val="000000" w:themeColor="text1"/>
        </w:rPr>
        <w:t>C</w:t>
      </w:r>
      <w:r w:rsidRPr="005D4AA0">
        <w:rPr>
          <w:rFonts w:eastAsia="Avenir" w:cs="Avenir"/>
          <w:b/>
          <w:bCs/>
          <w:color w:val="000000" w:themeColor="text1"/>
        </w:rPr>
        <w:t>an Change the World</w:t>
      </w:r>
    </w:p>
    <w:p w14:paraId="7CDB41AC" w14:textId="7F4B3DD5" w:rsidR="003F2AA5" w:rsidRPr="003F2AA5" w:rsidRDefault="003F2AA5" w:rsidP="003F2AA5">
      <w:pPr>
        <w:rPr>
          <w:rFonts w:eastAsia="Avenir" w:cs="Avenir"/>
          <w:color w:val="000000" w:themeColor="text1"/>
        </w:rPr>
      </w:pPr>
      <w:r w:rsidRPr="003F2AA5">
        <w:rPr>
          <w:rFonts w:eastAsia="Avenir" w:cs="Avenir"/>
          <w:color w:val="000000" w:themeColor="text1"/>
        </w:rPr>
        <w:t>Spring is a season of renewal — longer days, warming soil and the quiet miracle of new life bursting forth from humble beginnings that we celebrate</w:t>
      </w:r>
      <w:r w:rsidR="00504F4E">
        <w:rPr>
          <w:rFonts w:eastAsia="Avenir" w:cs="Avenir"/>
          <w:color w:val="000000" w:themeColor="text1"/>
        </w:rPr>
        <w:t>d</w:t>
      </w:r>
      <w:r w:rsidRPr="003F2AA5">
        <w:rPr>
          <w:rFonts w:eastAsia="Avenir" w:cs="Avenir"/>
          <w:color w:val="000000" w:themeColor="text1"/>
        </w:rPr>
        <w:t xml:space="preserve"> on Easter Day. The Presbyterian Giving Catalog invites your community to celebrate Jesus’ gift of renewal by joining the Church as we work together to end hunger alongside our global partners. </w:t>
      </w:r>
      <w:r w:rsidRPr="003F2AA5">
        <w:rPr>
          <w:rFonts w:eastAsia="Avenir" w:cs="Avenir"/>
          <w:color w:val="000000" w:themeColor="text1"/>
        </w:rPr>
        <w:br/>
      </w:r>
      <w:r w:rsidRPr="003F2AA5">
        <w:rPr>
          <w:rFonts w:eastAsia="Avenir" w:cs="Avenir"/>
          <w:b/>
          <w:bCs/>
          <w:color w:val="000000" w:themeColor="text1"/>
        </w:rPr>
        <w:br/>
        <w:t>Hatch Hope with the Coop Club</w:t>
      </w:r>
      <w:r w:rsidRPr="003F2AA5">
        <w:rPr>
          <w:rFonts w:eastAsia="Avenir" w:cs="Avenir"/>
          <w:b/>
          <w:bCs/>
          <w:color w:val="000000" w:themeColor="text1"/>
        </w:rPr>
        <w:br/>
      </w:r>
      <w:r w:rsidRPr="003F2AA5">
        <w:rPr>
          <w:rFonts w:eastAsia="Avenir" w:cs="Avenir"/>
          <w:color w:val="000000" w:themeColor="text1"/>
        </w:rPr>
        <w:t xml:space="preserve">A single egg is small, but for a family facing food insecurity, it can be reliable nourishment and a source of income. Through the </w:t>
      </w:r>
      <w:hyperlink r:id="rId8" w:history="1">
        <w:r w:rsidRPr="003F2AA5">
          <w:rPr>
            <w:rStyle w:val="Hyperlink"/>
            <w:rFonts w:eastAsia="Avenir" w:cs="Avenir"/>
          </w:rPr>
          <w:t>Giving Catalog’s Coop Club</w:t>
        </w:r>
      </w:hyperlink>
      <w:r w:rsidRPr="003F2AA5">
        <w:rPr>
          <w:rFonts w:eastAsia="Avenir" w:cs="Avenir"/>
          <w:color w:val="000000" w:themeColor="text1"/>
        </w:rPr>
        <w:t xml:space="preserve">, your congregation or mid council can either: </w:t>
      </w:r>
    </w:p>
    <w:p w14:paraId="02736411" w14:textId="04901915" w:rsidR="003F2AA5" w:rsidRPr="003F2AA5" w:rsidRDefault="003F2AA5" w:rsidP="003F2AA5">
      <w:pPr>
        <w:rPr>
          <w:rFonts w:eastAsia="Avenir" w:cs="Avenir"/>
          <w:color w:val="000000" w:themeColor="text1"/>
        </w:rPr>
      </w:pPr>
      <w:r w:rsidRPr="003F2AA5">
        <w:rPr>
          <w:rFonts w:eastAsia="Avenir" w:cs="Avenir"/>
          <w:b/>
          <w:bCs/>
          <w:color w:val="000000" w:themeColor="text1"/>
        </w:rPr>
        <w:t>Give a Family of Chickens each month</w:t>
      </w:r>
      <w:r w:rsidRPr="003F2AA5">
        <w:rPr>
          <w:rFonts w:eastAsia="Avenir" w:cs="Avenir"/>
          <w:color w:val="000000" w:themeColor="text1"/>
        </w:rPr>
        <w:t>, providing eggs, feathers, fertilizer and a sustainable source of food and income</w:t>
      </w:r>
      <w:r w:rsidR="00504F4E">
        <w:rPr>
          <w:rFonts w:eastAsia="Avenir" w:cs="Avenir"/>
          <w:color w:val="000000" w:themeColor="text1"/>
        </w:rPr>
        <w:t>,</w:t>
      </w:r>
      <w:r w:rsidRPr="003F2AA5">
        <w:rPr>
          <w:rFonts w:eastAsia="Avenir" w:cs="Avenir"/>
          <w:color w:val="000000" w:themeColor="text1"/>
        </w:rPr>
        <w:t xml:space="preserve"> or</w:t>
      </w:r>
    </w:p>
    <w:p w14:paraId="1FD287F7" w14:textId="686DB1CA" w:rsidR="003F2AA5" w:rsidRPr="003F2AA5" w:rsidRDefault="003F2AA5" w:rsidP="003F2AA5">
      <w:pPr>
        <w:rPr>
          <w:rFonts w:eastAsia="Avenir" w:cs="Avenir"/>
          <w:color w:val="000000" w:themeColor="text1"/>
        </w:rPr>
      </w:pPr>
      <w:r w:rsidRPr="003F2AA5">
        <w:rPr>
          <w:rFonts w:eastAsia="Avenir" w:cs="Avenir"/>
          <w:b/>
          <w:bCs/>
          <w:color w:val="000000" w:themeColor="text1"/>
        </w:rPr>
        <w:t>Give an Egg a Day for an entire year</w:t>
      </w:r>
      <w:r w:rsidRPr="003F2AA5">
        <w:rPr>
          <w:rFonts w:eastAsia="Avenir" w:cs="Avenir"/>
          <w:color w:val="000000" w:themeColor="text1"/>
        </w:rPr>
        <w:t>, a one-time gift, helping to hatch hope for our global neighbors</w:t>
      </w:r>
      <w:r w:rsidR="00504F4E">
        <w:rPr>
          <w:rFonts w:eastAsia="Avenir" w:cs="Avenir"/>
          <w:color w:val="000000" w:themeColor="text1"/>
        </w:rPr>
        <w:t>.</w:t>
      </w:r>
      <w:r w:rsidRPr="003F2AA5">
        <w:rPr>
          <w:rFonts w:eastAsia="Avenir" w:cs="Avenir"/>
          <w:color w:val="000000" w:themeColor="text1"/>
        </w:rPr>
        <w:t xml:space="preserve"> </w:t>
      </w:r>
    </w:p>
    <w:p w14:paraId="6AB6D384" w14:textId="77777777" w:rsidR="003F2AA5" w:rsidRPr="003F2AA5" w:rsidRDefault="003F2AA5" w:rsidP="003F2AA5">
      <w:pPr>
        <w:rPr>
          <w:rFonts w:eastAsia="Avenir" w:cs="Avenir"/>
          <w:color w:val="000000" w:themeColor="text1"/>
        </w:rPr>
      </w:pPr>
      <w:r w:rsidRPr="003F2AA5">
        <w:rPr>
          <w:rFonts w:eastAsia="Avenir" w:cs="Avenir"/>
          <w:color w:val="000000" w:themeColor="text1"/>
        </w:rPr>
        <w:t xml:space="preserve">You can help build excitement for the Coop Club by ordering these free </w:t>
      </w:r>
      <w:hyperlink r:id="rId9" w:history="1">
        <w:r w:rsidRPr="003F2AA5">
          <w:rPr>
            <w:rStyle w:val="Hyperlink"/>
            <w:rFonts w:eastAsia="Avenir" w:cs="Avenir"/>
          </w:rPr>
          <w:t>livestock masks</w:t>
        </w:r>
      </w:hyperlink>
      <w:r w:rsidRPr="003F2AA5">
        <w:rPr>
          <w:rFonts w:eastAsia="Avenir" w:cs="Avenir"/>
          <w:color w:val="000000" w:themeColor="text1"/>
        </w:rPr>
        <w:t xml:space="preserve"> and encouraging your children and youth to organize a mask parade during worship one Sunday!</w:t>
      </w:r>
    </w:p>
    <w:p w14:paraId="17F0683A" w14:textId="77777777" w:rsidR="003F2AA5" w:rsidRPr="003F2AA5" w:rsidRDefault="003F2AA5" w:rsidP="003F2AA5"/>
    <w:p w14:paraId="6B940412" w14:textId="77777777" w:rsidR="005D4AA0" w:rsidRDefault="005D4AA0" w:rsidP="003F2AA5">
      <w:pPr>
        <w:pStyle w:val="Heading1"/>
      </w:pPr>
      <w:r>
        <w:br w:type="page"/>
      </w:r>
    </w:p>
    <w:p w14:paraId="2AAFC791" w14:textId="53A49279" w:rsidR="003F2AA5" w:rsidRPr="003F2AA5" w:rsidRDefault="003F2AA5" w:rsidP="003F2AA5">
      <w:pPr>
        <w:pStyle w:val="Heading1"/>
      </w:pPr>
      <w:r w:rsidRPr="003F2AA5">
        <w:lastRenderedPageBreak/>
        <w:t>Coming Up</w:t>
      </w:r>
    </w:p>
    <w:p w14:paraId="7CB43157" w14:textId="271EE21E" w:rsidR="003F2AA5" w:rsidRPr="005D4AA0" w:rsidRDefault="003F2AA5" w:rsidP="003F2AA5">
      <w:pPr>
        <w:rPr>
          <w:b/>
          <w:bCs/>
        </w:rPr>
      </w:pPr>
      <w:r w:rsidRPr="005D4AA0">
        <w:rPr>
          <w:b/>
          <w:bCs/>
        </w:rPr>
        <w:t>Join Presbyterian Climate Action Team of Citizens’ Climate Lobby and the Presbyterian Hunger Program for Advocacy: Love in Action</w:t>
      </w:r>
    </w:p>
    <w:p w14:paraId="27D5D982" w14:textId="240A4092" w:rsidR="003F2AA5" w:rsidRPr="003F2AA5" w:rsidRDefault="003F2AA5" w:rsidP="003F2AA5">
      <w:r w:rsidRPr="003F2AA5">
        <w:t xml:space="preserve">We’ll begin by highlighting a few churches that are currently engaged in climate advocacy and then spend the second half of the program inviting input from attending churches — sharing how they’re engaging in advocacy and then responding to questions. This one-hour program is for all churches interested in strengthening their </w:t>
      </w:r>
      <w:r w:rsidR="00504F4E">
        <w:t>“</w:t>
      </w:r>
      <w:r w:rsidRPr="003F2AA5">
        <w:t>advocacy muscles,</w:t>
      </w:r>
      <w:r w:rsidR="00504F4E">
        <w:t>”</w:t>
      </w:r>
      <w:r w:rsidRPr="003F2AA5">
        <w:t xml:space="preserve"> from those just getting started to congregations with extensive experience.</w:t>
      </w:r>
    </w:p>
    <w:p w14:paraId="5206104A" w14:textId="385BD9B0" w:rsidR="003F2AA5" w:rsidRPr="003F2AA5" w:rsidRDefault="003F2AA5" w:rsidP="003F2AA5">
      <w:r w:rsidRPr="003F2AA5">
        <w:t>Participants are asked to complete this short survey before the webinar:</w:t>
      </w:r>
      <w:r w:rsidRPr="003F2AA5">
        <w:rPr>
          <w:i/>
          <w:iCs/>
        </w:rPr>
        <w:t xml:space="preserve"> </w:t>
      </w:r>
      <w:hyperlink r:id="rId10" w:tgtFrame="_blank" w:history="1">
        <w:proofErr w:type="spellStart"/>
        <w:r w:rsidRPr="003F2AA5">
          <w:rPr>
            <w:rStyle w:val="Hyperlink"/>
          </w:rPr>
          <w:t>forms.gle</w:t>
        </w:r>
        <w:proofErr w:type="spellEnd"/>
        <w:r w:rsidRPr="003F2AA5">
          <w:rPr>
            <w:rStyle w:val="Hyperlink"/>
          </w:rPr>
          <w:t>/vRRrdhCHXtBNRULC6</w:t>
        </w:r>
      </w:hyperlink>
      <w:r w:rsidR="00504F4E">
        <w:t>.</w:t>
      </w:r>
    </w:p>
    <w:p w14:paraId="4DABCC56" w14:textId="36BAF4B4" w:rsidR="003F2AA5" w:rsidRPr="003F2AA5" w:rsidRDefault="003F2AA5" w:rsidP="003F2AA5">
      <w:r w:rsidRPr="003F2AA5">
        <w:rPr>
          <w:b/>
          <w:bCs/>
        </w:rPr>
        <w:t>Date: May 18</w:t>
      </w:r>
    </w:p>
    <w:p w14:paraId="52CAD6D5" w14:textId="3D4A66F8" w:rsidR="003F2AA5" w:rsidRPr="003F2AA5" w:rsidRDefault="003F2AA5" w:rsidP="003F2AA5">
      <w:r w:rsidRPr="003F2AA5">
        <w:rPr>
          <w:b/>
          <w:bCs/>
        </w:rPr>
        <w:t>Time: 8 p</w:t>
      </w:r>
      <w:r w:rsidR="00504F4E">
        <w:rPr>
          <w:b/>
          <w:bCs/>
        </w:rPr>
        <w:t>.</w:t>
      </w:r>
      <w:r w:rsidRPr="003F2AA5">
        <w:rPr>
          <w:b/>
          <w:bCs/>
        </w:rPr>
        <w:t>m</w:t>
      </w:r>
      <w:r w:rsidR="00504F4E">
        <w:rPr>
          <w:b/>
          <w:bCs/>
        </w:rPr>
        <w:t>.</w:t>
      </w:r>
      <w:r w:rsidRPr="003F2AA5">
        <w:rPr>
          <w:b/>
          <w:bCs/>
        </w:rPr>
        <w:t xml:space="preserve"> EDT </w:t>
      </w:r>
    </w:p>
    <w:p w14:paraId="4AA0902E" w14:textId="6A5D202B" w:rsidR="003F2AA5" w:rsidRPr="003F2AA5" w:rsidRDefault="003F2AA5" w:rsidP="003F2AA5">
      <w:r w:rsidRPr="003F2AA5">
        <w:t xml:space="preserve">Register today: </w:t>
      </w:r>
      <w:hyperlink r:id="rId11" w:history="1">
        <w:r w:rsidRPr="003F2AA5">
          <w:rPr>
            <w:rStyle w:val="Hyperlink"/>
          </w:rPr>
          <w:t>pcusa-org.zoom.us/meeting/register/1S3IqxsKSqGDK14atBOd2Q</w:t>
        </w:r>
      </w:hyperlink>
    </w:p>
    <w:p w14:paraId="0CC816A5" w14:textId="77777777" w:rsidR="003F2AA5" w:rsidRPr="003F2AA5" w:rsidRDefault="003F2AA5" w:rsidP="003F2AA5">
      <w:r w:rsidRPr="003F2AA5">
        <w:t xml:space="preserve">Available in English </w:t>
      </w:r>
    </w:p>
    <w:p w14:paraId="3A35D390" w14:textId="77777777" w:rsidR="003F2AA5" w:rsidRPr="003F2AA5" w:rsidRDefault="003F2AA5" w:rsidP="003F2AA5"/>
    <w:p w14:paraId="38F9F3E4" w14:textId="5B03C1FC" w:rsidR="003F2AA5" w:rsidRPr="005D4AA0" w:rsidRDefault="003F2AA5" w:rsidP="003F2AA5">
      <w:pPr>
        <w:rPr>
          <w:b/>
          <w:bCs/>
        </w:rPr>
      </w:pPr>
      <w:r w:rsidRPr="005D4AA0">
        <w:rPr>
          <w:b/>
          <w:bCs/>
        </w:rPr>
        <w:t>2026 PAM Worship &amp; Music Conference</w:t>
      </w:r>
    </w:p>
    <w:p w14:paraId="680E3C01" w14:textId="77777777" w:rsidR="003F2AA5" w:rsidRPr="003F2AA5" w:rsidRDefault="003F2AA5" w:rsidP="003F2AA5">
      <w:r w:rsidRPr="003F2AA5">
        <w:t xml:space="preserve">The Presbyterian Association of Musicians’ Worship &amp; Music Conference is an inspiring, intergenerational gathering that equips and renews those who plan and lead worship. Join us for Week 1 (June 21–26) or Week 2 (June 28–July 3) for practical workshops, meaningful worship, and creative collaboration with church musicians and worship leaders from across the country and across denominations. Register by April 30 to receive early rates before prices increase. </w:t>
      </w:r>
    </w:p>
    <w:p w14:paraId="0520EBD3" w14:textId="77777777" w:rsidR="003F2AA5" w:rsidRPr="003F2AA5" w:rsidRDefault="003F2AA5" w:rsidP="003F2AA5">
      <w:r w:rsidRPr="003F2AA5">
        <w:t xml:space="preserve">Available in English </w:t>
      </w:r>
    </w:p>
    <w:p w14:paraId="4776A400" w14:textId="77777777" w:rsidR="003F2AA5" w:rsidRPr="003F2AA5" w:rsidRDefault="003F2AA5" w:rsidP="003F2AA5"/>
    <w:p w14:paraId="505AA248" w14:textId="77777777" w:rsidR="005D4AA0" w:rsidRDefault="005D4AA0" w:rsidP="003F2AA5">
      <w:pPr>
        <w:pStyle w:val="Heading1"/>
      </w:pPr>
      <w:r>
        <w:br w:type="page"/>
      </w:r>
    </w:p>
    <w:p w14:paraId="65DE478F" w14:textId="342D7E7F" w:rsidR="003F2AA5" w:rsidRPr="003F2AA5" w:rsidRDefault="003F2AA5" w:rsidP="003F2AA5">
      <w:pPr>
        <w:pStyle w:val="Heading1"/>
      </w:pPr>
      <w:r w:rsidRPr="003F2AA5">
        <w:lastRenderedPageBreak/>
        <w:t>Helpful Information</w:t>
      </w:r>
    </w:p>
    <w:p w14:paraId="0E7F481B" w14:textId="2CCF6057" w:rsidR="00ED1594" w:rsidRPr="005D4AA0" w:rsidRDefault="00ED1594" w:rsidP="003F2AA5">
      <w:pPr>
        <w:rPr>
          <w:b/>
          <w:bCs/>
        </w:rPr>
      </w:pPr>
      <w:r w:rsidRPr="005D4AA0">
        <w:rPr>
          <w:b/>
          <w:bCs/>
        </w:rPr>
        <w:t xml:space="preserve">Adult Group Study Has Never Been Easier! </w:t>
      </w:r>
    </w:p>
    <w:p w14:paraId="2F024A45" w14:textId="11A7F6ED" w:rsidR="00ED1594" w:rsidRPr="003F2AA5" w:rsidRDefault="00ED1594" w:rsidP="003F2AA5">
      <w:r w:rsidRPr="003F2AA5">
        <w:t xml:space="preserve">Whether you're looking for an easy-to-lead summer series or mapping out group study for this fall, these curated resources are designed to meet congregations where they are. Each book includes either questions for reflection or a group study guide within the book or as a free download on our site. Plus, all books have free video introductions from the author, making group study more accessible for churches with volunteer or rotating leaders, small </w:t>
      </w:r>
      <w:proofErr w:type="gramStart"/>
      <w:r w:rsidRPr="003F2AA5">
        <w:t>staffs</w:t>
      </w:r>
      <w:proofErr w:type="gramEnd"/>
      <w:r w:rsidRPr="003F2AA5">
        <w:t xml:space="preserve"> or busy adults who juggle full schedules. </w:t>
      </w:r>
      <w:hyperlink r:id="rId12" w:tgtFrame="_blank" w:tooltip="Start your research today" w:history="1">
        <w:r w:rsidRPr="003F2AA5">
          <w:rPr>
            <w:rStyle w:val="Hyperlink"/>
          </w:rPr>
          <w:t>Start your research today</w:t>
        </w:r>
      </w:hyperlink>
      <w:r w:rsidRPr="003F2AA5">
        <w:t xml:space="preserve">! </w:t>
      </w:r>
    </w:p>
    <w:p w14:paraId="6B6AA1A6" w14:textId="59620ED2" w:rsidR="00ED1594" w:rsidRPr="003F2AA5" w:rsidRDefault="00ED1594" w:rsidP="003F2AA5">
      <w:r w:rsidRPr="003F2AA5">
        <w:t>Available in English</w:t>
      </w:r>
    </w:p>
    <w:p w14:paraId="4EDBBBC0" w14:textId="77777777" w:rsidR="00ED1594" w:rsidRPr="003F2AA5" w:rsidRDefault="00ED1594" w:rsidP="003F2AA5"/>
    <w:p w14:paraId="5279259C" w14:textId="0EA1D3CC" w:rsidR="00ED1594" w:rsidRPr="005D4AA0" w:rsidRDefault="00ED1594" w:rsidP="003F2AA5">
      <w:pPr>
        <w:rPr>
          <w:b/>
          <w:bCs/>
        </w:rPr>
      </w:pPr>
      <w:r w:rsidRPr="005D4AA0">
        <w:rPr>
          <w:b/>
          <w:bCs/>
        </w:rPr>
        <w:t xml:space="preserve">Congregation-Based Community Organizing: A Call to Do Justice, Love Mercy and Walk Humbly </w:t>
      </w:r>
    </w:p>
    <w:p w14:paraId="398C1636" w14:textId="7146F413" w:rsidR="00ED1594" w:rsidRPr="003F2AA5" w:rsidRDefault="00ED1594" w:rsidP="003F2AA5">
      <w:r w:rsidRPr="003F2AA5">
        <w:br/>
        <w:t>Download PHP’s new Congregation-Based Community Organizing (CBCO) Guide to learn how faith communities can build relationships, develop grassroots leaders and work together for lasting change in their neighborhoods. From addressing issues of affordable housing to environmental justice, CBCO helps congregations move beyond charity toward shaping just public policy and stronger communities. Learn how organized people of faith can enrich congregational vitality and transform their communities.</w:t>
      </w:r>
    </w:p>
    <w:p w14:paraId="4E3CEAA9" w14:textId="4A0E7B3B" w:rsidR="00ED1594" w:rsidRPr="003F2AA5" w:rsidRDefault="00ED1594" w:rsidP="003F2AA5">
      <w:r w:rsidRPr="003F2AA5">
        <w:t xml:space="preserve">Explore the CBCO Guide: </w:t>
      </w:r>
      <w:hyperlink r:id="rId13" w:history="1">
        <w:r w:rsidRPr="003F2AA5">
          <w:rPr>
            <w:rStyle w:val="Hyperlink"/>
          </w:rPr>
          <w:t>pcusa.org/resource/congregation-based-community-organizing-</w:t>
        </w:r>
        <w:proofErr w:type="spellStart"/>
        <w:r w:rsidRPr="003F2AA5">
          <w:rPr>
            <w:rStyle w:val="Hyperlink"/>
          </w:rPr>
          <w:t>cbco</w:t>
        </w:r>
        <w:proofErr w:type="spellEnd"/>
      </w:hyperlink>
    </w:p>
    <w:p w14:paraId="270DC011" w14:textId="3E020E2F" w:rsidR="00ED1594" w:rsidRPr="003F2AA5" w:rsidRDefault="00ED1594" w:rsidP="003F2AA5">
      <w:r w:rsidRPr="003F2AA5">
        <w:t>Available in English</w:t>
      </w:r>
    </w:p>
    <w:p w14:paraId="4D029310" w14:textId="77777777" w:rsidR="00ED1594" w:rsidRPr="003F2AA5" w:rsidRDefault="00ED1594" w:rsidP="003F2AA5"/>
    <w:p w14:paraId="030A6ADC" w14:textId="5E66F6CF" w:rsidR="00ED1594" w:rsidRPr="005D4AA0" w:rsidRDefault="00ED1594" w:rsidP="003F2AA5">
      <w:pPr>
        <w:rPr>
          <w:b/>
          <w:bCs/>
        </w:rPr>
      </w:pPr>
      <w:r w:rsidRPr="005D4AA0">
        <w:rPr>
          <w:b/>
          <w:bCs/>
        </w:rPr>
        <w:t>Around the Table Podcast Season 1 Discussion Guide</w:t>
      </w:r>
    </w:p>
    <w:p w14:paraId="16937065" w14:textId="3BAFF1D6" w:rsidR="00ED1594" w:rsidRPr="003F2AA5" w:rsidRDefault="00ED1594" w:rsidP="003F2AA5">
      <w:r w:rsidRPr="003F2AA5">
        <w:rPr>
          <w:b/>
          <w:bCs/>
        </w:rPr>
        <w:t>New Free Resource</w:t>
      </w:r>
      <w:r w:rsidRPr="003F2AA5">
        <w:t> </w:t>
      </w:r>
      <w:r w:rsidR="00504F4E">
        <w:t>—</w:t>
      </w:r>
      <w:r w:rsidRPr="003F2AA5">
        <w:t> </w:t>
      </w:r>
      <w:hyperlink r:id="rId14" w:tooltip="https://pcusa.org/resource/around-table-podcast-season-1-discussion-guide" w:history="1">
        <w:r w:rsidRPr="003F2AA5">
          <w:rPr>
            <w:rStyle w:val="Hyperlink"/>
          </w:rPr>
          <w:t>Around the Table Podcast Season 1 Discussion Guide</w:t>
        </w:r>
      </w:hyperlink>
      <w:r w:rsidRPr="003F2AA5">
        <w:t xml:space="preserve">. Discuss with parents and caregivers the podcast conversations with Mark Yaconelli, Bruce Reyes-Chow, Kayla </w:t>
      </w:r>
      <w:r w:rsidR="00CE5F31">
        <w:t>Craig</w:t>
      </w:r>
      <w:r w:rsidR="00CE5F31" w:rsidRPr="003F2AA5">
        <w:t xml:space="preserve"> </w:t>
      </w:r>
      <w:r w:rsidRPr="003F2AA5">
        <w:t>and others. Each session focuses on how to build and encourage faith in their children through storytelling and conversation. Learn more about Around the Table resources at </w:t>
      </w:r>
      <w:hyperlink r:id="rId15" w:tooltip="http://www.pcusa.org/aroundthetableresources" w:history="1">
        <w:r w:rsidRPr="003F2AA5">
          <w:rPr>
            <w:rStyle w:val="Hyperlink"/>
          </w:rPr>
          <w:t>pcusa.org/</w:t>
        </w:r>
        <w:proofErr w:type="spellStart"/>
        <w:r w:rsidRPr="003F2AA5">
          <w:rPr>
            <w:rStyle w:val="Hyperlink"/>
          </w:rPr>
          <w:t>aroundthetableresources</w:t>
        </w:r>
        <w:proofErr w:type="spellEnd"/>
      </w:hyperlink>
      <w:r w:rsidRPr="003F2AA5">
        <w:t>.</w:t>
      </w:r>
    </w:p>
    <w:p w14:paraId="179E0D68" w14:textId="3169CD20" w:rsidR="00ED1594" w:rsidRPr="003F2AA5" w:rsidRDefault="00ED1594" w:rsidP="003F2AA5">
      <w:r w:rsidRPr="003F2AA5">
        <w:t>Available in English</w:t>
      </w:r>
    </w:p>
    <w:p w14:paraId="43A7F260" w14:textId="77777777" w:rsidR="00ED1594" w:rsidRPr="003F2AA5" w:rsidRDefault="00ED1594" w:rsidP="003F2AA5"/>
    <w:p w14:paraId="166B5E10" w14:textId="509B5E56" w:rsidR="00ED1594" w:rsidRPr="005D4AA0" w:rsidRDefault="00ED1594" w:rsidP="003F2AA5">
      <w:pPr>
        <w:rPr>
          <w:b/>
          <w:bCs/>
        </w:rPr>
      </w:pPr>
      <w:r w:rsidRPr="005D4AA0">
        <w:rPr>
          <w:b/>
          <w:bCs/>
        </w:rPr>
        <w:t>Debuting Presbyterian Women's new Bible study</w:t>
      </w:r>
    </w:p>
    <w:p w14:paraId="272C23F0" w14:textId="0CA9C41E" w:rsidR="00ED1594" w:rsidRPr="003F2AA5" w:rsidRDefault="00ED1594" w:rsidP="003F2AA5">
      <w:r w:rsidRPr="003F2AA5">
        <w:t>Presbyterian Women's 2026</w:t>
      </w:r>
      <w:r w:rsidR="00504F4E">
        <w:t>–</w:t>
      </w:r>
      <w:r w:rsidRPr="003F2AA5">
        <w:t xml:space="preserve">2027 Bible study, </w:t>
      </w:r>
      <w:r w:rsidRPr="00AD1261">
        <w:t xml:space="preserve">United Through Christ, Bound to Each Other: Paul's First Letter to the Corinthians </w:t>
      </w:r>
      <w:r w:rsidRPr="003F2AA5">
        <w:rPr>
          <w:i/>
          <w:iCs/>
        </w:rPr>
        <w:t>(</w:t>
      </w:r>
      <w:hyperlink r:id="rId16" w:tgtFrame="_blank" w:history="1">
        <w:r w:rsidRPr="003F2AA5">
          <w:rPr>
            <w:rStyle w:val="Hyperlink"/>
          </w:rPr>
          <w:t>presbyterianwomen.org/product/united-through-christ-bound-to-each-other-english-edition</w:t>
        </w:r>
      </w:hyperlink>
      <w:r w:rsidRPr="003F2AA5">
        <w:rPr>
          <w:i/>
          <w:iCs/>
        </w:rPr>
        <w:t>)</w:t>
      </w:r>
      <w:r w:rsidRPr="003F2AA5">
        <w:t xml:space="preserve">, by Rhonda </w:t>
      </w:r>
      <w:proofErr w:type="spellStart"/>
      <w:r w:rsidRPr="003F2AA5">
        <w:t>Mawhood</w:t>
      </w:r>
      <w:proofErr w:type="spellEnd"/>
      <w:r w:rsidRPr="003F2AA5">
        <w:t xml:space="preserve"> Lee, is now available. Other editions and support resources follow.</w:t>
      </w:r>
    </w:p>
    <w:p w14:paraId="636B7F2F" w14:textId="77777777" w:rsidR="00ED1594" w:rsidRPr="003F2AA5" w:rsidRDefault="00ED1594" w:rsidP="003F2AA5">
      <w:r w:rsidRPr="003F2AA5">
        <w:t>About the study: Paul wrote at a time when Christians expected Jesus' imminent return. Two thousand years later, the church is still waiting, still affirming that Jesus will return, and still proclaiming that this world has already been transformed by God's life-giving love. Our challenge is to live in ways that demonstrate our trust in the resurrection.</w:t>
      </w:r>
    </w:p>
    <w:p w14:paraId="2C437F7C" w14:textId="481120B6" w:rsidR="00ED1594" w:rsidRPr="003F2AA5" w:rsidRDefault="00ED1594" w:rsidP="003F2AA5">
      <w:r w:rsidRPr="003F2AA5">
        <w:t>Available in English and Spanish</w:t>
      </w:r>
    </w:p>
    <w:p w14:paraId="3BC75B29" w14:textId="77777777" w:rsidR="00ED1594" w:rsidRPr="003F2AA5" w:rsidRDefault="00ED1594" w:rsidP="003F2AA5"/>
    <w:p w14:paraId="471C6416" w14:textId="081F5779" w:rsidR="00ED1594" w:rsidRPr="005D4AA0" w:rsidRDefault="00ED1594" w:rsidP="003F2AA5">
      <w:pPr>
        <w:rPr>
          <w:b/>
          <w:bCs/>
        </w:rPr>
      </w:pPr>
      <w:r w:rsidRPr="005D4AA0">
        <w:rPr>
          <w:b/>
          <w:bCs/>
        </w:rPr>
        <w:t>Ready to rethink what your church property can do?</w:t>
      </w:r>
    </w:p>
    <w:p w14:paraId="2A8DD7C7" w14:textId="55A95A31" w:rsidR="00ED1594" w:rsidRPr="003F2AA5" w:rsidRDefault="00ED1594" w:rsidP="003F2AA5">
      <w:r w:rsidRPr="003F2AA5">
        <w:t>The Office of Faithful Innovation has developed a dynamic suite of resources to help congregations align ministry and money in bold, creative ways. Dive into the </w:t>
      </w:r>
      <w:r w:rsidRPr="00AD1261">
        <w:t>Good Futures Accelerator</w:t>
      </w:r>
      <w:r w:rsidRPr="00504F4E">
        <w:t xml:space="preserve">, </w:t>
      </w:r>
      <w:r w:rsidRPr="003F2AA5">
        <w:t>an interactive, game-based tool that guides churches through discerning possibilities for social enterprise. Explore the “How To” collection, covering everything from partnerships and development to rentals and tax considerations. Find inspiration through the Affordable Housing and Social Enterprise Inventories, highlighting how PC(USA) churches and presbyteries are innovating with purpose. Discover what’s possible </w:t>
      </w:r>
      <w:hyperlink r:id="rId17" w:tgtFrame="_blank" w:history="1">
        <w:r w:rsidRPr="003F2AA5">
          <w:rPr>
            <w:rStyle w:val="Hyperlink"/>
          </w:rPr>
          <w:t>here.</w:t>
        </w:r>
      </w:hyperlink>
      <w:r w:rsidRPr="003F2AA5">
        <w:t>  </w:t>
      </w:r>
    </w:p>
    <w:p w14:paraId="624FF88B" w14:textId="0F89B7DE" w:rsidR="00ED1594" w:rsidRPr="003F2AA5" w:rsidRDefault="00ED1594" w:rsidP="003F2AA5">
      <w:r w:rsidRPr="003F2AA5">
        <w:t xml:space="preserve">Available in English </w:t>
      </w:r>
    </w:p>
    <w:p w14:paraId="33ED7A06" w14:textId="77777777" w:rsidR="00ED1594" w:rsidRPr="003F2AA5" w:rsidRDefault="00ED1594" w:rsidP="003F2AA5"/>
    <w:p w14:paraId="1846D92A" w14:textId="012CBDE5" w:rsidR="00ED1594" w:rsidRPr="005D4AA0" w:rsidRDefault="00ED1594" w:rsidP="003F2AA5">
      <w:pPr>
        <w:rPr>
          <w:b/>
          <w:bCs/>
        </w:rPr>
      </w:pPr>
      <w:r w:rsidRPr="005D4AA0">
        <w:rPr>
          <w:b/>
          <w:bCs/>
        </w:rPr>
        <w:t xml:space="preserve">Quicksheets #102 </w:t>
      </w:r>
      <w:r w:rsidR="00504F4E">
        <w:rPr>
          <w:b/>
          <w:bCs/>
        </w:rPr>
        <w:t>—</w:t>
      </w:r>
      <w:r w:rsidRPr="005D4AA0">
        <w:rPr>
          <w:b/>
          <w:bCs/>
        </w:rPr>
        <w:t xml:space="preserve"> Having Hard Conversations </w:t>
      </w:r>
      <w:r w:rsidR="00504F4E">
        <w:rPr>
          <w:b/>
          <w:bCs/>
        </w:rPr>
        <w:t>—</w:t>
      </w:r>
      <w:r w:rsidRPr="005D4AA0">
        <w:rPr>
          <w:b/>
          <w:bCs/>
        </w:rPr>
        <w:t xml:space="preserve"> Using Listening Circles</w:t>
      </w:r>
    </w:p>
    <w:p w14:paraId="427768A1" w14:textId="2C7DB250" w:rsidR="00ED1594" w:rsidRPr="003F2AA5" w:rsidRDefault="00ED1594" w:rsidP="003F2AA5">
      <w:r w:rsidRPr="003F2AA5">
        <w:t xml:space="preserve">If we cannot find a way to have hard conversations within the church, within a community based on unconditional love and acceptance, we never will. This free </w:t>
      </w:r>
      <w:proofErr w:type="spellStart"/>
      <w:r w:rsidRPr="003F2AA5">
        <w:t>Quicksheet</w:t>
      </w:r>
      <w:proofErr w:type="spellEnd"/>
      <w:r w:rsidRPr="003F2AA5">
        <w:t xml:space="preserve"> resource is a step-by-step process to use listening circles within your church to begin fostering understanding and interconnectedness.  </w:t>
      </w:r>
    </w:p>
    <w:p w14:paraId="79F5BA9B" w14:textId="77777777" w:rsidR="00ED1594" w:rsidRPr="003F2AA5" w:rsidRDefault="00ED1594" w:rsidP="003F2AA5">
      <w:hyperlink r:id="rId18" w:history="1">
        <w:r w:rsidRPr="003F2AA5">
          <w:rPr>
            <w:rStyle w:val="Hyperlink"/>
          </w:rPr>
          <w:t>Download in English: Quicksheets #102</w:t>
        </w:r>
      </w:hyperlink>
    </w:p>
    <w:p w14:paraId="6304CF82" w14:textId="77777777" w:rsidR="00ED1594" w:rsidRPr="003F2AA5" w:rsidRDefault="00ED1594" w:rsidP="003F2AA5">
      <w:hyperlink r:id="rId19" w:history="1">
        <w:r w:rsidRPr="003F2AA5">
          <w:rPr>
            <w:rStyle w:val="Hyperlink"/>
          </w:rPr>
          <w:t>Descargar en Español: DatoVeloz #102</w:t>
        </w:r>
      </w:hyperlink>
    </w:p>
    <w:p w14:paraId="40A76FA4" w14:textId="286D17C2" w:rsidR="005D4AA0" w:rsidRDefault="00ED1594" w:rsidP="005D4AA0">
      <w:r w:rsidRPr="003F2AA5">
        <w:t>Available in English and Spanish</w:t>
      </w:r>
      <w:r w:rsidR="005D4AA0">
        <w:br w:type="page"/>
      </w:r>
    </w:p>
    <w:p w14:paraId="2EC6C104" w14:textId="59C0486D" w:rsidR="005D4AA0" w:rsidRDefault="005D4AA0" w:rsidP="005D4AA0">
      <w:pPr>
        <w:pStyle w:val="Heading1"/>
      </w:pPr>
      <w:r>
        <w:lastRenderedPageBreak/>
        <w:t xml:space="preserve">Upcoming Special Emphasis Days </w:t>
      </w:r>
    </w:p>
    <w:p w14:paraId="5C85C469" w14:textId="77777777" w:rsidR="005D4AA0" w:rsidRDefault="005D4AA0" w:rsidP="005D4AA0">
      <w:pPr>
        <w:rPr>
          <w:b/>
          <w:bCs/>
        </w:rPr>
        <w:sectPr w:rsidR="005D4AA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pPr>
    </w:p>
    <w:p w14:paraId="1E4A71BE" w14:textId="77777777" w:rsidR="005D4AA0" w:rsidRPr="005D4AA0" w:rsidRDefault="005D4AA0" w:rsidP="005D4AA0">
      <w:pPr>
        <w:rPr>
          <w:b/>
          <w:bCs/>
        </w:rPr>
      </w:pPr>
      <w:r w:rsidRPr="005D4AA0">
        <w:rPr>
          <w:b/>
          <w:bCs/>
        </w:rPr>
        <w:t>May</w:t>
      </w:r>
    </w:p>
    <w:p w14:paraId="28FA4A0F" w14:textId="6D2E82C6" w:rsidR="005D4AA0" w:rsidRPr="005D4AA0" w:rsidRDefault="005D4AA0" w:rsidP="005D4AA0">
      <w:hyperlink r:id="rId26" w:tooltip="Mental Health Ministry" w:history="1">
        <w:r w:rsidRPr="005D4AA0">
          <w:rPr>
            <w:rStyle w:val="Hyperlink"/>
          </w:rPr>
          <w:t>Mental Health Awareness Month</w:t>
        </w:r>
      </w:hyperlink>
      <w:r w:rsidRPr="005D4AA0">
        <w:t> begins (May 1, 2026)</w:t>
      </w:r>
      <w:r w:rsidRPr="005D4AA0">
        <w:br/>
        <w:t>Asian American and Pacific Islanders Heritage Month begins (May 1, 2026)</w:t>
      </w:r>
      <w:r w:rsidRPr="005D4AA0">
        <w:br/>
      </w:r>
      <w:hyperlink r:id="rId27" w:tgtFrame="_blank" w:history="1">
        <w:r w:rsidRPr="005D4AA0">
          <w:rPr>
            <w:rStyle w:val="Hyperlink"/>
          </w:rPr>
          <w:t>Foster Care Month</w:t>
        </w:r>
      </w:hyperlink>
      <w:r w:rsidRPr="005D4AA0">
        <w:t> begins (May 1, 2026)</w:t>
      </w:r>
      <w:r w:rsidRPr="005D4AA0">
        <w:br/>
      </w:r>
      <w:hyperlink r:id="rId28" w:tgtFrame="_blank" w:history="1">
        <w:r w:rsidRPr="005D4AA0">
          <w:rPr>
            <w:rStyle w:val="Hyperlink"/>
          </w:rPr>
          <w:t>May Friendship Day</w:t>
        </w:r>
      </w:hyperlink>
      <w:r w:rsidRPr="005D4AA0">
        <w:t> (May 1, 2026)</w:t>
      </w:r>
      <w:r w:rsidRPr="005D4AA0">
        <w:br/>
      </w:r>
      <w:hyperlink r:id="rId29" w:tooltip="Older Adult Week" w:history="1">
        <w:r w:rsidRPr="005D4AA0">
          <w:rPr>
            <w:rStyle w:val="Hyperlink"/>
          </w:rPr>
          <w:t>Older Adult Week</w:t>
        </w:r>
      </w:hyperlink>
      <w:r w:rsidRPr="005D4AA0">
        <w:t> begins (May 3, 2026)</w:t>
      </w:r>
      <w:r w:rsidRPr="005D4AA0">
        <w:br/>
      </w:r>
      <w:hyperlink r:id="rId30" w:tgtFrame="_blank" w:history="1">
        <w:r w:rsidRPr="005D4AA0">
          <w:rPr>
            <w:rStyle w:val="Hyperlink"/>
          </w:rPr>
          <w:t>Legacy Giving Sunday</w:t>
        </w:r>
      </w:hyperlink>
      <w:r w:rsidRPr="005D4AA0">
        <w:t> (May 3, 2026)</w:t>
      </w:r>
      <w:r w:rsidRPr="005D4AA0">
        <w:br/>
        <w:t>National Day of Awareness and Action for </w:t>
      </w:r>
      <w:hyperlink r:id="rId31" w:tgtFrame="_blank" w:history="1">
        <w:r w:rsidRPr="005D4AA0">
          <w:rPr>
            <w:rStyle w:val="Hyperlink"/>
          </w:rPr>
          <w:t>Missing and Murdered Indigenous Women, Girls</w:t>
        </w:r>
      </w:hyperlink>
      <w:r w:rsidRPr="005D4AA0">
        <w:t>, and </w:t>
      </w:r>
      <w:hyperlink r:id="rId32" w:tgtFrame="_blank" w:history="1">
        <w:r w:rsidRPr="005D4AA0">
          <w:rPr>
            <w:rStyle w:val="Hyperlink"/>
          </w:rPr>
          <w:t>Two-Spirit People</w:t>
        </w:r>
      </w:hyperlink>
      <w:r w:rsidRPr="005D4AA0">
        <w:t> (May 5, 2026)</w:t>
      </w:r>
      <w:r w:rsidRPr="005D4AA0">
        <w:br/>
      </w:r>
      <w:hyperlink r:id="rId33" w:tgtFrame="_blank" w:history="1">
        <w:r w:rsidRPr="005D4AA0">
          <w:rPr>
            <w:rStyle w:val="Hyperlink"/>
          </w:rPr>
          <w:t>National Day of Prayer</w:t>
        </w:r>
      </w:hyperlink>
      <w:r w:rsidRPr="005D4AA0">
        <w:t> (May 7, 2026)</w:t>
      </w:r>
      <w:r w:rsidRPr="005D4AA0">
        <w:br/>
        <w:t>Path Building to Just Peace: Moving Beyond Militarism (May 7, 2026)</w:t>
      </w:r>
      <w:r w:rsidRPr="005D4AA0">
        <w:br/>
      </w:r>
      <w:hyperlink r:id="rId34" w:tooltip="Fair Trade and Coffee" w:history="1">
        <w:r w:rsidRPr="005D4AA0">
          <w:rPr>
            <w:rStyle w:val="Hyperlink"/>
          </w:rPr>
          <w:t>World Fair Trade Day</w:t>
        </w:r>
      </w:hyperlink>
      <w:r w:rsidRPr="005D4AA0">
        <w:t> (May 9, 2026)</w:t>
      </w:r>
      <w:r w:rsidRPr="005D4AA0">
        <w:br/>
        <w:t>Mother’s Day (May 10, 2026)</w:t>
      </w:r>
      <w:r w:rsidRPr="005D4AA0">
        <w:br/>
      </w:r>
      <w:hyperlink r:id="rId35" w:tooltip="Ascension of the Lord" w:history="1">
        <w:r w:rsidRPr="005D4AA0">
          <w:rPr>
            <w:rStyle w:val="Hyperlink"/>
          </w:rPr>
          <w:t>Ascension of the Lord</w:t>
        </w:r>
      </w:hyperlink>
      <w:r w:rsidRPr="005D4AA0">
        <w:t> (May 14, 2026)</w:t>
      </w:r>
      <w:r w:rsidRPr="005D4AA0">
        <w:br/>
      </w:r>
      <w:hyperlink r:id="rId36" w:tgtFrame="_blank" w:history="1">
        <w:r w:rsidRPr="005D4AA0">
          <w:rPr>
            <w:rStyle w:val="Hyperlink"/>
          </w:rPr>
          <w:t>Palestinian Nakba Remembrance Day</w:t>
        </w:r>
      </w:hyperlink>
      <w:r w:rsidRPr="005D4AA0">
        <w:t> (May 15, 2026)</w:t>
      </w:r>
      <w:r w:rsidRPr="005D4AA0">
        <w:br/>
      </w:r>
      <w:hyperlink r:id="rId37" w:tooltip="Presbyterian Heritage" w:history="1">
        <w:r w:rsidRPr="005D4AA0">
          <w:rPr>
            <w:rStyle w:val="Hyperlink"/>
          </w:rPr>
          <w:t>Heritage Sunday</w:t>
        </w:r>
      </w:hyperlink>
      <w:r w:rsidRPr="005D4AA0">
        <w:t> (May 24, 2026)</w:t>
      </w:r>
      <w:r w:rsidRPr="005D4AA0">
        <w:br/>
      </w:r>
      <w:hyperlink r:id="rId38" w:tooltip="Day of Pentecost" w:history="1">
        <w:r w:rsidRPr="005D4AA0">
          <w:rPr>
            <w:rStyle w:val="Hyperlink"/>
          </w:rPr>
          <w:t>Day of Pentecost</w:t>
        </w:r>
      </w:hyperlink>
      <w:r w:rsidRPr="005D4AA0">
        <w:t> (May 24, 2026)</w:t>
      </w:r>
      <w:r w:rsidRPr="005D4AA0">
        <w:br/>
        <w:t>Memorial Day (May 25, 2026)</w:t>
      </w:r>
      <w:r w:rsidRPr="005D4AA0">
        <w:br/>
      </w:r>
      <w:hyperlink r:id="rId39" w:tooltip="Prayers for Trinity Sunday" w:history="1">
        <w:r w:rsidRPr="005D4AA0">
          <w:rPr>
            <w:rStyle w:val="Hyperlink"/>
          </w:rPr>
          <w:t>Trinity Sunday</w:t>
        </w:r>
      </w:hyperlink>
      <w:r w:rsidRPr="005D4AA0">
        <w:t> (May 31, 2026)</w:t>
      </w:r>
    </w:p>
    <w:p w14:paraId="24F7F898" w14:textId="77777777" w:rsidR="005D4AA0" w:rsidRPr="005D4AA0" w:rsidRDefault="005D4AA0" w:rsidP="005D4AA0">
      <w:pPr>
        <w:rPr>
          <w:b/>
          <w:bCs/>
        </w:rPr>
      </w:pPr>
      <w:r w:rsidRPr="005D4AA0">
        <w:rPr>
          <w:b/>
          <w:bCs/>
        </w:rPr>
        <w:t>June</w:t>
      </w:r>
    </w:p>
    <w:p w14:paraId="58089C36" w14:textId="50DFDB34" w:rsidR="005D4AA0" w:rsidRPr="005D4AA0" w:rsidRDefault="005D4AA0" w:rsidP="005D4AA0">
      <w:hyperlink r:id="rId40" w:tooltip="Coop Club Evergreen" w:history="1">
        <w:r w:rsidRPr="005D4AA0">
          <w:rPr>
            <w:rStyle w:val="Hyperlink"/>
          </w:rPr>
          <w:t>Egg a Day Pledge</w:t>
        </w:r>
      </w:hyperlink>
      <w:r w:rsidRPr="005D4AA0">
        <w:t> (June 3, 2026)</w:t>
      </w:r>
      <w:r w:rsidRPr="005D4AA0">
        <w:br/>
      </w:r>
      <w:hyperlink r:id="rId41" w:tooltip="Gun Violence" w:history="1">
        <w:r w:rsidRPr="005D4AA0">
          <w:rPr>
            <w:rStyle w:val="Hyperlink"/>
          </w:rPr>
          <w:t>National Gun Violence Remembrance Day</w:t>
        </w:r>
      </w:hyperlink>
      <w:r w:rsidRPr="005D4AA0">
        <w:t> (June 5, 2026)</w:t>
      </w:r>
      <w:r w:rsidRPr="005D4AA0">
        <w:br/>
      </w:r>
      <w:hyperlink r:id="rId42" w:tooltip="Intercultural Ministries &amp; Support" w:history="1">
        <w:r w:rsidRPr="005D4AA0">
          <w:rPr>
            <w:rStyle w:val="Hyperlink"/>
          </w:rPr>
          <w:t>Intercultural Church Sunday</w:t>
        </w:r>
      </w:hyperlink>
      <w:r w:rsidRPr="005D4AA0">
        <w:t> (June 7, 2026)</w:t>
      </w:r>
      <w:r w:rsidRPr="005D4AA0">
        <w:br/>
      </w:r>
      <w:hyperlink r:id="rId43" w:tooltip="African American Intercultural Support" w:history="1">
        <w:r w:rsidRPr="005D4AA0">
          <w:rPr>
            <w:rStyle w:val="Hyperlink"/>
          </w:rPr>
          <w:t>Juneteenth</w:t>
        </w:r>
      </w:hyperlink>
      <w:r w:rsidRPr="005D4AA0">
        <w:t> (June 19, 2026)</w:t>
      </w:r>
      <w:r w:rsidRPr="005D4AA0">
        <w:br/>
      </w:r>
      <w:hyperlink r:id="rId44" w:tooltip="World Refugee Day" w:history="1">
        <w:r w:rsidRPr="005D4AA0">
          <w:rPr>
            <w:rStyle w:val="Hyperlink"/>
          </w:rPr>
          <w:t>World Refugee Day</w:t>
        </w:r>
      </w:hyperlink>
      <w:r w:rsidRPr="005D4AA0">
        <w:t> (June 20, 2026)</w:t>
      </w:r>
      <w:r w:rsidRPr="005D4AA0">
        <w:br/>
      </w:r>
      <w:hyperlink r:id="rId45" w:tgtFrame="_blank" w:history="1">
        <w:r w:rsidRPr="005D4AA0">
          <w:rPr>
            <w:rStyle w:val="Hyperlink"/>
          </w:rPr>
          <w:t>Father’s Day; Presbyterian Men</w:t>
        </w:r>
      </w:hyperlink>
      <w:r w:rsidRPr="005D4AA0">
        <w:t> (June 21, 2026)</w:t>
      </w:r>
      <w:r w:rsidRPr="005D4AA0">
        <w:br/>
      </w:r>
      <w:hyperlink r:id="rId46" w:tooltip="227th General Assembly (2026)" w:history="1">
        <w:r w:rsidRPr="005D4AA0">
          <w:rPr>
            <w:rStyle w:val="Hyperlink"/>
          </w:rPr>
          <w:t>227th General Assembly of the PC(USA) begins</w:t>
        </w:r>
      </w:hyperlink>
      <w:r w:rsidRPr="005D4AA0">
        <w:t> (June 22, 2026)</w:t>
      </w:r>
      <w:r w:rsidRPr="005D4AA0">
        <w:br/>
        <w:t>Season of Prayer and Reflection in the Korean Peninsula begins (June 25–Aug. 15, 2026)</w:t>
      </w:r>
    </w:p>
    <w:p w14:paraId="5D5D97E9" w14:textId="77777777" w:rsidR="005D4AA0" w:rsidRPr="005D4AA0" w:rsidRDefault="005D4AA0" w:rsidP="005D4AA0">
      <w:pPr>
        <w:rPr>
          <w:b/>
          <w:bCs/>
        </w:rPr>
      </w:pPr>
      <w:r w:rsidRPr="005D4AA0">
        <w:rPr>
          <w:b/>
          <w:bCs/>
        </w:rPr>
        <w:t>July</w:t>
      </w:r>
    </w:p>
    <w:p w14:paraId="6A99ACBE" w14:textId="77777777" w:rsidR="005D4AA0" w:rsidRPr="005D4AA0" w:rsidRDefault="005D4AA0" w:rsidP="005D4AA0">
      <w:hyperlink r:id="rId47" w:tooltip="227th General Assembly (2026)" w:history="1">
        <w:r w:rsidRPr="005D4AA0">
          <w:rPr>
            <w:rStyle w:val="Hyperlink"/>
          </w:rPr>
          <w:t>227th General Assembly of the PC(USA) ends</w:t>
        </w:r>
      </w:hyperlink>
      <w:r w:rsidRPr="005D4AA0">
        <w:t> (July 2, 2026)</w:t>
      </w:r>
      <w:r w:rsidRPr="005D4AA0">
        <w:br/>
        <w:t>Independence Day (July 4, 2026)</w:t>
      </w:r>
      <w:r w:rsidRPr="005D4AA0">
        <w:br/>
        <w:t>Immigration Sunday (July 5, 2026)</w:t>
      </w:r>
      <w:r w:rsidRPr="005D4AA0">
        <w:br/>
      </w:r>
      <w:hyperlink r:id="rId48" w:tooltip="Youth Sunday Worship Resources" w:history="1">
        <w:r w:rsidRPr="005D4AA0">
          <w:rPr>
            <w:rStyle w:val="Hyperlink"/>
          </w:rPr>
          <w:t>Youth in the Church and World Sunday</w:t>
        </w:r>
      </w:hyperlink>
      <w:r w:rsidRPr="005D4AA0">
        <w:t> (July 26, 2026)</w:t>
      </w:r>
      <w:r w:rsidRPr="005D4AA0">
        <w:br/>
      </w:r>
      <w:hyperlink r:id="rId49" w:tooltip="Human Trafficking" w:history="1">
        <w:r w:rsidRPr="005D4AA0">
          <w:rPr>
            <w:rStyle w:val="Hyperlink"/>
          </w:rPr>
          <w:t>World Day Against Trafficking in Persons </w:t>
        </w:r>
      </w:hyperlink>
      <w:r w:rsidRPr="005D4AA0">
        <w:t>(July 30, 2026)</w:t>
      </w:r>
    </w:p>
    <w:p w14:paraId="2484F2D4" w14:textId="77777777" w:rsidR="005D4AA0" w:rsidRPr="005D4AA0" w:rsidRDefault="005D4AA0" w:rsidP="005D4AA0">
      <w:pPr>
        <w:rPr>
          <w:b/>
          <w:bCs/>
        </w:rPr>
      </w:pPr>
      <w:r w:rsidRPr="005D4AA0">
        <w:rPr>
          <w:b/>
          <w:bCs/>
        </w:rPr>
        <w:t>August</w:t>
      </w:r>
    </w:p>
    <w:p w14:paraId="44466EF8" w14:textId="79F37E92" w:rsidR="005D4AA0" w:rsidRPr="003F2AA5" w:rsidRDefault="005D4AA0" w:rsidP="003F2AA5">
      <w:hyperlink r:id="rId50" w:history="1">
        <w:r w:rsidRPr="005D4AA0">
          <w:rPr>
            <w:rStyle w:val="Hyperlink"/>
          </w:rPr>
          <w:t>College and Young Adult Sunday</w:t>
        </w:r>
      </w:hyperlink>
      <w:r w:rsidRPr="005D4AA0">
        <w:t> (Aug. 2, 2026)</w:t>
      </w:r>
      <w:r w:rsidRPr="005D4AA0">
        <w:br/>
        <w:t>Nuclear Victims</w:t>
      </w:r>
      <w:r w:rsidR="005E52BE">
        <w:t>’</w:t>
      </w:r>
      <w:r w:rsidRPr="005D4AA0">
        <w:t xml:space="preserve"> and Survivors</w:t>
      </w:r>
      <w:r w:rsidR="005E52BE">
        <w:t>’</w:t>
      </w:r>
      <w:r w:rsidRPr="005D4AA0">
        <w:t xml:space="preserve"> </w:t>
      </w:r>
      <w:r w:rsidR="005E52BE">
        <w:t>D</w:t>
      </w:r>
      <w:r w:rsidRPr="005D4AA0">
        <w:t>ay (Aug. 6, 2026)</w:t>
      </w:r>
      <w:r w:rsidRPr="005D4AA0">
        <w:br/>
        <w:t>International Day of the World</w:t>
      </w:r>
      <w:r w:rsidR="005E52BE">
        <w:t>’</w:t>
      </w:r>
      <w:r w:rsidRPr="005D4AA0">
        <w:t>s Indigenous Peoples (Aug. 9, 2026)</w:t>
      </w:r>
      <w:r w:rsidRPr="005D4AA0">
        <w:br/>
        <w:t>Day of Prayer for the Peaceful Reunification of the Korean Peninsula (Aug. 9, 2026)</w:t>
      </w:r>
      <w:r w:rsidRPr="005D4AA0">
        <w:br/>
      </w:r>
      <w:hyperlink r:id="rId51" w:tooltip="Young Adult Volunteers" w:history="1">
        <w:r w:rsidRPr="005D4AA0">
          <w:rPr>
            <w:rStyle w:val="Hyperlink"/>
          </w:rPr>
          <w:t>Young Adult Volunteer Commissioning Sunday</w:t>
        </w:r>
      </w:hyperlink>
      <w:r w:rsidRPr="005D4AA0">
        <w:t> (Aug. 16, 2026)</w:t>
      </w:r>
      <w:r w:rsidRPr="005D4AA0">
        <w:br/>
      </w:r>
      <w:hyperlink r:id="rId52" w:tooltip="Loving Our Neighbors: Equity and Quality in Public Education (K–12)" w:history="1">
        <w:r w:rsidRPr="005D4AA0">
          <w:rPr>
            <w:rStyle w:val="Hyperlink"/>
          </w:rPr>
          <w:t>Public Education Day</w:t>
        </w:r>
      </w:hyperlink>
      <w:r w:rsidRPr="005D4AA0">
        <w:t> (Aug. 19, 2026)</w:t>
      </w:r>
      <w:r w:rsidRPr="005D4AA0">
        <w:br/>
        <w:t>International Day for the Remembrance of the Slave Trade Abolition (Aug. 23, 2026)</w:t>
      </w:r>
      <w:r w:rsidRPr="005D4AA0">
        <w:br/>
      </w:r>
      <w:hyperlink r:id="rId53" w:tgtFrame="_blank" w:history="1">
        <w:r w:rsidRPr="005D4AA0">
          <w:rPr>
            <w:rStyle w:val="Hyperlink"/>
          </w:rPr>
          <w:t>Presbyterian Higher Education</w:t>
        </w:r>
      </w:hyperlink>
      <w:r w:rsidRPr="005D4AA0">
        <w:t> (Aug. 30, 2026)</w:t>
      </w:r>
    </w:p>
    <w:sectPr w:rsidR="005D4AA0" w:rsidRPr="003F2AA5" w:rsidSect="005D4AA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DE02" w14:textId="77777777" w:rsidR="005F0DAD" w:rsidRDefault="005F0DAD" w:rsidP="003F2AA5">
      <w:pPr>
        <w:spacing w:after="0" w:line="240" w:lineRule="auto"/>
      </w:pPr>
      <w:r>
        <w:separator/>
      </w:r>
    </w:p>
  </w:endnote>
  <w:endnote w:type="continuationSeparator" w:id="0">
    <w:p w14:paraId="5063B5E9" w14:textId="77777777" w:rsidR="005F0DAD" w:rsidRDefault="005F0DAD" w:rsidP="003F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2158" w14:textId="77777777" w:rsidR="003F2AA5" w:rsidRDefault="003F2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3485" w14:textId="77777777" w:rsidR="003F2AA5" w:rsidRDefault="003F2A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A6F5" w14:textId="77777777" w:rsidR="003F2AA5" w:rsidRDefault="003F2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82525" w14:textId="77777777" w:rsidR="005F0DAD" w:rsidRDefault="005F0DAD" w:rsidP="003F2AA5">
      <w:pPr>
        <w:spacing w:after="0" w:line="240" w:lineRule="auto"/>
      </w:pPr>
      <w:r>
        <w:separator/>
      </w:r>
    </w:p>
  </w:footnote>
  <w:footnote w:type="continuationSeparator" w:id="0">
    <w:p w14:paraId="26CF4C53" w14:textId="77777777" w:rsidR="005F0DAD" w:rsidRDefault="005F0DAD" w:rsidP="003F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F0BB" w14:textId="77777777" w:rsidR="003F2AA5" w:rsidRDefault="003F2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0FC6" w14:textId="44827520" w:rsidR="003F2AA5" w:rsidRPr="005D4AA0" w:rsidRDefault="003F2AA5">
    <w:pPr>
      <w:pStyle w:val="Header"/>
      <w:rPr>
        <w:rFonts w:asciiTheme="majorHAnsi" w:hAnsiTheme="majorHAnsi"/>
        <w:b/>
        <w:bCs/>
        <w:sz w:val="40"/>
        <w:szCs w:val="40"/>
      </w:rPr>
    </w:pPr>
    <w:r w:rsidRPr="005D4AA0">
      <w:rPr>
        <w:rFonts w:asciiTheme="majorHAnsi" w:hAnsiTheme="majorHAnsi"/>
        <w:b/>
        <w:bCs/>
        <w:sz w:val="40"/>
        <w:szCs w:val="40"/>
      </w:rPr>
      <w:t xml:space="preserve">Quarterly Resource Preview </w:t>
    </w:r>
    <w:r w:rsidR="005D4AA0" w:rsidRPr="005D4AA0">
      <w:rPr>
        <w:rFonts w:asciiTheme="majorHAnsi" w:hAnsiTheme="majorHAnsi"/>
        <w:b/>
        <w:bCs/>
        <w:sz w:val="40"/>
        <w:szCs w:val="40"/>
      </w:rPr>
      <w:t>2026</w:t>
    </w:r>
  </w:p>
  <w:p w14:paraId="77135B09" w14:textId="7A1C05DF" w:rsidR="005D4AA0" w:rsidRDefault="005D4AA0">
    <w:pPr>
      <w:pStyle w:val="Header"/>
    </w:pPr>
    <w:r>
      <w:t xml:space="preserve">All your favorite resources in one place. </w:t>
    </w:r>
  </w:p>
  <w:p w14:paraId="31C9966C" w14:textId="77777777" w:rsidR="003F2AA5" w:rsidRDefault="003F2A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72D1C" w14:textId="77777777" w:rsidR="003F2AA5" w:rsidRDefault="003F2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27F9"/>
    <w:multiLevelType w:val="hybridMultilevel"/>
    <w:tmpl w:val="57E43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3259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94"/>
    <w:rsid w:val="001A2B60"/>
    <w:rsid w:val="003E1B11"/>
    <w:rsid w:val="003F2AA5"/>
    <w:rsid w:val="00455C76"/>
    <w:rsid w:val="0048739A"/>
    <w:rsid w:val="00504F4E"/>
    <w:rsid w:val="0051126A"/>
    <w:rsid w:val="00524EE4"/>
    <w:rsid w:val="005529A6"/>
    <w:rsid w:val="005D4AA0"/>
    <w:rsid w:val="005D7FBE"/>
    <w:rsid w:val="005E52BE"/>
    <w:rsid w:val="005F0DAD"/>
    <w:rsid w:val="006F4CC6"/>
    <w:rsid w:val="008A2EEE"/>
    <w:rsid w:val="008D7359"/>
    <w:rsid w:val="00931DF3"/>
    <w:rsid w:val="009A6874"/>
    <w:rsid w:val="00AD1261"/>
    <w:rsid w:val="00AE26B0"/>
    <w:rsid w:val="00C231DD"/>
    <w:rsid w:val="00C6322C"/>
    <w:rsid w:val="00CD50F9"/>
    <w:rsid w:val="00CE5F31"/>
    <w:rsid w:val="00D26DEC"/>
    <w:rsid w:val="00ED1594"/>
    <w:rsid w:val="00F7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7234"/>
  <w15:chartTrackingRefBased/>
  <w15:docId w15:val="{53FC75A4-1EE3-4707-84BC-0910DF19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5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5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5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5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5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5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594"/>
    <w:rPr>
      <w:rFonts w:eastAsiaTheme="majorEastAsia" w:cstheme="majorBidi"/>
      <w:color w:val="272727" w:themeColor="text1" w:themeTint="D8"/>
    </w:rPr>
  </w:style>
  <w:style w:type="paragraph" w:styleId="Title">
    <w:name w:val="Title"/>
    <w:basedOn w:val="Normal"/>
    <w:next w:val="Normal"/>
    <w:link w:val="TitleChar"/>
    <w:uiPriority w:val="10"/>
    <w:qFormat/>
    <w:rsid w:val="00ED1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594"/>
    <w:pPr>
      <w:spacing w:before="160"/>
      <w:jc w:val="center"/>
    </w:pPr>
    <w:rPr>
      <w:i/>
      <w:iCs/>
      <w:color w:val="404040" w:themeColor="text1" w:themeTint="BF"/>
    </w:rPr>
  </w:style>
  <w:style w:type="character" w:customStyle="1" w:styleId="QuoteChar">
    <w:name w:val="Quote Char"/>
    <w:basedOn w:val="DefaultParagraphFont"/>
    <w:link w:val="Quote"/>
    <w:uiPriority w:val="29"/>
    <w:rsid w:val="00ED1594"/>
    <w:rPr>
      <w:i/>
      <w:iCs/>
      <w:color w:val="404040" w:themeColor="text1" w:themeTint="BF"/>
    </w:rPr>
  </w:style>
  <w:style w:type="paragraph" w:styleId="ListParagraph">
    <w:name w:val="List Paragraph"/>
    <w:basedOn w:val="Normal"/>
    <w:uiPriority w:val="34"/>
    <w:qFormat/>
    <w:rsid w:val="00ED1594"/>
    <w:pPr>
      <w:ind w:left="720"/>
      <w:contextualSpacing/>
    </w:pPr>
  </w:style>
  <w:style w:type="character" w:styleId="IntenseEmphasis">
    <w:name w:val="Intense Emphasis"/>
    <w:basedOn w:val="DefaultParagraphFont"/>
    <w:uiPriority w:val="21"/>
    <w:qFormat/>
    <w:rsid w:val="00ED1594"/>
    <w:rPr>
      <w:i/>
      <w:iCs/>
      <w:color w:val="0F4761" w:themeColor="accent1" w:themeShade="BF"/>
    </w:rPr>
  </w:style>
  <w:style w:type="paragraph" w:styleId="IntenseQuote">
    <w:name w:val="Intense Quote"/>
    <w:basedOn w:val="Normal"/>
    <w:next w:val="Normal"/>
    <w:link w:val="IntenseQuoteChar"/>
    <w:uiPriority w:val="30"/>
    <w:qFormat/>
    <w:rsid w:val="00ED1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594"/>
    <w:rPr>
      <w:i/>
      <w:iCs/>
      <w:color w:val="0F4761" w:themeColor="accent1" w:themeShade="BF"/>
    </w:rPr>
  </w:style>
  <w:style w:type="character" w:styleId="IntenseReference">
    <w:name w:val="Intense Reference"/>
    <w:basedOn w:val="DefaultParagraphFont"/>
    <w:uiPriority w:val="32"/>
    <w:qFormat/>
    <w:rsid w:val="00ED1594"/>
    <w:rPr>
      <w:b/>
      <w:bCs/>
      <w:smallCaps/>
      <w:color w:val="0F4761" w:themeColor="accent1" w:themeShade="BF"/>
      <w:spacing w:val="5"/>
    </w:rPr>
  </w:style>
  <w:style w:type="character" w:styleId="Hyperlink">
    <w:name w:val="Hyperlink"/>
    <w:basedOn w:val="DefaultParagraphFont"/>
    <w:uiPriority w:val="99"/>
    <w:unhideWhenUsed/>
    <w:rsid w:val="00ED1594"/>
    <w:rPr>
      <w:color w:val="467886" w:themeColor="hyperlink"/>
      <w:u w:val="single"/>
    </w:rPr>
  </w:style>
  <w:style w:type="character" w:styleId="UnresolvedMention">
    <w:name w:val="Unresolved Mention"/>
    <w:basedOn w:val="DefaultParagraphFont"/>
    <w:uiPriority w:val="99"/>
    <w:semiHidden/>
    <w:unhideWhenUsed/>
    <w:rsid w:val="00ED1594"/>
    <w:rPr>
      <w:color w:val="605E5C"/>
      <w:shd w:val="clear" w:color="auto" w:fill="E1DFDD"/>
    </w:rPr>
  </w:style>
  <w:style w:type="paragraph" w:styleId="Header">
    <w:name w:val="header"/>
    <w:basedOn w:val="Normal"/>
    <w:link w:val="HeaderChar"/>
    <w:uiPriority w:val="99"/>
    <w:unhideWhenUsed/>
    <w:rsid w:val="003F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AA5"/>
  </w:style>
  <w:style w:type="paragraph" w:styleId="Footer">
    <w:name w:val="footer"/>
    <w:basedOn w:val="Normal"/>
    <w:link w:val="FooterChar"/>
    <w:uiPriority w:val="99"/>
    <w:unhideWhenUsed/>
    <w:rsid w:val="003F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AA5"/>
  </w:style>
  <w:style w:type="paragraph" w:styleId="Revision">
    <w:name w:val="Revision"/>
    <w:hidden/>
    <w:uiPriority w:val="99"/>
    <w:semiHidden/>
    <w:rsid w:val="00931DF3"/>
    <w:pPr>
      <w:spacing w:after="0" w:line="240" w:lineRule="auto"/>
    </w:pPr>
  </w:style>
  <w:style w:type="character" w:styleId="FollowedHyperlink">
    <w:name w:val="FollowedHyperlink"/>
    <w:basedOn w:val="DefaultParagraphFont"/>
    <w:uiPriority w:val="99"/>
    <w:semiHidden/>
    <w:unhideWhenUsed/>
    <w:rsid w:val="005D7F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cusa.org/resource/congregation-based-community-organizing-cbco" TargetMode="External"/><Relationship Id="rId18" Type="http://schemas.openxmlformats.org/officeDocument/2006/relationships/hyperlink" Target="https://pcusa.org/resource/quicksheets-102-having-hard-conversations" TargetMode="External"/><Relationship Id="rId26" Type="http://schemas.openxmlformats.org/officeDocument/2006/relationships/hyperlink" Target="https://pcusa.org/about-pcusa/agencies-entities/life-witness/ministry-areas/mental-health-ministry" TargetMode="External"/><Relationship Id="rId39" Type="http://schemas.openxmlformats.org/officeDocument/2006/relationships/hyperlink" Target="https://pcusa.org/resource/prayers-trinity-sunday" TargetMode="External"/><Relationship Id="rId21" Type="http://schemas.openxmlformats.org/officeDocument/2006/relationships/header" Target="header2.xml"/><Relationship Id="rId34" Type="http://schemas.openxmlformats.org/officeDocument/2006/relationships/hyperlink" Target="https://pcusa.org/about-pcusa/agencies-entities/interim-unified-agency/ministry-areas/hunger-program/sustainable-livingearth-care-concerns/fair-trade-and-coffee" TargetMode="External"/><Relationship Id="rId42" Type="http://schemas.openxmlformats.org/officeDocument/2006/relationships/hyperlink" Target="https://pcusa.org/events/intercultural-church-sunday/june-1st-2025-0800am" TargetMode="External"/><Relationship Id="rId47" Type="http://schemas.openxmlformats.org/officeDocument/2006/relationships/hyperlink" Target="https://pcusa.org/about-pcusa/church-structure/general-assembly/general-assembly-gathering" TargetMode="External"/><Relationship Id="rId50" Type="http://schemas.openxmlformats.org/officeDocument/2006/relationships/hyperlink" Target="https://pcusa.org/about-pcusa/agencies-entities/interim-unified-agency/ministry-areas/christian-formation/college-and-young-adult-sunday" TargetMode="External"/><Relationship Id="rId55" Type="http://schemas.openxmlformats.org/officeDocument/2006/relationships/theme" Target="theme/theme1.xml"/><Relationship Id="rId7" Type="http://schemas.openxmlformats.org/officeDocument/2006/relationships/hyperlink" Target="https://pcusa.org/special-offerings/special-offerings-changes-2026" TargetMode="External"/><Relationship Id="rId12" Type="http://schemas.openxmlformats.org/officeDocument/2006/relationships/hyperlink" Target="https://mailchi.mp/pcusastore/2rap4ldyit-10264261" TargetMode="External"/><Relationship Id="rId17" Type="http://schemas.openxmlformats.org/officeDocument/2006/relationships/hyperlink" Target="https://www.pcusa.org/innovation" TargetMode="External"/><Relationship Id="rId25" Type="http://schemas.openxmlformats.org/officeDocument/2006/relationships/footer" Target="footer3.xml"/><Relationship Id="rId33" Type="http://schemas.openxmlformats.org/officeDocument/2006/relationships/hyperlink" Target="http://www.nationaldayofprayer.org/" TargetMode="External"/><Relationship Id="rId38" Type="http://schemas.openxmlformats.org/officeDocument/2006/relationships/hyperlink" Target="https://pcusa.org/about-pcusa/agencies-entities/interim-unified-agency/ministry-areas/theology-worship/worship/christian-year/day-pentecost" TargetMode="External"/><Relationship Id="rId46" Type="http://schemas.openxmlformats.org/officeDocument/2006/relationships/hyperlink" Target="https://pcusa.org/about-pcusa/church-structure/general-assembly/general-assembly-gathering" TargetMode="External"/><Relationship Id="rId2" Type="http://schemas.openxmlformats.org/officeDocument/2006/relationships/styles" Target="styles.xml"/><Relationship Id="rId16" Type="http://schemas.openxmlformats.org/officeDocument/2006/relationships/hyperlink" Target="https://www.presbyterianwomen.org/product/united-through-christ-bound-to-each-other-english-edition/" TargetMode="External"/><Relationship Id="rId20" Type="http://schemas.openxmlformats.org/officeDocument/2006/relationships/header" Target="header1.xml"/><Relationship Id="rId29" Type="http://schemas.openxmlformats.org/officeDocument/2006/relationships/hyperlink" Target="https://pcusa.org/about-pcusa/agencies-entities/interim-unified-agency/ministry-areas/theology-worship/older-adult-week" TargetMode="External"/><Relationship Id="rId41" Type="http://schemas.openxmlformats.org/officeDocument/2006/relationships/hyperlink" Target="https://pcusa.org/about-pcusa/agencies-entities/interim-unified-agency/ministry-areas/public-witness/gun-violence"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m02.safelinks.protection.outlook.com/?url=https%3A%2F%2Fpcusa-org.zoom.us%2Fmeeting%2Fregister%2F1S3IqxsKSqGDK14atBOd2Q&amp;data=05%7C02%7CJennifer.Evans%40pcusa.org%7Cb7884a0ff630438b6a9c08de7ec5376a%7C99082a1a70af459fa6ac8ad01476a157%7C0%7C0%7C639087582660635891%7CUnknown%7CTWFpbGZsb3d8eyJFbXB0eU1hcGkiOnRydWUsIlYiOiIwLjAuMDAwMCIsIlAiOiJXaW4zMiIsIkFOIjoiTWFpbCIsIldUIjoyfQ%3D%3D%7C0%7C%7C%7C&amp;sdata=9%2FnKQC526HOF%2FiufRy6Xj%2FZo6tS33G%2FdrlSIRJUSYXM%3D&amp;reserved=0" TargetMode="External"/><Relationship Id="rId24" Type="http://schemas.openxmlformats.org/officeDocument/2006/relationships/header" Target="header3.xml"/><Relationship Id="rId32" Type="http://schemas.openxmlformats.org/officeDocument/2006/relationships/hyperlink" Target="https://www.ihs.gov/lgbt/" TargetMode="External"/><Relationship Id="rId37" Type="http://schemas.openxmlformats.org/officeDocument/2006/relationships/hyperlink" Target="https://pcusa.org/historical-society/history-online/publications/heritage" TargetMode="External"/><Relationship Id="rId40" Type="http://schemas.openxmlformats.org/officeDocument/2006/relationships/hyperlink" Target="https://pcusa.org/giving/giving-catalog/coop-club-evergreen" TargetMode="External"/><Relationship Id="rId45" Type="http://schemas.openxmlformats.org/officeDocument/2006/relationships/hyperlink" Target="https://centernet.pcusa.org/ministries/theology-formation-and-evangelism/men-of-the-church/" TargetMode="External"/><Relationship Id="rId53" Type="http://schemas.openxmlformats.org/officeDocument/2006/relationships/hyperlink" Target="https://www.presbyteriancolleges.org/" TargetMode="External"/><Relationship Id="rId5" Type="http://schemas.openxmlformats.org/officeDocument/2006/relationships/footnotes" Target="footnotes.xml"/><Relationship Id="rId15" Type="http://schemas.openxmlformats.org/officeDocument/2006/relationships/hyperlink" Target="http://www.pcusa.org/aroundthetableresources" TargetMode="External"/><Relationship Id="rId23" Type="http://schemas.openxmlformats.org/officeDocument/2006/relationships/footer" Target="footer2.xml"/><Relationship Id="rId28" Type="http://schemas.openxmlformats.org/officeDocument/2006/relationships/hyperlink" Target="http://www.presbyterianwomen.org./flc" TargetMode="External"/><Relationship Id="rId36" Type="http://schemas.openxmlformats.org/officeDocument/2006/relationships/hyperlink" Target="https://www.un.org/unispal/about-the-nakba/" TargetMode="External"/><Relationship Id="rId49" Type="http://schemas.openxmlformats.org/officeDocument/2006/relationships/hyperlink" Target="https://pcusa.org/how-we-serve/justice-peace/human-trafficking" TargetMode="External"/><Relationship Id="rId10" Type="http://schemas.openxmlformats.org/officeDocument/2006/relationships/hyperlink" Target="https://nam02.safelinks.protection.outlook.com/?url=https%3A%2F%2Fforms.gle%2FvRRrdhCHXtBNRULC6&amp;data=05%7C02%7CJennifer.Evans%40pcusa.org%7Cb7884a0ff630438b6a9c08de7ec5376a%7C99082a1a70af459fa6ac8ad01476a157%7C0%7C0%7C639087582660585758%7CUnknown%7CTWFpbGZsb3d8eyJFbXB0eU1hcGkiOnRydWUsIlYiOiIwLjAuMDAwMCIsIlAiOiJXaW4zMiIsIkFOIjoiTWFpbCIsIldUIjoyfQ%3D%3D%7C0%7C%7C%7C&amp;sdata=GiJmxGZrkC5pWFCcXNLtG7C0wDUwq6MnHjZofsbJkMs%3D&amp;reserved=0" TargetMode="External"/><Relationship Id="rId19" Type="http://schemas.openxmlformats.org/officeDocument/2006/relationships/hyperlink" Target="https://pcusa.org/es/resource/datoveloz-102-como-tener-conversaciones-dificiles" TargetMode="External"/><Relationship Id="rId31" Type="http://schemas.openxmlformats.org/officeDocument/2006/relationships/hyperlink" Target="https://www.niwrc.org/policy-center/mmiwr" TargetMode="External"/><Relationship Id="rId44" Type="http://schemas.openxmlformats.org/officeDocument/2006/relationships/hyperlink" Target="https://pcusa.org/disaster-assistance/migration-accompaniment-ministry/world-refugee-day" TargetMode="External"/><Relationship Id="rId52" Type="http://schemas.openxmlformats.org/officeDocument/2006/relationships/hyperlink" Target="https://pcusa.org/resource/loving-our-neighbors-equity-and-quality-public-education-k-12" TargetMode="External"/><Relationship Id="rId4" Type="http://schemas.openxmlformats.org/officeDocument/2006/relationships/webSettings" Target="webSettings.xml"/><Relationship Id="rId9" Type="http://schemas.openxmlformats.org/officeDocument/2006/relationships/hyperlink" Target="https://www.pcusastore.com/Products/1211218982/presbyterian-giving-catalog-mask-parade-activity-kit.aspx" TargetMode="External"/><Relationship Id="rId14" Type="http://schemas.openxmlformats.org/officeDocument/2006/relationships/hyperlink" Target="https://pcusa.org/resource/around-table-podcast-season-1-discussion-guide" TargetMode="External"/><Relationship Id="rId22" Type="http://schemas.openxmlformats.org/officeDocument/2006/relationships/footer" Target="footer1.xml"/><Relationship Id="rId27" Type="http://schemas.openxmlformats.org/officeDocument/2006/relationships/hyperlink" Target="https://www.childwelfare.gov/fostercaremonth/" TargetMode="External"/><Relationship Id="rId30" Type="http://schemas.openxmlformats.org/officeDocument/2006/relationships/hyperlink" Target="http://www.presbyterianfoundation.org/legacy" TargetMode="External"/><Relationship Id="rId35" Type="http://schemas.openxmlformats.org/officeDocument/2006/relationships/hyperlink" Target="https://pcusa.org/about-pcusa/agencies-entities/interim-unified-agency/ministry-areas/theology-worship/worship/christian-year/ascension-lord" TargetMode="External"/><Relationship Id="rId43" Type="http://schemas.openxmlformats.org/officeDocument/2006/relationships/hyperlink" Target="https://pcusa.org/events/juneteenth/june-19th-2025-0800am" TargetMode="External"/><Relationship Id="rId48" Type="http://schemas.openxmlformats.org/officeDocument/2006/relationships/hyperlink" Target="https://pcusa.org/resource/youth-sunday-worship-resources" TargetMode="External"/><Relationship Id="rId8" Type="http://schemas.openxmlformats.org/officeDocument/2006/relationships/hyperlink" Target="https://pcusa.org/giving/giving-catalog/coop-club-evergreen" TargetMode="External"/><Relationship Id="rId51" Type="http://schemas.openxmlformats.org/officeDocument/2006/relationships/hyperlink" Target="https://pcusa.org/about-pcusa/agencies-entities/life-witness/ministry-areas/young-adult-volunteer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1304</Words>
  <Characters>7327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Snyder</dc:creator>
  <cp:keywords/>
  <dc:description/>
  <cp:lastModifiedBy>Katie Snyder</cp:lastModifiedBy>
  <cp:revision>3</cp:revision>
  <dcterms:created xsi:type="dcterms:W3CDTF">2026-04-17T17:38:00Z</dcterms:created>
  <dcterms:modified xsi:type="dcterms:W3CDTF">2026-04-17T17:38:00Z</dcterms:modified>
</cp:coreProperties>
</file>