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F3F" w:rsidRPr="002458E8" w:rsidRDefault="00681F3F" w:rsidP="00681F3F">
      <w:pPr>
        <w:spacing w:line="276" w:lineRule="auto"/>
        <w:jc w:val="center"/>
        <w:rPr>
          <w:sz w:val="22"/>
          <w:szCs w:val="22"/>
        </w:rPr>
      </w:pPr>
      <w:r>
        <w:rPr>
          <w:noProof/>
          <w:sz w:val="22"/>
          <w:szCs w:val="22"/>
        </w:rPr>
        <w:drawing>
          <wp:inline distT="0" distB="0" distL="0" distR="0" wp14:anchorId="39D9FBF8" wp14:editId="7AA433E7">
            <wp:extent cx="58674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eps"/>
                    <pic:cNvPicPr/>
                  </pic:nvPicPr>
                  <pic:blipFill>
                    <a:blip r:embed="rId4">
                      <a:extLst>
                        <a:ext uri="{28A0092B-C50C-407E-A947-70E740481C1C}">
                          <a14:useLocalDpi xmlns:a14="http://schemas.microsoft.com/office/drawing/2010/main" val="0"/>
                        </a:ext>
                      </a:extLst>
                    </a:blip>
                    <a:stretch>
                      <a:fillRect/>
                    </a:stretch>
                  </pic:blipFill>
                  <pic:spPr>
                    <a:xfrm>
                      <a:off x="0" y="0"/>
                      <a:ext cx="5867400" cy="609600"/>
                    </a:xfrm>
                    <a:prstGeom prst="rect">
                      <a:avLst/>
                    </a:prstGeom>
                  </pic:spPr>
                </pic:pic>
              </a:graphicData>
            </a:graphic>
          </wp:inline>
        </w:drawing>
      </w:r>
    </w:p>
    <w:p w:rsidR="00681F3F" w:rsidRPr="00687812" w:rsidRDefault="00681F3F" w:rsidP="00681F3F">
      <w:pPr>
        <w:spacing w:line="276" w:lineRule="auto"/>
        <w:jc w:val="center"/>
        <w:rPr>
          <w:rFonts w:asciiTheme="minorHAnsi" w:hAnsiTheme="minorHAnsi" w:cstheme="minorHAnsi"/>
          <w:sz w:val="22"/>
          <w:szCs w:val="22"/>
        </w:rPr>
      </w:pPr>
    </w:p>
    <w:p w:rsidR="00681F3F" w:rsidRPr="00687812" w:rsidRDefault="00681F3F" w:rsidP="00681F3F">
      <w:pPr>
        <w:tabs>
          <w:tab w:val="right" w:pos="9360"/>
        </w:tabs>
        <w:spacing w:line="276" w:lineRule="auto"/>
        <w:rPr>
          <w:rFonts w:asciiTheme="minorHAnsi" w:hAnsiTheme="minorHAnsi" w:cstheme="minorHAnsi"/>
          <w:sz w:val="22"/>
          <w:szCs w:val="22"/>
        </w:rPr>
      </w:pPr>
      <w:r w:rsidRPr="00687812">
        <w:rPr>
          <w:rFonts w:asciiTheme="minorHAnsi" w:hAnsiTheme="minorHAnsi" w:cstheme="minorHAnsi"/>
          <w:sz w:val="22"/>
          <w:szCs w:val="22"/>
        </w:rPr>
        <w:t>For Immediate Release</w:t>
      </w:r>
      <w:r w:rsidRPr="00687812">
        <w:rPr>
          <w:rFonts w:asciiTheme="minorHAnsi" w:hAnsiTheme="minorHAnsi" w:cstheme="minorHAnsi"/>
          <w:sz w:val="22"/>
          <w:szCs w:val="22"/>
        </w:rPr>
        <w:tab/>
      </w:r>
      <w:r>
        <w:rPr>
          <w:rFonts w:asciiTheme="minorHAnsi" w:hAnsiTheme="minorHAnsi" w:cstheme="minorHAnsi"/>
          <w:sz w:val="22"/>
          <w:szCs w:val="22"/>
        </w:rPr>
        <w:t>April 2, 2026</w:t>
      </w:r>
    </w:p>
    <w:p w:rsidR="00681F3F" w:rsidRPr="00687812" w:rsidRDefault="00681F3F" w:rsidP="00681F3F">
      <w:pPr>
        <w:spacing w:line="276" w:lineRule="auto"/>
        <w:rPr>
          <w:rFonts w:asciiTheme="minorHAnsi" w:hAnsiTheme="minorHAnsi" w:cstheme="minorHAnsi"/>
          <w:sz w:val="22"/>
          <w:szCs w:val="22"/>
        </w:rPr>
      </w:pPr>
      <w:r w:rsidRPr="00687812">
        <w:rPr>
          <w:rFonts w:asciiTheme="minorHAnsi" w:hAnsiTheme="minorHAnsi" w:cstheme="minorHAnsi"/>
          <w:sz w:val="22"/>
          <w:szCs w:val="22"/>
        </w:rPr>
        <w:tab/>
      </w:r>
      <w:r w:rsidRPr="00687812">
        <w:rPr>
          <w:rFonts w:asciiTheme="minorHAnsi" w:hAnsiTheme="minorHAnsi" w:cstheme="minorHAnsi"/>
          <w:sz w:val="22"/>
          <w:szCs w:val="22"/>
        </w:rPr>
        <w:tab/>
      </w:r>
      <w:r w:rsidRPr="00687812">
        <w:rPr>
          <w:rFonts w:asciiTheme="minorHAnsi" w:hAnsiTheme="minorHAnsi" w:cstheme="minorHAnsi"/>
          <w:sz w:val="22"/>
          <w:szCs w:val="22"/>
        </w:rPr>
        <w:tab/>
      </w:r>
      <w:r w:rsidRPr="00687812">
        <w:rPr>
          <w:rFonts w:asciiTheme="minorHAnsi" w:hAnsiTheme="minorHAnsi" w:cstheme="minorHAnsi"/>
          <w:sz w:val="22"/>
          <w:szCs w:val="22"/>
        </w:rPr>
        <w:tab/>
      </w:r>
      <w:r w:rsidRPr="00687812">
        <w:rPr>
          <w:rFonts w:asciiTheme="minorHAnsi" w:hAnsiTheme="minorHAnsi" w:cstheme="minorHAnsi"/>
          <w:sz w:val="22"/>
          <w:szCs w:val="22"/>
        </w:rPr>
        <w:tab/>
        <w:t xml:space="preserve"> </w:t>
      </w:r>
    </w:p>
    <w:p w:rsidR="00681F3F" w:rsidRDefault="00681F3F" w:rsidP="00681F3F">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New Campus Ministry Fellowship Available for </w:t>
      </w:r>
    </w:p>
    <w:p w:rsidR="00681F3F" w:rsidRDefault="00681F3F" w:rsidP="00681F3F">
      <w:pPr>
        <w:spacing w:line="276" w:lineRule="auto"/>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University of Dubuque and University of Dubuque Theological Seminary Students</w:t>
      </w:r>
    </w:p>
    <w:p w:rsidR="00681F3F" w:rsidRPr="00687812" w:rsidRDefault="00681F3F" w:rsidP="00681F3F">
      <w:pPr>
        <w:spacing w:line="276" w:lineRule="auto"/>
        <w:jc w:val="center"/>
        <w:rPr>
          <w:rFonts w:asciiTheme="minorHAnsi" w:hAnsiTheme="minorHAnsi" w:cstheme="minorHAnsi"/>
          <w:b/>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DUBUQUE, Iowa – A new fellowship program at the University of Dubuque (UD) and University of Dubuque Theological Seminary (UDTS) will provide graduate students the unique opportunity to pursue life together in collegiate ministry while obtaining a master’s degree.</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The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Fellowship will place those accepted into a UD/UDTS master’s degree program at the center of Campus Ministry, assisting in the areas of relational, worship, and discipleship ministries.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 responsibilities may include overseeing small groups, providing musical leadership for chapels, helping to coordinate worship services, preaching, developing a team of students to support chapel webpages and social media, and more.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 will serve Campus Ministry for the 2026-2027 academic year, with the potential for renewal in subsequent years.</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“The context of collegiate ministry is a wonderful place for future pastors to experience and learn the dynamics of relational ministry. So, whether a candidate senses a call to congregational or collegiate ministry, this is a significant opportunity to be mentored while pursuing theological studies,” said Rev. James Gunn (MDiv’02, DMin’15), Edwin B. Lindsay Chaplain and dean of chapel.</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 will be granted tuition remission in exchange for 20 hours of work per week. They will also receive a $500 travel allowance to attend the annual theology conference sponsored by Theology Matters. Additionally, in recognition of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his seven-volume Christian Foundations series will be given to each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Applications are now open. For more information and to apply, please visit </w:t>
      </w:r>
      <w:hyperlink r:id="rId5" w:anchor="GA" w:history="1">
        <w:r w:rsidRPr="00471D61">
          <w:rPr>
            <w:rStyle w:val="Hyperlink"/>
            <w:rFonts w:asciiTheme="minorHAnsi" w:hAnsiTheme="minorHAnsi" w:cstheme="minorHAnsi"/>
            <w:sz w:val="22"/>
            <w:szCs w:val="22"/>
          </w:rPr>
          <w:t>https://www.dbq.edu/aboutud/employment/jobs/#GA</w:t>
        </w:r>
      </w:hyperlink>
      <w:r>
        <w:rPr>
          <w:rFonts w:asciiTheme="minorHAnsi" w:hAnsiTheme="minorHAnsi" w:cstheme="minorHAnsi"/>
          <w:sz w:val="22"/>
          <w:szCs w:val="22"/>
        </w:rPr>
        <w:t xml:space="preserve">. </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Qualifications for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Fellowship include giftedness for collegiate ministry, theological alignment with the Edwin B. Lindsay Chaplaincy Fund, capacity for rigorous studies, and emotional and spiritual maturity.</w:t>
      </w:r>
    </w:p>
    <w:p w:rsidR="00681F3F" w:rsidRDefault="00681F3F" w:rsidP="00681F3F">
      <w:pPr>
        <w:spacing w:line="276" w:lineRule="auto"/>
        <w:rPr>
          <w:rFonts w:asciiTheme="minorHAnsi" w:hAnsiTheme="minorHAnsi" w:cstheme="minorHAnsi"/>
          <w:sz w:val="22"/>
          <w:szCs w:val="22"/>
        </w:rPr>
      </w:pPr>
    </w:p>
    <w:p w:rsidR="00681F3F" w:rsidRPr="007F6781"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The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Fellowship is named after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PhD, professor of theology emeritus at UDTS who served as professor of theology </w:t>
      </w:r>
      <w:r w:rsidRPr="007F6781">
        <w:rPr>
          <w:rFonts w:asciiTheme="minorHAnsi" w:hAnsiTheme="minorHAnsi" w:cstheme="minorHAnsi"/>
          <w:sz w:val="22"/>
          <w:szCs w:val="22"/>
        </w:rPr>
        <w:t>from 1957 until his retirement in 1992.</w:t>
      </w:r>
      <w:r>
        <w:rPr>
          <w:rFonts w:asciiTheme="minorHAnsi" w:hAnsiTheme="minorHAnsi" w:cstheme="minorHAnsi"/>
          <w:sz w:val="22"/>
          <w:szCs w:val="22"/>
        </w:rPr>
        <w:t xml:space="preserve"> </w:t>
      </w:r>
      <w:r w:rsidRPr="007F6781">
        <w:rPr>
          <w:rFonts w:asciiTheme="minorHAnsi" w:hAnsiTheme="minorHAnsi" w:cstheme="minorHAnsi"/>
          <w:sz w:val="22"/>
          <w:szCs w:val="22"/>
        </w:rPr>
        <w:t>He taught hundreds of students at the seminary and thousands more through dozens of published works.</w:t>
      </w:r>
      <w:r>
        <w:rPr>
          <w:rFonts w:asciiTheme="minorHAnsi" w:hAnsiTheme="minorHAnsi" w:cstheme="minorHAnsi"/>
          <w:sz w:val="22"/>
          <w:szCs w:val="22"/>
        </w:rPr>
        <w:t xml:space="preserve"> </w:t>
      </w:r>
      <w:proofErr w:type="spellStart"/>
      <w:r w:rsidRPr="007F6781">
        <w:rPr>
          <w:rFonts w:asciiTheme="minorHAnsi" w:hAnsiTheme="minorHAnsi" w:cstheme="minorHAnsi"/>
          <w:sz w:val="22"/>
          <w:szCs w:val="22"/>
        </w:rPr>
        <w:t>Bloesch</w:t>
      </w:r>
      <w:proofErr w:type="spellEnd"/>
      <w:r w:rsidRPr="007F6781">
        <w:rPr>
          <w:rFonts w:asciiTheme="minorHAnsi" w:hAnsiTheme="minorHAnsi" w:cstheme="minorHAnsi"/>
          <w:sz w:val="22"/>
          <w:szCs w:val="22"/>
        </w:rPr>
        <w:t xml:space="preserve"> authored </w:t>
      </w:r>
      <w:r>
        <w:rPr>
          <w:rFonts w:asciiTheme="minorHAnsi" w:hAnsiTheme="minorHAnsi" w:cstheme="minorHAnsi"/>
          <w:sz w:val="22"/>
          <w:szCs w:val="22"/>
        </w:rPr>
        <w:t>numerous</w:t>
      </w:r>
      <w:r w:rsidRPr="007F6781">
        <w:rPr>
          <w:rFonts w:asciiTheme="minorHAnsi" w:hAnsiTheme="minorHAnsi" w:cstheme="minorHAnsi"/>
          <w:sz w:val="22"/>
          <w:szCs w:val="22"/>
        </w:rPr>
        <w:t xml:space="preserve"> books, including </w:t>
      </w:r>
      <w:r w:rsidRPr="007F6781">
        <w:rPr>
          <w:rFonts w:asciiTheme="minorHAnsi" w:hAnsiTheme="minorHAnsi" w:cstheme="minorHAnsi"/>
          <w:i/>
          <w:sz w:val="22"/>
          <w:szCs w:val="22"/>
        </w:rPr>
        <w:t xml:space="preserve">Essentials of Evangelical </w:t>
      </w:r>
      <w:r w:rsidRPr="007F6781">
        <w:rPr>
          <w:rFonts w:asciiTheme="minorHAnsi" w:hAnsiTheme="minorHAnsi" w:cstheme="minorHAnsi"/>
          <w:sz w:val="22"/>
          <w:szCs w:val="22"/>
        </w:rPr>
        <w:t>Theology</w:t>
      </w:r>
      <w:r>
        <w:rPr>
          <w:rFonts w:asciiTheme="minorHAnsi" w:hAnsiTheme="minorHAnsi" w:cstheme="minorHAnsi"/>
          <w:sz w:val="22"/>
          <w:szCs w:val="22"/>
        </w:rPr>
        <w:t xml:space="preserve">; </w:t>
      </w:r>
      <w:r w:rsidRPr="007F6781">
        <w:rPr>
          <w:rFonts w:asciiTheme="minorHAnsi" w:hAnsiTheme="minorHAnsi" w:cstheme="minorHAnsi"/>
          <w:i/>
          <w:sz w:val="22"/>
          <w:szCs w:val="22"/>
        </w:rPr>
        <w:t xml:space="preserve">The Ground of Certainty: Toward an </w:t>
      </w:r>
      <w:r w:rsidRPr="007F6781">
        <w:rPr>
          <w:rFonts w:asciiTheme="minorHAnsi" w:hAnsiTheme="minorHAnsi" w:cstheme="minorHAnsi"/>
          <w:i/>
          <w:sz w:val="22"/>
          <w:szCs w:val="22"/>
        </w:rPr>
        <w:lastRenderedPageBreak/>
        <w:t>Evangelical Theology of Revelation</w:t>
      </w:r>
      <w:r>
        <w:rPr>
          <w:rFonts w:asciiTheme="minorHAnsi" w:hAnsiTheme="minorHAnsi" w:cstheme="minorHAnsi"/>
          <w:sz w:val="22"/>
          <w:szCs w:val="22"/>
        </w:rPr>
        <w:t>;</w:t>
      </w:r>
      <w:r w:rsidRPr="007F6781">
        <w:rPr>
          <w:rFonts w:asciiTheme="minorHAnsi" w:hAnsiTheme="minorHAnsi" w:cstheme="minorHAnsi"/>
          <w:sz w:val="22"/>
          <w:szCs w:val="22"/>
        </w:rPr>
        <w:t xml:space="preserve"> </w:t>
      </w:r>
      <w:r w:rsidRPr="007F6781">
        <w:rPr>
          <w:rFonts w:asciiTheme="minorHAnsi" w:hAnsiTheme="minorHAnsi" w:cstheme="minorHAnsi"/>
          <w:i/>
          <w:sz w:val="22"/>
          <w:szCs w:val="22"/>
        </w:rPr>
        <w:t>Freedom for Obedience: Evangelical Ethics in Contemporary Times</w:t>
      </w:r>
      <w:r>
        <w:rPr>
          <w:rFonts w:asciiTheme="minorHAnsi" w:hAnsiTheme="minorHAnsi" w:cstheme="minorHAnsi"/>
          <w:sz w:val="22"/>
          <w:szCs w:val="22"/>
        </w:rPr>
        <w:t>;</w:t>
      </w:r>
      <w:r w:rsidRPr="007F6781">
        <w:rPr>
          <w:rFonts w:asciiTheme="minorHAnsi" w:hAnsiTheme="minorHAnsi" w:cstheme="minorHAnsi"/>
          <w:sz w:val="22"/>
          <w:szCs w:val="22"/>
        </w:rPr>
        <w:t xml:space="preserve"> and the </w:t>
      </w:r>
      <w:r w:rsidRPr="00034715">
        <w:rPr>
          <w:rFonts w:asciiTheme="minorHAnsi" w:hAnsiTheme="minorHAnsi" w:cstheme="minorHAnsi"/>
          <w:sz w:val="22"/>
          <w:szCs w:val="22"/>
        </w:rPr>
        <w:t>Christian Foundations</w:t>
      </w:r>
      <w:r w:rsidRPr="007F6781">
        <w:rPr>
          <w:rFonts w:asciiTheme="minorHAnsi" w:hAnsiTheme="minorHAnsi" w:cstheme="minorHAnsi"/>
          <w:sz w:val="22"/>
          <w:szCs w:val="22"/>
        </w:rPr>
        <w:t xml:space="preserve"> series which has been hailed as “evangelical theology at its best.”</w:t>
      </w:r>
      <w:r>
        <w:rPr>
          <w:rFonts w:asciiTheme="minorHAnsi" w:hAnsiTheme="minorHAnsi" w:cstheme="minorHAnsi"/>
          <w:sz w:val="22"/>
          <w:szCs w:val="22"/>
        </w:rPr>
        <w:t xml:space="preserve"> </w:t>
      </w:r>
      <w:r w:rsidRPr="007F6781">
        <w:rPr>
          <w:rFonts w:asciiTheme="minorHAnsi" w:hAnsiTheme="minorHAnsi" w:cstheme="minorHAnsi"/>
          <w:sz w:val="22"/>
          <w:szCs w:val="22"/>
        </w:rPr>
        <w:t xml:space="preserve">A past president of the American Theological Society, </w:t>
      </w:r>
      <w:r>
        <w:rPr>
          <w:rFonts w:asciiTheme="minorHAnsi" w:hAnsiTheme="minorHAnsi" w:cstheme="minorHAnsi"/>
          <w:sz w:val="22"/>
          <w:szCs w:val="22"/>
        </w:rPr>
        <w:t>he</w:t>
      </w:r>
      <w:r w:rsidRPr="007F6781">
        <w:rPr>
          <w:rFonts w:asciiTheme="minorHAnsi" w:hAnsiTheme="minorHAnsi" w:cstheme="minorHAnsi"/>
          <w:sz w:val="22"/>
          <w:szCs w:val="22"/>
        </w:rPr>
        <w:t xml:space="preserve"> was widely regarded as one of the leading evangelical theologians in North America with a reputation for outstanding scholarship and creative thinking.</w:t>
      </w:r>
      <w:r>
        <w:rPr>
          <w:rFonts w:asciiTheme="minorHAnsi" w:hAnsiTheme="minorHAnsi" w:cstheme="minorHAnsi"/>
          <w:sz w:val="22"/>
          <w:szCs w:val="22"/>
        </w:rPr>
        <w:t xml:space="preserve"> </w:t>
      </w:r>
      <w:r w:rsidRPr="007F6781">
        <w:rPr>
          <w:rFonts w:asciiTheme="minorHAnsi" w:hAnsiTheme="minorHAnsi" w:cstheme="minorHAnsi"/>
          <w:sz w:val="22"/>
          <w:szCs w:val="22"/>
        </w:rPr>
        <w:t xml:space="preserve">All who encountered </w:t>
      </w:r>
      <w:proofErr w:type="spellStart"/>
      <w:r w:rsidRPr="007F6781">
        <w:rPr>
          <w:rFonts w:asciiTheme="minorHAnsi" w:hAnsiTheme="minorHAnsi" w:cstheme="minorHAnsi"/>
          <w:sz w:val="22"/>
          <w:szCs w:val="22"/>
        </w:rPr>
        <w:t>Bloesch</w:t>
      </w:r>
      <w:proofErr w:type="spellEnd"/>
      <w:r w:rsidRPr="007F6781">
        <w:rPr>
          <w:rFonts w:asciiTheme="minorHAnsi" w:hAnsiTheme="minorHAnsi" w:cstheme="minorHAnsi"/>
          <w:sz w:val="22"/>
          <w:szCs w:val="22"/>
        </w:rPr>
        <w:t xml:space="preserve"> knew him to be a person of gracious spirit and generous personality</w:t>
      </w:r>
      <w:r>
        <w:rPr>
          <w:rFonts w:asciiTheme="minorHAnsi" w:hAnsiTheme="minorHAnsi" w:cstheme="minorHAnsi"/>
          <w:sz w:val="22"/>
          <w:szCs w:val="22"/>
        </w:rPr>
        <w:t>.</w:t>
      </w:r>
      <w:r w:rsidRPr="007F6781">
        <w:rPr>
          <w:rFonts w:asciiTheme="minorHAnsi" w:hAnsiTheme="minorHAnsi" w:cstheme="minorHAnsi"/>
          <w:sz w:val="22"/>
          <w:szCs w:val="22"/>
        </w:rPr>
        <w:t xml:space="preserve"> </w:t>
      </w:r>
      <w:r>
        <w:rPr>
          <w:rFonts w:asciiTheme="minorHAnsi" w:hAnsiTheme="minorHAnsi" w:cstheme="minorHAnsi"/>
          <w:sz w:val="22"/>
          <w:szCs w:val="22"/>
        </w:rPr>
        <w:t>He passed away on August 24, 2010.</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“Dr.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was the greatest theologian in the entire history of the University of Dubuque Theological Seminary, probably its greatest scholar, and certainly its most prolific,” said Rev. Elmer </w:t>
      </w:r>
      <w:proofErr w:type="spellStart"/>
      <w:r>
        <w:rPr>
          <w:rFonts w:asciiTheme="minorHAnsi" w:hAnsiTheme="minorHAnsi" w:cstheme="minorHAnsi"/>
          <w:sz w:val="22"/>
          <w:szCs w:val="22"/>
        </w:rPr>
        <w:t>Colyer</w:t>
      </w:r>
      <w:proofErr w:type="spellEnd"/>
      <w:r>
        <w:rPr>
          <w:rFonts w:asciiTheme="minorHAnsi" w:hAnsiTheme="minorHAnsi" w:cstheme="minorHAnsi"/>
          <w:sz w:val="22"/>
          <w:szCs w:val="22"/>
        </w:rPr>
        <w:t xml:space="preserve">, PhD, director of the United Methodist Studies program, Stanley Professor of Wesley Studies, and professor of systemic theology at UDTS. “He published over 35 books and hundreds of articles in book reviews. The depth and breadth of his research and publication are remarkable. A self-designated Catholic Evangelical theologian,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was part of the Evangelical subculture of North America in the second half of the 20th century. But he was also an ecumenical theologian who transcended evangelicalism. His influence on evangelicalism and among pastors and other leaders in various mainline denominations in the second half of the 20th century is immense. Don was my mentor and his impact upon my life is profound.”</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Rev. Beth McCaw, </w:t>
      </w:r>
      <w:proofErr w:type="spellStart"/>
      <w:r>
        <w:rPr>
          <w:rFonts w:asciiTheme="minorHAnsi" w:hAnsiTheme="minorHAnsi" w:cstheme="minorHAnsi"/>
          <w:sz w:val="22"/>
          <w:szCs w:val="22"/>
        </w:rPr>
        <w:t>DMin</w:t>
      </w:r>
      <w:proofErr w:type="spellEnd"/>
      <w:r>
        <w:rPr>
          <w:rFonts w:asciiTheme="minorHAnsi" w:hAnsiTheme="minorHAnsi" w:cstheme="minorHAnsi"/>
          <w:sz w:val="22"/>
          <w:szCs w:val="22"/>
        </w:rPr>
        <w:t xml:space="preserve">, dean of the seminary and vice president of the university, echoed </w:t>
      </w:r>
      <w:proofErr w:type="spellStart"/>
      <w:r>
        <w:rPr>
          <w:rFonts w:asciiTheme="minorHAnsi" w:hAnsiTheme="minorHAnsi" w:cstheme="minorHAnsi"/>
          <w:sz w:val="22"/>
          <w:szCs w:val="22"/>
        </w:rPr>
        <w:t>Colyer’s</w:t>
      </w:r>
      <w:proofErr w:type="spellEnd"/>
      <w:r>
        <w:rPr>
          <w:rFonts w:asciiTheme="minorHAnsi" w:hAnsiTheme="minorHAnsi" w:cstheme="minorHAnsi"/>
          <w:sz w:val="22"/>
          <w:szCs w:val="22"/>
        </w:rPr>
        <w:t xml:space="preserve"> sentiments about the significant impact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had on so many.</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sz w:val="22"/>
          <w:szCs w:val="22"/>
        </w:rPr>
      </w:pPr>
      <w:r>
        <w:rPr>
          <w:rFonts w:asciiTheme="minorHAnsi" w:hAnsiTheme="minorHAnsi" w:cstheme="minorHAnsi"/>
          <w:sz w:val="22"/>
          <w:szCs w:val="22"/>
        </w:rPr>
        <w:t xml:space="preserve">“The presence, teaching, and scholarship of Dr. Donald </w:t>
      </w:r>
      <w:proofErr w:type="spellStart"/>
      <w:r>
        <w:rPr>
          <w:rFonts w:asciiTheme="minorHAnsi" w:hAnsiTheme="minorHAnsi" w:cstheme="minorHAnsi"/>
          <w:sz w:val="22"/>
          <w:szCs w:val="22"/>
        </w:rPr>
        <w:t>Bloesch</w:t>
      </w:r>
      <w:proofErr w:type="spellEnd"/>
      <w:r>
        <w:rPr>
          <w:rFonts w:asciiTheme="minorHAnsi" w:hAnsiTheme="minorHAnsi" w:cstheme="minorHAnsi"/>
          <w:sz w:val="22"/>
          <w:szCs w:val="22"/>
        </w:rPr>
        <w:t xml:space="preserve"> has been a tremendous gift to have stewarded among and through the University of Dubuque Theological Seminary,” McCaw said. “Along with countless Christians across the country and the globe, our culture, programs, and reach have been shaped by God through Dr. </w:t>
      </w:r>
      <w:proofErr w:type="spellStart"/>
      <w:r>
        <w:rPr>
          <w:rFonts w:asciiTheme="minorHAnsi" w:hAnsiTheme="minorHAnsi" w:cstheme="minorHAnsi"/>
          <w:sz w:val="22"/>
          <w:szCs w:val="22"/>
        </w:rPr>
        <w:t>Bloesch’s</w:t>
      </w:r>
      <w:proofErr w:type="spellEnd"/>
      <w:r>
        <w:rPr>
          <w:rFonts w:asciiTheme="minorHAnsi" w:hAnsiTheme="minorHAnsi" w:cstheme="minorHAnsi"/>
          <w:sz w:val="22"/>
          <w:szCs w:val="22"/>
        </w:rPr>
        <w:t xml:space="preserve"> legacy. What a wonderful next chapter to see a new generation of minister scholars step into the blessings of that legacy to the glory of God.” </w:t>
      </w:r>
    </w:p>
    <w:p w:rsidR="00681F3F" w:rsidRDefault="00681F3F" w:rsidP="00681F3F">
      <w:pPr>
        <w:spacing w:line="276" w:lineRule="auto"/>
        <w:rPr>
          <w:rFonts w:asciiTheme="minorHAnsi" w:hAnsiTheme="minorHAnsi" w:cstheme="minorHAnsi"/>
          <w:sz w:val="22"/>
          <w:szCs w:val="22"/>
        </w:rPr>
      </w:pPr>
    </w:p>
    <w:p w:rsidR="00681F3F" w:rsidRDefault="00681F3F" w:rsidP="00681F3F">
      <w:pPr>
        <w:spacing w:line="276" w:lineRule="auto"/>
        <w:rPr>
          <w:rFonts w:asciiTheme="minorHAnsi" w:hAnsiTheme="minorHAnsi" w:cstheme="minorHAnsi"/>
          <w:b/>
          <w:bCs/>
          <w:sz w:val="22"/>
          <w:szCs w:val="22"/>
        </w:rPr>
      </w:pPr>
      <w:r>
        <w:rPr>
          <w:rFonts w:asciiTheme="minorHAnsi" w:hAnsiTheme="minorHAnsi" w:cstheme="minorHAnsi"/>
          <w:b/>
          <w:bCs/>
          <w:sz w:val="22"/>
          <w:szCs w:val="22"/>
        </w:rPr>
        <w:t>About the Edwin B. Lindsay Chaplaincy Fund</w:t>
      </w:r>
    </w:p>
    <w:p w:rsidR="00681F3F" w:rsidRPr="00921F49" w:rsidRDefault="00681F3F" w:rsidP="00681F3F">
      <w:pPr>
        <w:spacing w:line="276" w:lineRule="auto"/>
        <w:rPr>
          <w:rFonts w:asciiTheme="minorHAnsi" w:hAnsiTheme="minorHAnsi" w:cstheme="minorHAnsi"/>
          <w:sz w:val="22"/>
          <w:szCs w:val="22"/>
        </w:rPr>
      </w:pPr>
      <w:r w:rsidRPr="00921F49">
        <w:rPr>
          <w:rFonts w:asciiTheme="minorHAnsi" w:hAnsiTheme="minorHAnsi" w:cstheme="minorHAnsi"/>
          <w:sz w:val="22"/>
          <w:szCs w:val="22"/>
        </w:rPr>
        <w:t>An endowment was created in 1983 with a gift from Elizabeth Lindsay Corbett, establishing the Edwin Blair Lindsay Chaplaincy Fund, in memory of her late husband Edwin, a longtime trustee of the University of Dubuque</w:t>
      </w:r>
      <w:r>
        <w:rPr>
          <w:rFonts w:asciiTheme="minorHAnsi" w:hAnsiTheme="minorHAnsi" w:cstheme="minorHAnsi"/>
          <w:sz w:val="22"/>
          <w:szCs w:val="22"/>
        </w:rPr>
        <w:t xml:space="preserve">. </w:t>
      </w:r>
      <w:r w:rsidRPr="00921F49">
        <w:rPr>
          <w:rFonts w:asciiTheme="minorHAnsi" w:hAnsiTheme="minorHAnsi" w:cstheme="minorHAnsi"/>
          <w:sz w:val="22"/>
          <w:szCs w:val="22"/>
        </w:rPr>
        <w:t>The terms of the endowment are specific and straightforward.</w:t>
      </w:r>
      <w:r>
        <w:rPr>
          <w:rFonts w:asciiTheme="minorHAnsi" w:hAnsiTheme="minorHAnsi" w:cstheme="minorHAnsi"/>
          <w:sz w:val="22"/>
          <w:szCs w:val="22"/>
        </w:rPr>
        <w:t xml:space="preserve"> </w:t>
      </w:r>
      <w:r w:rsidRPr="00921F49">
        <w:rPr>
          <w:rFonts w:asciiTheme="minorHAnsi" w:hAnsiTheme="minorHAnsi" w:cstheme="minorHAnsi"/>
          <w:sz w:val="22"/>
          <w:szCs w:val="22"/>
        </w:rPr>
        <w:t>The chaplain shall adhere to an evangelical theology within the Reformed tradition, and the funds are to be used for the spiritual birth, renewal, and enrichment of college students at the University of Dubuque.</w:t>
      </w:r>
      <w:r>
        <w:rPr>
          <w:rFonts w:asciiTheme="minorHAnsi" w:hAnsiTheme="minorHAnsi" w:cstheme="minorHAnsi"/>
          <w:sz w:val="22"/>
          <w:szCs w:val="22"/>
        </w:rPr>
        <w:t xml:space="preserve"> </w:t>
      </w:r>
      <w:r w:rsidRPr="00921F49">
        <w:rPr>
          <w:rFonts w:asciiTheme="minorHAnsi" w:hAnsiTheme="minorHAnsi" w:cstheme="minorHAnsi"/>
          <w:sz w:val="22"/>
          <w:szCs w:val="22"/>
        </w:rPr>
        <w:t>Indeed, the articles of the endowment assert that the focus of worship, counseling, and all other ministry efforts is to be the proclamation of the evangelical Christian faith, with particular care given to helping college students understand the good news of Jesus Christ, so that they may indeed experience God as Savior and Lord.</w:t>
      </w:r>
    </w:p>
    <w:p w:rsidR="00681F3F" w:rsidRDefault="00681F3F" w:rsidP="00681F3F">
      <w:pPr>
        <w:spacing w:line="276" w:lineRule="auto"/>
        <w:rPr>
          <w:rFonts w:asciiTheme="minorHAnsi" w:hAnsiTheme="minorHAnsi" w:cstheme="minorHAnsi"/>
          <w:sz w:val="22"/>
          <w:szCs w:val="22"/>
        </w:rPr>
      </w:pPr>
    </w:p>
    <w:p w:rsidR="00681F3F" w:rsidRPr="00687812" w:rsidRDefault="00681F3F" w:rsidP="00681F3F">
      <w:pPr>
        <w:spacing w:line="276" w:lineRule="auto"/>
        <w:jc w:val="center"/>
        <w:rPr>
          <w:rFonts w:asciiTheme="minorHAnsi" w:hAnsiTheme="minorHAnsi" w:cstheme="minorHAnsi"/>
          <w:sz w:val="22"/>
          <w:szCs w:val="22"/>
        </w:rPr>
      </w:pPr>
      <w:r w:rsidRPr="00687812">
        <w:rPr>
          <w:rFonts w:asciiTheme="minorHAnsi" w:hAnsiTheme="minorHAnsi" w:cstheme="minorHAnsi"/>
          <w:sz w:val="22"/>
          <w:szCs w:val="22"/>
        </w:rPr>
        <w:t># # #</w:t>
      </w:r>
    </w:p>
    <w:p w:rsidR="00681F3F" w:rsidRPr="00687812" w:rsidRDefault="00681F3F" w:rsidP="00681F3F">
      <w:pPr>
        <w:spacing w:line="276" w:lineRule="auto"/>
        <w:jc w:val="center"/>
        <w:rPr>
          <w:rFonts w:asciiTheme="minorHAnsi" w:hAnsiTheme="minorHAnsi" w:cstheme="minorHAnsi"/>
          <w:sz w:val="22"/>
          <w:szCs w:val="22"/>
        </w:rPr>
      </w:pPr>
    </w:p>
    <w:p w:rsidR="002A7367" w:rsidRDefault="00681F3F" w:rsidP="00681F3F">
      <w:pPr>
        <w:spacing w:line="276" w:lineRule="auto"/>
      </w:pPr>
      <w:r w:rsidRPr="00687812">
        <w:rPr>
          <w:rFonts w:asciiTheme="minorHAnsi" w:hAnsiTheme="minorHAnsi" w:cstheme="minorHAnsi"/>
          <w:sz w:val="22"/>
          <w:szCs w:val="22"/>
        </w:rPr>
        <w:t xml:space="preserve">For further information, please contact Stacey </w:t>
      </w:r>
      <w:proofErr w:type="spellStart"/>
      <w:r w:rsidRPr="00687812">
        <w:rPr>
          <w:rFonts w:asciiTheme="minorHAnsi" w:hAnsiTheme="minorHAnsi" w:cstheme="minorHAnsi"/>
          <w:sz w:val="22"/>
          <w:szCs w:val="22"/>
        </w:rPr>
        <w:t>Ortman</w:t>
      </w:r>
      <w:proofErr w:type="spellEnd"/>
      <w:r w:rsidRPr="00687812">
        <w:rPr>
          <w:rFonts w:asciiTheme="minorHAnsi" w:hAnsiTheme="minorHAnsi" w:cstheme="minorHAnsi"/>
          <w:sz w:val="22"/>
          <w:szCs w:val="22"/>
        </w:rPr>
        <w:t>, director of public information, at 563.589.3267 or sortman@dbq.edu.</w:t>
      </w:r>
      <w:r w:rsidRPr="00687812">
        <w:rPr>
          <w:rFonts w:asciiTheme="minorHAnsi" w:hAnsiTheme="minorHAnsi" w:cstheme="minorHAnsi"/>
          <w:sz w:val="22"/>
          <w:szCs w:val="22"/>
        </w:rPr>
        <w:tab/>
      </w:r>
      <w:r w:rsidRPr="00687812">
        <w:rPr>
          <w:rFonts w:asciiTheme="minorHAnsi" w:hAnsiTheme="minorHAnsi" w:cstheme="minorHAnsi"/>
          <w:sz w:val="22"/>
          <w:szCs w:val="22"/>
        </w:rPr>
        <w:tab/>
      </w:r>
    </w:p>
    <w:sectPr w:rsidR="002A7367" w:rsidSect="005122B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3F"/>
    <w:rsid w:val="00041873"/>
    <w:rsid w:val="005E1D55"/>
    <w:rsid w:val="0068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E4C6"/>
  <w15:chartTrackingRefBased/>
  <w15:docId w15:val="{FBF5536A-778C-4999-AB5D-F0551D0F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F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bq.edu/aboutud/employment/jobs/"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Union Community Schools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Ortman</dc:creator>
  <cp:keywords/>
  <dc:description/>
  <cp:lastModifiedBy>Stacey Ortman</cp:lastModifiedBy>
  <cp:revision>1</cp:revision>
  <dcterms:created xsi:type="dcterms:W3CDTF">2026-04-02T14:07:00Z</dcterms:created>
  <dcterms:modified xsi:type="dcterms:W3CDTF">2026-04-02T14:07:00Z</dcterms:modified>
</cp:coreProperties>
</file>