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5FCB" w:rsidR="00545187" w:rsidP="00545187" w:rsidRDefault="00545187" w14:paraId="015F11C9" w14:textId="03BC0F8F">
      <w:pPr>
        <w:jc w:val="center"/>
        <w:rPr>
          <w:sz w:val="28"/>
          <w:szCs w:val="28"/>
          <w:u w:val="single"/>
        </w:rPr>
      </w:pPr>
      <w:r w:rsidRPr="6325111C" w:rsidR="0E9A5DB9">
        <w:rPr>
          <w:sz w:val="28"/>
          <w:szCs w:val="28"/>
          <w:u w:val="single"/>
        </w:rPr>
        <w:t xml:space="preserve">Weekly Advocacy Update February </w:t>
      </w:r>
      <w:r w:rsidRPr="6325111C" w:rsidR="72952BF4">
        <w:rPr>
          <w:sz w:val="28"/>
          <w:szCs w:val="28"/>
          <w:u w:val="single"/>
        </w:rPr>
        <w:t>23</w:t>
      </w:r>
      <w:r w:rsidRPr="6325111C" w:rsidR="72952BF4">
        <w:rPr>
          <w:sz w:val="28"/>
          <w:szCs w:val="28"/>
          <w:u w:val="single"/>
          <w:vertAlign w:val="superscript"/>
        </w:rPr>
        <w:t>rd</w:t>
      </w:r>
      <w:r w:rsidRPr="6325111C" w:rsidR="0E9A5DB9">
        <w:rPr>
          <w:sz w:val="28"/>
          <w:szCs w:val="28"/>
          <w:u w:val="single"/>
        </w:rPr>
        <w:t>, 2026</w:t>
      </w:r>
    </w:p>
    <w:p w:rsidR="00545187" w:rsidP="00545187" w:rsidRDefault="00545187" w14:paraId="373A0BDC" w14:textId="77777777">
      <w:pPr>
        <w:jc w:val="center"/>
        <w:rPr>
          <w:b/>
          <w:bCs/>
          <w:sz w:val="28"/>
          <w:szCs w:val="28"/>
        </w:rPr>
      </w:pPr>
    </w:p>
    <w:p w:rsidR="13EFE31C" w:rsidP="41A39021" w:rsidRDefault="13EFE31C" w14:paraId="5E0D5A8A" w14:textId="651D446D">
      <w:pPr>
        <w:pStyle w:val="Normal"/>
        <w:spacing w:before="240" w:beforeAutospacing="off" w:after="240" w:afterAutospacing="off"/>
        <w:jc w:val="center"/>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pPr>
      <w:r w:rsidRPr="41A39021" w:rsidR="13EFE31C">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ENVIRONMENT AND NATURAL RESOURCES</w:t>
      </w:r>
    </w:p>
    <w:p w:rsidR="13EFE31C" w:rsidP="41A39021" w:rsidRDefault="13EFE31C" w14:paraId="348A8994" w14:textId="21EA1FE1">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41A39021" w:rsidR="13EFE31C">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LD 2174 – An Act to Streamline Environmental Permitting for Renewable Energy Development</w:t>
      </w:r>
    </w:p>
    <w:p w:rsidR="13EFE31C" w:rsidP="41A39021" w:rsidRDefault="13EFE31C" w14:paraId="1D19665B" w14:textId="5B688EA1">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Summary: The bill </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establishes</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firm processing deadlines for state permits related to solar, wind, energy storage, and certain transmission projects. If the relevant state agency </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fails to</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issue a decision within the required </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timeframe</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the application is automatically </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deemed</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approved. The bill also limits municipalities from enforcing local ordinances that are more stringent than state standards for these developments and directs the creation of a permit-by-rule process for certain smaller solar projects (up to 100 acres).</w:t>
      </w:r>
    </w:p>
    <w:p w:rsidR="13EFE31C" w:rsidP="41A39021" w:rsidRDefault="13EFE31C" w14:paraId="4D120DD4" w14:textId="3B39848C">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Implications: The bill will provide certainty and increased permitting times for certain energy projects. It shifts more authority to the state by preempting local standards. For developers and investors, this lowers regulatory risk and could accelerate project deployment; for municipalities and local stakeholders, it could </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impact</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home rule.</w:t>
      </w:r>
    </w:p>
    <w:p w:rsidR="13EFE31C" w:rsidP="41A39021" w:rsidRDefault="13EFE31C" w14:paraId="4D17C247" w14:textId="239DC9D6">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pPr>
      <w:r w:rsidRPr="41A39021" w:rsidR="13EFE31C">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t>Upcoming Public Hearings for LD 2174:</w:t>
      </w:r>
    </w:p>
    <w:p w:rsidR="13EFE31C" w:rsidP="41A39021" w:rsidRDefault="13EFE31C" w14:paraId="270FD0B3" w14:textId="7259CA3E">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pPr>
      <w:r w:rsidRPr="41A39021" w:rsidR="13EFE31C">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t>Wed 2/25 1:00 PM @ Cross, Room 216</w:t>
      </w:r>
    </w:p>
    <w:p w:rsidR="41A39021" w:rsidP="41A39021" w:rsidRDefault="41A39021" w14:paraId="3DC1BE88" w14:textId="39D7B4DB">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13EFE31C" w:rsidP="41A39021" w:rsidRDefault="13EFE31C" w14:paraId="18C44D8B" w14:textId="0A7A2C89">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41A39021" w:rsidR="13EFE31C">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LD 474 – An Act to Establish a Stewardship Program for Primary and Rechargeable Batteries</w:t>
      </w:r>
    </w:p>
    <w:p w:rsidR="13EFE31C" w:rsidP="41A39021" w:rsidRDefault="13EFE31C" w14:paraId="118BC1CA" w14:textId="427F691A">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Summary: This bill was a concept draft. As amended, it </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establishes</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 statewide battery stewardship program in Maine. It requires producers of primary and rechargeable batteries — and products </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containing</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those batteries — to finance and </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operate</w:t>
      </w: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(individually or collectively) a Department of Environmental Protection–approved stewardship program for collecting, transporting, and recycling covered batteries sold in the state.</w:t>
      </w:r>
    </w:p>
    <w:p w:rsidR="13EFE31C" w:rsidP="41A39021" w:rsidRDefault="13EFE31C" w14:paraId="6D9C887F" w14:textId="6A89E49C">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Implications: It shifts end-of-life management costs from municipalities to battery producers. It will increase compliance, reporting, and infrastructure costs for manufacturers and importers, which may be passed through the supply chain. The bill creates market access conditions tied to program participation and </w:t>
      </w:r>
      <w:bookmarkStart w:name="_Int_JmSJEmYM" w:id="1548779016"/>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sets</w:t>
      </w:r>
      <w:bookmarkEnd w:id="1548779016"/>
      <w:r w:rsidRPr="41A39021" w:rsidR="13EFE31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detailed geographic collection mandates, introducing long-term operational and regulatory obligations for companies selling batteries or battery-containing products in Maine. It will reduce the number of batteries ending in landfills and could prevent the number of fires at waste management facilities.</w:t>
      </w:r>
    </w:p>
    <w:p w:rsidR="13EFE31C" w:rsidP="41A39021" w:rsidRDefault="13EFE31C" w14:paraId="582D29F4" w14:textId="03C9BE7D">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pPr>
      <w:r w:rsidRPr="41A39021" w:rsidR="13EFE31C">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t>Upcoming Public Hearings for LD 474:</w:t>
      </w:r>
    </w:p>
    <w:p w:rsidR="13EFE31C" w:rsidP="41A39021" w:rsidRDefault="13EFE31C" w14:paraId="4EF12799" w14:textId="45EF65C6">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pPr>
      <w:r w:rsidRPr="41A39021" w:rsidR="13EFE31C">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t>Wed 2/25 10:00 AM @ Cross, Room 216</w:t>
      </w:r>
    </w:p>
    <w:p w:rsidR="41A39021" w:rsidP="41A39021" w:rsidRDefault="41A39021" w14:paraId="298B3CBC" w14:textId="2AB01A74">
      <w:pPr>
        <w:pStyle w:val="Normal"/>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none"/>
          <w:lang w:val="en-US"/>
        </w:rPr>
      </w:pPr>
    </w:p>
    <w:p w:rsidR="3EE9C4A1" w:rsidP="3EE9C4A1" w:rsidRDefault="3EE9C4A1" w14:paraId="72E26EFE" w14:textId="7EA6B3D4">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EE9C4A1" w:rsidP="3EE9C4A1" w:rsidRDefault="3EE9C4A1" w14:paraId="08FF60B4" w14:textId="3571D638">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9ABFEE8" w:rsidP="39ABFEE8" w:rsidRDefault="39ABFEE8" w14:paraId="6A33A0AC" w14:textId="7F972572">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E1CFEA7" w:rsidP="39ABFEE8" w:rsidRDefault="5E1CFEA7" w14:paraId="1ED0BC91" w14:textId="39607CDF">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E1CFEA7" w:rsidRDefault="5E1CFEA7" w14:paraId="044D250B" w14:textId="7C38DDEA"/>
    <w:p w:rsidR="001861AB" w:rsidRDefault="001861AB" w14:paraId="6B836698" w14:textId="77777777"/>
    <w:sectPr w:rsidR="001861A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JmSJEmYM" int2:invalidationBookmarkName="" int2:hashCode="1sgiAQ+3d6D1zW" int2:id="BrsqajZe">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87"/>
    <w:rsid w:val="001861AB"/>
    <w:rsid w:val="00545187"/>
    <w:rsid w:val="00850075"/>
    <w:rsid w:val="01C4D47D"/>
    <w:rsid w:val="0E9A5DB9"/>
    <w:rsid w:val="107360ED"/>
    <w:rsid w:val="13EFE31C"/>
    <w:rsid w:val="1E8577FF"/>
    <w:rsid w:val="1EAB21AA"/>
    <w:rsid w:val="2050D133"/>
    <w:rsid w:val="28E7B4B0"/>
    <w:rsid w:val="29F250FF"/>
    <w:rsid w:val="38C800C7"/>
    <w:rsid w:val="39ABFEE8"/>
    <w:rsid w:val="39BAF47A"/>
    <w:rsid w:val="39DD6EBB"/>
    <w:rsid w:val="3DCD6DC4"/>
    <w:rsid w:val="3EE9C4A1"/>
    <w:rsid w:val="41A39021"/>
    <w:rsid w:val="4C419D27"/>
    <w:rsid w:val="51ACED77"/>
    <w:rsid w:val="5214EBA7"/>
    <w:rsid w:val="58361B28"/>
    <w:rsid w:val="597D280A"/>
    <w:rsid w:val="5A806B9B"/>
    <w:rsid w:val="5E1CFEA7"/>
    <w:rsid w:val="6325111C"/>
    <w:rsid w:val="64DF2BD8"/>
    <w:rsid w:val="6766D570"/>
    <w:rsid w:val="694A737B"/>
    <w:rsid w:val="7295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AEA4"/>
  <w15:chartTrackingRefBased/>
  <w15:docId w15:val="{36D9CD98-9490-419A-9A58-6CF2E201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187"/>
  </w:style>
  <w:style w:type="paragraph" w:styleId="Heading1">
    <w:name w:val="heading 1"/>
    <w:basedOn w:val="Normal"/>
    <w:next w:val="Normal"/>
    <w:link w:val="Heading1Char"/>
    <w:uiPriority w:val="9"/>
    <w:qFormat/>
    <w:rsid w:val="005451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1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1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51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451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451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451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518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51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51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51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5187"/>
    <w:rPr>
      <w:rFonts w:eastAsiaTheme="majorEastAsia" w:cstheme="majorBidi"/>
      <w:color w:val="272727" w:themeColor="text1" w:themeTint="D8"/>
    </w:rPr>
  </w:style>
  <w:style w:type="paragraph" w:styleId="Title">
    <w:name w:val="Title"/>
    <w:basedOn w:val="Normal"/>
    <w:next w:val="Normal"/>
    <w:link w:val="TitleChar"/>
    <w:uiPriority w:val="10"/>
    <w:qFormat/>
    <w:rsid w:val="005451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51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51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5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187"/>
    <w:pPr>
      <w:spacing w:before="160"/>
      <w:jc w:val="center"/>
    </w:pPr>
    <w:rPr>
      <w:i/>
      <w:iCs/>
      <w:color w:val="404040" w:themeColor="text1" w:themeTint="BF"/>
    </w:rPr>
  </w:style>
  <w:style w:type="character" w:styleId="QuoteChar" w:customStyle="1">
    <w:name w:val="Quote Char"/>
    <w:basedOn w:val="DefaultParagraphFont"/>
    <w:link w:val="Quote"/>
    <w:uiPriority w:val="29"/>
    <w:rsid w:val="00545187"/>
    <w:rPr>
      <w:i/>
      <w:iCs/>
      <w:color w:val="404040" w:themeColor="text1" w:themeTint="BF"/>
    </w:rPr>
  </w:style>
  <w:style w:type="paragraph" w:styleId="ListParagraph">
    <w:name w:val="List Paragraph"/>
    <w:basedOn w:val="Normal"/>
    <w:uiPriority w:val="34"/>
    <w:qFormat/>
    <w:rsid w:val="00545187"/>
    <w:pPr>
      <w:ind w:left="720"/>
      <w:contextualSpacing/>
    </w:pPr>
  </w:style>
  <w:style w:type="character" w:styleId="IntenseEmphasis">
    <w:name w:val="Intense Emphasis"/>
    <w:basedOn w:val="DefaultParagraphFont"/>
    <w:uiPriority w:val="21"/>
    <w:qFormat/>
    <w:rsid w:val="00545187"/>
    <w:rPr>
      <w:i/>
      <w:iCs/>
      <w:color w:val="0F4761" w:themeColor="accent1" w:themeShade="BF"/>
    </w:rPr>
  </w:style>
  <w:style w:type="paragraph" w:styleId="IntenseQuote">
    <w:name w:val="Intense Quote"/>
    <w:basedOn w:val="Normal"/>
    <w:next w:val="Normal"/>
    <w:link w:val="IntenseQuoteChar"/>
    <w:uiPriority w:val="30"/>
    <w:qFormat/>
    <w:rsid w:val="005451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5187"/>
    <w:rPr>
      <w:i/>
      <w:iCs/>
      <w:color w:val="0F4761" w:themeColor="accent1" w:themeShade="BF"/>
    </w:rPr>
  </w:style>
  <w:style w:type="character" w:styleId="IntenseReference">
    <w:name w:val="Intense Reference"/>
    <w:basedOn w:val="DefaultParagraphFont"/>
    <w:uiPriority w:val="32"/>
    <w:qFormat/>
    <w:rsid w:val="005451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ae7d4a4d9ee84fe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473D5B0DBBD4FA779E2E02A8A7CF5" ma:contentTypeVersion="18" ma:contentTypeDescription="Create a new document." ma:contentTypeScope="" ma:versionID="111331cb4a88cf5de00d23c3a5870ee4">
  <xsd:schema xmlns:xsd="http://www.w3.org/2001/XMLSchema" xmlns:xs="http://www.w3.org/2001/XMLSchema" xmlns:p="http://schemas.microsoft.com/office/2006/metadata/properties" xmlns:ns2="4e66535b-6642-4704-81fd-b6afa5be9718" xmlns:ns3="76dc1818-7fea-4067-8a0f-1c50bf612f81" targetNamespace="http://schemas.microsoft.com/office/2006/metadata/properties" ma:root="true" ma:fieldsID="f7467e9723c6d52597594b358c26ac1e" ns2:_="" ns3:_="">
    <xsd:import namespace="4e66535b-6642-4704-81fd-b6afa5be9718"/>
    <xsd:import namespace="76dc1818-7fea-4067-8a0f-1c50bf612f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6535b-6642-4704-81fd-b6afa5be9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1826f8-3cfe-4c8c-a5ba-77c0a3446a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c1818-7fea-4067-8a0f-1c50bf612f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5a5ac-1f4b-4b69-a77b-61845a1984dd}" ma:internalName="TaxCatchAll" ma:showField="CatchAllData" ma:web="76dc1818-7fea-4067-8a0f-1c50bf612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66535b-6642-4704-81fd-b6afa5be9718">
      <Terms xmlns="http://schemas.microsoft.com/office/infopath/2007/PartnerControls"/>
    </lcf76f155ced4ddcb4097134ff3c332f>
    <TaxCatchAll xmlns="76dc1818-7fea-4067-8a0f-1c50bf612f81" xsi:nil="true"/>
  </documentManagement>
</p:properties>
</file>

<file path=customXml/itemProps1.xml><?xml version="1.0" encoding="utf-8"?>
<ds:datastoreItem xmlns:ds="http://schemas.openxmlformats.org/officeDocument/2006/customXml" ds:itemID="{5D90FD69-EFB3-4A7A-A164-70DF32FDB2C6}"/>
</file>

<file path=customXml/itemProps2.xml><?xml version="1.0" encoding="utf-8"?>
<ds:datastoreItem xmlns:ds="http://schemas.openxmlformats.org/officeDocument/2006/customXml" ds:itemID="{398B65B1-515C-4AFF-BDBE-1A6AAB244FC2}"/>
</file>

<file path=customXml/itemProps3.xml><?xml version="1.0" encoding="utf-8"?>
<ds:datastoreItem xmlns:ds="http://schemas.openxmlformats.org/officeDocument/2006/customXml" ds:itemID="{9F174F91-35FC-43CE-B7B1-9C58BB3058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Turcotte Seavey</dc:creator>
  <keywords/>
  <dc:description/>
  <lastModifiedBy>Lauren Turcotte Seavey</lastModifiedBy>
  <revision>7</revision>
  <dcterms:created xsi:type="dcterms:W3CDTF">2026-02-18T20:31:00.0000000Z</dcterms:created>
  <dcterms:modified xsi:type="dcterms:W3CDTF">2026-02-23T18:13:50.5762757Z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0x010100124473D5B0DBBD4FA779E2E02A8A7CF5</vt:lpwstr>
  </property>
  <property fmtid="{D5CDD505-2E9C-101B-9397-08002B2CF9AE}" pid="3" name="MediaServiceImageTags">
    <vt:lpwstr/>
  </property>
</Properties>
</file>