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1AFC" w14:textId="6EA0F272" w:rsidR="000E1ECE" w:rsidRDefault="000E1ECE" w:rsidP="000E1ECE">
      <w:pPr>
        <w:tabs>
          <w:tab w:val="center" w:pos="4320"/>
          <w:tab w:val="right" w:pos="8640"/>
        </w:tabs>
        <w:jc w:val="center"/>
        <w:outlineLvl w:val="0"/>
        <w:rPr>
          <w:rFonts w:ascii="Garamond" w:eastAsia="Arial Unicode MS" w:hAnsi="Garamond" w:cs="Arial"/>
          <w:color w:val="000000"/>
          <w:u w:color="000000"/>
        </w:rPr>
      </w:pPr>
      <w:r>
        <w:rPr>
          <w:rFonts w:ascii="Garamond" w:eastAsia="Arial Unicode MS" w:hAnsi="Garamond" w:cs="Arial"/>
          <w:noProof/>
          <w:color w:val="000000"/>
          <w:u w:color="000000"/>
        </w:rPr>
        <w:drawing>
          <wp:inline distT="0" distB="0" distL="0" distR="0" wp14:anchorId="1B5B003E" wp14:editId="6102C2B8">
            <wp:extent cx="1193800" cy="774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1F67A" w14:textId="77777777" w:rsidR="000E1ECE" w:rsidRDefault="000E1ECE" w:rsidP="000E1ECE">
      <w:pPr>
        <w:tabs>
          <w:tab w:val="center" w:pos="4320"/>
          <w:tab w:val="right" w:pos="8640"/>
        </w:tabs>
        <w:jc w:val="center"/>
        <w:outlineLvl w:val="0"/>
        <w:rPr>
          <w:rFonts w:ascii="Garamond" w:eastAsia="Arial Unicode MS" w:hAnsi="Garamond" w:cs="Arial"/>
          <w:color w:val="000000"/>
          <w:u w:color="000000"/>
        </w:rPr>
      </w:pPr>
    </w:p>
    <w:p w14:paraId="5A5A4859" w14:textId="1469DCC9" w:rsidR="00B929DD" w:rsidRPr="000E1ECE" w:rsidRDefault="00B929DD" w:rsidP="00B929DD">
      <w:pPr>
        <w:tabs>
          <w:tab w:val="center" w:pos="4320"/>
          <w:tab w:val="right" w:pos="8640"/>
        </w:tabs>
        <w:jc w:val="center"/>
        <w:outlineLvl w:val="0"/>
        <w:rPr>
          <w:rFonts w:ascii="Garamond" w:eastAsia="Arial Unicode MS" w:hAnsi="Garamond" w:cs="Arial"/>
          <w:color w:val="000000"/>
          <w:sz w:val="28"/>
          <w:szCs w:val="28"/>
          <w:u w:color="000000"/>
        </w:rPr>
      </w:pPr>
      <w:r w:rsidRPr="000E1ECE">
        <w:rPr>
          <w:rFonts w:ascii="Garamond" w:eastAsia="Arial Unicode MS" w:hAnsi="Garamond" w:cs="Arial"/>
          <w:color w:val="000000"/>
          <w:sz w:val="28"/>
          <w:szCs w:val="28"/>
          <w:u w:color="000000"/>
        </w:rPr>
        <w:t xml:space="preserve">Call for </w:t>
      </w:r>
      <w:r w:rsidR="00773F37">
        <w:rPr>
          <w:rFonts w:ascii="Garamond" w:eastAsia="Arial Unicode MS" w:hAnsi="Garamond" w:cs="Arial"/>
          <w:color w:val="000000"/>
          <w:sz w:val="28"/>
          <w:szCs w:val="28"/>
          <w:u w:color="000000"/>
        </w:rPr>
        <w:t xml:space="preserve">Conference </w:t>
      </w:r>
      <w:r w:rsidRPr="000E1ECE">
        <w:rPr>
          <w:rFonts w:ascii="Garamond" w:eastAsia="Arial Unicode MS" w:hAnsi="Garamond" w:cs="Arial"/>
          <w:color w:val="000000"/>
          <w:sz w:val="28"/>
          <w:szCs w:val="28"/>
          <w:u w:color="000000"/>
        </w:rPr>
        <w:t xml:space="preserve">Proposals </w:t>
      </w:r>
    </w:p>
    <w:p w14:paraId="54965EB0" w14:textId="3C47D98C" w:rsidR="00B929DD" w:rsidRPr="000E1ECE" w:rsidRDefault="00B929DD" w:rsidP="00B929DD">
      <w:pPr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0E1ECE"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Language, </w:t>
      </w:r>
      <w:r w:rsidR="00776704">
        <w:rPr>
          <w:rFonts w:ascii="Garamond" w:hAnsi="Garamond"/>
          <w:b/>
          <w:bCs/>
          <w:color w:val="000000" w:themeColor="text1"/>
          <w:sz w:val="28"/>
          <w:szCs w:val="28"/>
        </w:rPr>
        <w:t>Migration, and Education</w:t>
      </w:r>
      <w:r w:rsidRPr="000E1ECE">
        <w:rPr>
          <w:rFonts w:ascii="Garamond" w:hAnsi="Garamond"/>
          <w:b/>
          <w:bCs/>
          <w:color w:val="000000" w:themeColor="text1"/>
          <w:sz w:val="28"/>
          <w:szCs w:val="28"/>
        </w:rPr>
        <w:t>: Cultivating Linguistic and Cultural Diversity</w:t>
      </w:r>
    </w:p>
    <w:p w14:paraId="3F5FE3B8" w14:textId="4AA17FF2" w:rsidR="00B929DD" w:rsidRDefault="00B929DD" w:rsidP="00B929DD">
      <w:pPr>
        <w:tabs>
          <w:tab w:val="center" w:pos="4320"/>
          <w:tab w:val="right" w:pos="8640"/>
        </w:tabs>
        <w:jc w:val="center"/>
        <w:outlineLvl w:val="0"/>
        <w:rPr>
          <w:rFonts w:ascii="Garamond" w:eastAsia="Arial Unicode MS" w:hAnsi="Garamond" w:cs="Arial"/>
          <w:color w:val="000000"/>
          <w:u w:color="000000"/>
        </w:rPr>
      </w:pPr>
      <w:r w:rsidRPr="00B929DD">
        <w:rPr>
          <w:rFonts w:ascii="Garamond" w:eastAsia="Arial Unicode MS" w:hAnsi="Garamond" w:cs="Arial"/>
          <w:color w:val="000000"/>
          <w:u w:color="000000"/>
        </w:rPr>
        <w:t>University of Nebraska-Lincoln</w:t>
      </w:r>
    </w:p>
    <w:p w14:paraId="30B63298" w14:textId="7DCB17E3" w:rsidR="00E95BB2" w:rsidRPr="00B929DD" w:rsidRDefault="00E95BB2" w:rsidP="00B929DD">
      <w:pPr>
        <w:tabs>
          <w:tab w:val="center" w:pos="4320"/>
          <w:tab w:val="right" w:pos="8640"/>
        </w:tabs>
        <w:jc w:val="center"/>
        <w:outlineLvl w:val="0"/>
        <w:rPr>
          <w:rFonts w:ascii="Garamond" w:eastAsia="Arial Unicode MS" w:hAnsi="Garamond" w:cs="Arial"/>
          <w:color w:val="000000"/>
          <w:u w:color="000000"/>
        </w:rPr>
      </w:pPr>
      <w:r>
        <w:rPr>
          <w:rFonts w:ascii="Garamond" w:eastAsia="Arial Unicode MS" w:hAnsi="Garamond" w:cs="Arial"/>
          <w:color w:val="000000"/>
          <w:u w:color="000000"/>
        </w:rPr>
        <w:t>College of Education and Human Sciences</w:t>
      </w:r>
    </w:p>
    <w:p w14:paraId="59449AAF" w14:textId="52153F89" w:rsidR="000E1ECE" w:rsidRPr="00B929DD" w:rsidRDefault="00B929DD" w:rsidP="000E1ECE">
      <w:pPr>
        <w:tabs>
          <w:tab w:val="center" w:pos="4320"/>
          <w:tab w:val="right" w:pos="8640"/>
        </w:tabs>
        <w:jc w:val="center"/>
        <w:outlineLvl w:val="0"/>
        <w:rPr>
          <w:rFonts w:ascii="Garamond" w:eastAsia="Arial Unicode MS" w:hAnsi="Garamond" w:cs="Arial"/>
          <w:color w:val="000000"/>
          <w:u w:color="000000"/>
        </w:rPr>
      </w:pPr>
      <w:r w:rsidRPr="00B929DD">
        <w:rPr>
          <w:rFonts w:ascii="Garamond" w:eastAsia="Arial Unicode MS" w:hAnsi="Garamond" w:cs="Arial"/>
          <w:color w:val="000000"/>
          <w:u w:color="000000"/>
        </w:rPr>
        <w:t>Carolyn Pope Edwards Hall</w:t>
      </w:r>
    </w:p>
    <w:p w14:paraId="42E7CFA2" w14:textId="77777777" w:rsidR="000E1ECE" w:rsidRDefault="00B929DD" w:rsidP="000E1ECE">
      <w:pPr>
        <w:tabs>
          <w:tab w:val="center" w:pos="4320"/>
          <w:tab w:val="right" w:pos="8640"/>
        </w:tabs>
        <w:jc w:val="center"/>
        <w:outlineLvl w:val="0"/>
        <w:rPr>
          <w:rFonts w:ascii="Garamond" w:eastAsia="Arial Unicode MS" w:hAnsi="Garamond" w:cs="Arial"/>
          <w:color w:val="000000"/>
          <w:u w:color="000000"/>
        </w:rPr>
      </w:pPr>
      <w:r w:rsidRPr="00B929DD">
        <w:rPr>
          <w:rFonts w:ascii="Garamond" w:eastAsia="Arial Unicode MS" w:hAnsi="Garamond" w:cs="Arial"/>
          <w:color w:val="000000"/>
          <w:u w:color="000000"/>
        </w:rPr>
        <w:t>Lincoln, Nebraska</w:t>
      </w:r>
    </w:p>
    <w:p w14:paraId="5CAFF105" w14:textId="08F1E4EB" w:rsidR="00B929DD" w:rsidRPr="000E1ECE" w:rsidRDefault="00B929DD" w:rsidP="000E1ECE">
      <w:pPr>
        <w:tabs>
          <w:tab w:val="center" w:pos="4320"/>
          <w:tab w:val="right" w:pos="8640"/>
        </w:tabs>
        <w:jc w:val="center"/>
        <w:outlineLvl w:val="0"/>
        <w:rPr>
          <w:rFonts w:ascii="Garamond" w:eastAsia="Arial Unicode MS" w:hAnsi="Garamond" w:cs="Arial"/>
          <w:b/>
          <w:bCs/>
          <w:color w:val="000000"/>
          <w:u w:color="000000"/>
        </w:rPr>
      </w:pPr>
      <w:r w:rsidRPr="000E1ECE">
        <w:rPr>
          <w:rFonts w:ascii="Garamond" w:eastAsia="Arial Unicode MS" w:hAnsi="Garamond" w:cs="Arial"/>
          <w:b/>
          <w:bCs/>
          <w:color w:val="FF0000"/>
          <w:u w:color="000000"/>
        </w:rPr>
        <w:t xml:space="preserve">Saturday, September 9, 2023 </w:t>
      </w:r>
    </w:p>
    <w:p w14:paraId="64BE36B0" w14:textId="115FCFEE" w:rsidR="00B929DD" w:rsidRDefault="00B929DD" w:rsidP="00B929DD">
      <w:pPr>
        <w:tabs>
          <w:tab w:val="center" w:pos="4320"/>
          <w:tab w:val="right" w:pos="8640"/>
        </w:tabs>
        <w:jc w:val="center"/>
        <w:outlineLvl w:val="0"/>
        <w:rPr>
          <w:rFonts w:ascii="Garamond" w:eastAsia="Arial Unicode MS" w:hAnsi="Garamond" w:cs="Arial"/>
          <w:color w:val="000000"/>
          <w:u w:color="000000"/>
        </w:rPr>
      </w:pPr>
      <w:r w:rsidRPr="00B929DD">
        <w:rPr>
          <w:rFonts w:ascii="Garamond" w:eastAsia="Arial Unicode MS" w:hAnsi="Garamond" w:cs="Arial"/>
          <w:color w:val="000000"/>
          <w:u w:color="000000"/>
        </w:rPr>
        <w:t>8:30 am – 2:00 pm CST</w:t>
      </w:r>
    </w:p>
    <w:p w14:paraId="23B8950F" w14:textId="787C20E9" w:rsidR="003E272C" w:rsidRDefault="003E272C" w:rsidP="003E272C">
      <w:pPr>
        <w:tabs>
          <w:tab w:val="center" w:pos="4320"/>
          <w:tab w:val="right" w:pos="8640"/>
        </w:tabs>
        <w:jc w:val="center"/>
        <w:outlineLvl w:val="0"/>
        <w:rPr>
          <w:rFonts w:ascii="Garamond" w:eastAsia="Arial Unicode MS" w:hAnsi="Garamond" w:cs="Arial"/>
          <w:b/>
          <w:bCs/>
          <w:color w:val="000000"/>
          <w:u w:color="000000"/>
        </w:rPr>
      </w:pPr>
      <w:r>
        <w:rPr>
          <w:rFonts w:ascii="Garamond" w:eastAsia="Arial Unicode MS" w:hAnsi="Garamond" w:cs="Arial"/>
          <w:color w:val="000000"/>
          <w:u w:color="000000"/>
        </w:rPr>
        <w:t xml:space="preserve">Featuring Keynote Speaker: </w:t>
      </w:r>
      <w:r w:rsidRPr="003E272C">
        <w:rPr>
          <w:rFonts w:ascii="Garamond" w:eastAsia="Arial Unicode MS" w:hAnsi="Garamond" w:cs="Arial"/>
          <w:b/>
          <w:bCs/>
          <w:color w:val="000000"/>
          <w:u w:color="000000"/>
        </w:rPr>
        <w:t>Dr. Ofelia García</w:t>
      </w:r>
    </w:p>
    <w:p w14:paraId="4D078142" w14:textId="33F694AC" w:rsidR="003E272C" w:rsidRDefault="003E272C" w:rsidP="003E272C">
      <w:pPr>
        <w:tabs>
          <w:tab w:val="center" w:pos="4320"/>
          <w:tab w:val="right" w:pos="8640"/>
        </w:tabs>
        <w:jc w:val="center"/>
        <w:outlineLvl w:val="0"/>
        <w:rPr>
          <w:rFonts w:ascii="Garamond" w:eastAsia="Arial Unicode MS" w:hAnsi="Garamond" w:cs="Arial"/>
          <w:b/>
          <w:bCs/>
          <w:color w:val="000000"/>
          <w:u w:color="000000"/>
        </w:rPr>
      </w:pPr>
    </w:p>
    <w:p w14:paraId="2CEA08F2" w14:textId="2CD2FDEF" w:rsidR="00480887" w:rsidRDefault="00C53FF9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</w:t>
      </w:r>
      <w:r>
        <w:rPr>
          <w:rFonts w:ascii="Garamond" w:hAnsi="Garamond"/>
          <w:noProof/>
        </w:rPr>
        <w:drawing>
          <wp:inline distT="0" distB="0" distL="0" distR="0" wp14:anchorId="27B48D58" wp14:editId="58AF2A3B">
            <wp:extent cx="2989385" cy="199292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686" cy="199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 xml:space="preserve">  </w:t>
      </w:r>
    </w:p>
    <w:p w14:paraId="356472FF" w14:textId="77777777" w:rsidR="0065306A" w:rsidRPr="00B929DD" w:rsidRDefault="0065306A">
      <w:pPr>
        <w:rPr>
          <w:rFonts w:ascii="Garamond" w:hAnsi="Garamond"/>
        </w:rPr>
      </w:pPr>
    </w:p>
    <w:p w14:paraId="78BFB3D6" w14:textId="752E9FB4" w:rsidR="00B929DD" w:rsidRDefault="00B929DD" w:rsidP="0097023D">
      <w:pPr>
        <w:tabs>
          <w:tab w:val="center" w:pos="4320"/>
          <w:tab w:val="right" w:pos="8640"/>
        </w:tabs>
        <w:spacing w:line="276" w:lineRule="auto"/>
        <w:outlineLvl w:val="0"/>
        <w:rPr>
          <w:rFonts w:ascii="Garamond" w:eastAsia="Arial Unicode MS" w:hAnsi="Garamond" w:cs="Arial"/>
          <w:color w:val="000000"/>
          <w:u w:color="000000"/>
        </w:rPr>
      </w:pPr>
      <w:r w:rsidRPr="00B929DD">
        <w:rPr>
          <w:rFonts w:ascii="Garamond" w:eastAsia="Arial Unicode MS" w:hAnsi="Garamond" w:cs="Arial"/>
          <w:color w:val="000000"/>
          <w:u w:color="000000"/>
        </w:rPr>
        <w:t>The</w:t>
      </w:r>
      <w:r w:rsidR="0097023D">
        <w:rPr>
          <w:rFonts w:ascii="Garamond" w:eastAsia="Arial Unicode MS" w:hAnsi="Garamond" w:cs="Arial"/>
          <w:color w:val="000000"/>
          <w:u w:color="000000"/>
        </w:rPr>
        <w:t xml:space="preserve"> </w:t>
      </w:r>
      <w:hyperlink r:id="rId7" w:history="1">
        <w:r w:rsidR="0097023D" w:rsidRPr="0097023D">
          <w:rPr>
            <w:rStyle w:val="Hyperlink"/>
            <w:rFonts w:ascii="Garamond" w:eastAsia="Arial Unicode MS" w:hAnsi="Garamond" w:cs="Arial"/>
          </w:rPr>
          <w:t>M3</w:t>
        </w:r>
      </w:hyperlink>
      <w:r w:rsidR="0097023D">
        <w:rPr>
          <w:rFonts w:ascii="Garamond" w:eastAsia="Arial Unicode MS" w:hAnsi="Garamond" w:cs="Arial"/>
          <w:color w:val="000000"/>
          <w:u w:color="000000"/>
        </w:rPr>
        <w:t xml:space="preserve"> (migrant, multicultural, and multilingual) Initiative together with the Department of Teaching, Learning and Teacher Education at the University of Nebraska-Lincoln aims to build community</w:t>
      </w:r>
      <w:r w:rsidR="000E1ECE">
        <w:rPr>
          <w:rFonts w:ascii="Garamond" w:eastAsia="Arial Unicode MS" w:hAnsi="Garamond" w:cs="Arial"/>
          <w:color w:val="000000"/>
          <w:u w:color="000000"/>
        </w:rPr>
        <w:t xml:space="preserve"> and</w:t>
      </w:r>
      <w:r w:rsidR="0097023D">
        <w:rPr>
          <w:rFonts w:ascii="Garamond" w:eastAsia="Arial Unicode MS" w:hAnsi="Garamond" w:cs="Arial"/>
          <w:color w:val="000000"/>
          <w:u w:color="000000"/>
        </w:rPr>
        <w:t xml:space="preserve"> </w:t>
      </w:r>
      <w:r w:rsidR="000E1ECE">
        <w:rPr>
          <w:rFonts w:ascii="Garamond" w:eastAsia="Arial Unicode MS" w:hAnsi="Garamond" w:cs="Arial"/>
          <w:color w:val="000000"/>
          <w:u w:color="000000"/>
        </w:rPr>
        <w:t>increase presentation</w:t>
      </w:r>
      <w:r w:rsidR="0097023D">
        <w:rPr>
          <w:rFonts w:ascii="Garamond" w:eastAsia="Arial Unicode MS" w:hAnsi="Garamond" w:cs="Arial"/>
          <w:color w:val="000000"/>
          <w:u w:color="000000"/>
        </w:rPr>
        <w:t xml:space="preserve"> and networking opportunities among students</w:t>
      </w:r>
      <w:r w:rsidR="00E95BB2">
        <w:rPr>
          <w:rFonts w:ascii="Garamond" w:eastAsia="Arial Unicode MS" w:hAnsi="Garamond" w:cs="Arial"/>
          <w:color w:val="000000"/>
          <w:u w:color="000000"/>
        </w:rPr>
        <w:t>, teachers, teacher educators,</w:t>
      </w:r>
      <w:r w:rsidR="0097023D">
        <w:rPr>
          <w:rFonts w:ascii="Garamond" w:eastAsia="Arial Unicode MS" w:hAnsi="Garamond" w:cs="Arial"/>
          <w:color w:val="000000"/>
          <w:u w:color="000000"/>
        </w:rPr>
        <w:t xml:space="preserve"> and researchers interested in the intersection of language</w:t>
      </w:r>
      <w:r w:rsidR="00E95BB2">
        <w:rPr>
          <w:rFonts w:ascii="Garamond" w:eastAsia="Arial Unicode MS" w:hAnsi="Garamond" w:cs="Arial"/>
          <w:color w:val="000000"/>
          <w:u w:color="000000"/>
        </w:rPr>
        <w:t>, migration,</w:t>
      </w:r>
      <w:r w:rsidR="0097023D">
        <w:rPr>
          <w:rFonts w:ascii="Garamond" w:eastAsia="Arial Unicode MS" w:hAnsi="Garamond" w:cs="Arial"/>
          <w:color w:val="000000"/>
          <w:u w:color="000000"/>
        </w:rPr>
        <w:t xml:space="preserve"> and education. </w:t>
      </w:r>
      <w:r w:rsidRPr="00B929DD">
        <w:rPr>
          <w:rFonts w:ascii="Garamond" w:eastAsia="Arial Unicode MS" w:hAnsi="Garamond" w:cs="Arial"/>
          <w:color w:val="000000"/>
          <w:u w:color="000000"/>
        </w:rPr>
        <w:t xml:space="preserve"> </w:t>
      </w:r>
      <w:r w:rsidR="0097023D">
        <w:rPr>
          <w:rFonts w:ascii="Garamond" w:eastAsia="Arial Unicode MS" w:hAnsi="Garamond" w:cs="Arial"/>
          <w:color w:val="000000"/>
          <w:u w:color="000000"/>
        </w:rPr>
        <w:t>As such, we invite proposals for presentations in all areas related to our conference theme, including</w:t>
      </w:r>
      <w:r w:rsidR="000E1ECE">
        <w:rPr>
          <w:rFonts w:ascii="Garamond" w:eastAsia="Arial Unicode MS" w:hAnsi="Garamond" w:cs="Arial"/>
          <w:color w:val="000000"/>
          <w:u w:color="000000"/>
        </w:rPr>
        <w:t xml:space="preserve"> (but not limited to)</w:t>
      </w:r>
      <w:r w:rsidR="0097023D">
        <w:rPr>
          <w:rFonts w:ascii="Garamond" w:eastAsia="Arial Unicode MS" w:hAnsi="Garamond" w:cs="Arial"/>
          <w:color w:val="000000"/>
          <w:u w:color="000000"/>
        </w:rPr>
        <w:t>:</w:t>
      </w:r>
    </w:p>
    <w:p w14:paraId="18B1AE49" w14:textId="77777777" w:rsidR="006D09D2" w:rsidRPr="00B929DD" w:rsidRDefault="006D09D2" w:rsidP="0097023D">
      <w:pPr>
        <w:tabs>
          <w:tab w:val="center" w:pos="4320"/>
          <w:tab w:val="right" w:pos="8640"/>
        </w:tabs>
        <w:spacing w:line="276" w:lineRule="auto"/>
        <w:outlineLvl w:val="0"/>
        <w:rPr>
          <w:rFonts w:ascii="Garamond" w:eastAsia="Arial Unicode MS" w:hAnsi="Garamond" w:cs="Arial"/>
          <w:color w:val="000000"/>
          <w:u w:color="000000"/>
        </w:rPr>
      </w:pPr>
    </w:p>
    <w:p w14:paraId="29892FE6" w14:textId="2DD14CEF" w:rsidR="00B813F6" w:rsidRDefault="00B813F6" w:rsidP="00B813F6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line="276" w:lineRule="auto"/>
        <w:jc w:val="both"/>
        <w:outlineLvl w:val="0"/>
        <w:rPr>
          <w:rFonts w:ascii="Garamond" w:eastAsia="Arial Unicode MS" w:hAnsi="Garamond" w:cs="Arial"/>
          <w:color w:val="000000"/>
        </w:rPr>
      </w:pPr>
      <w:r>
        <w:rPr>
          <w:rFonts w:ascii="Garamond" w:eastAsia="Arial Unicode MS" w:hAnsi="Garamond" w:cs="Arial"/>
          <w:color w:val="000000"/>
        </w:rPr>
        <w:t xml:space="preserve">Language, </w:t>
      </w:r>
      <w:r w:rsidR="00E95BB2">
        <w:rPr>
          <w:rFonts w:ascii="Garamond" w:eastAsia="Arial Unicode MS" w:hAnsi="Garamond" w:cs="Arial"/>
          <w:color w:val="000000"/>
        </w:rPr>
        <w:t>migration, and education</w:t>
      </w:r>
    </w:p>
    <w:p w14:paraId="0EFF51AA" w14:textId="77777777" w:rsidR="00B813F6" w:rsidRDefault="00B813F6" w:rsidP="00B813F6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line="276" w:lineRule="auto"/>
        <w:jc w:val="both"/>
        <w:outlineLvl w:val="0"/>
        <w:rPr>
          <w:rFonts w:ascii="Garamond" w:eastAsia="Arial Unicode MS" w:hAnsi="Garamond" w:cs="Arial"/>
          <w:color w:val="000000"/>
        </w:rPr>
      </w:pPr>
      <w:r>
        <w:rPr>
          <w:rFonts w:ascii="Garamond" w:eastAsia="Arial Unicode MS" w:hAnsi="Garamond" w:cs="Arial"/>
          <w:color w:val="000000"/>
        </w:rPr>
        <w:t>Linguistic rights</w:t>
      </w:r>
    </w:p>
    <w:p w14:paraId="73ECA8B1" w14:textId="71CBDC37" w:rsidR="00B813F6" w:rsidRDefault="00B813F6" w:rsidP="00B813F6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line="276" w:lineRule="auto"/>
        <w:jc w:val="both"/>
        <w:outlineLvl w:val="0"/>
        <w:rPr>
          <w:rFonts w:ascii="Garamond" w:eastAsia="Arial Unicode MS" w:hAnsi="Garamond" w:cs="Arial"/>
          <w:color w:val="000000"/>
        </w:rPr>
      </w:pPr>
      <w:r>
        <w:rPr>
          <w:rFonts w:ascii="Garamond" w:eastAsia="Arial Unicode MS" w:hAnsi="Garamond" w:cs="Arial"/>
          <w:color w:val="000000"/>
        </w:rPr>
        <w:t>Bi/</w:t>
      </w:r>
      <w:r w:rsidR="00876BAC">
        <w:rPr>
          <w:rFonts w:ascii="Garamond" w:eastAsia="Arial Unicode MS" w:hAnsi="Garamond" w:cs="Arial"/>
          <w:color w:val="000000"/>
        </w:rPr>
        <w:t>M</w:t>
      </w:r>
      <w:r>
        <w:rPr>
          <w:rFonts w:ascii="Garamond" w:eastAsia="Arial Unicode MS" w:hAnsi="Garamond" w:cs="Arial"/>
          <w:color w:val="000000"/>
        </w:rPr>
        <w:t>ultiliteracies</w:t>
      </w:r>
    </w:p>
    <w:p w14:paraId="59108882" w14:textId="77777777" w:rsidR="00B813F6" w:rsidRDefault="00B813F6" w:rsidP="00B813F6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line="276" w:lineRule="auto"/>
        <w:jc w:val="both"/>
        <w:outlineLvl w:val="0"/>
        <w:rPr>
          <w:rFonts w:ascii="Garamond" w:eastAsia="Arial Unicode MS" w:hAnsi="Garamond" w:cs="Arial"/>
          <w:color w:val="000000"/>
        </w:rPr>
      </w:pPr>
      <w:r>
        <w:rPr>
          <w:rFonts w:ascii="Garamond" w:eastAsia="Arial Unicode MS" w:hAnsi="Garamond" w:cs="Arial"/>
          <w:color w:val="000000"/>
        </w:rPr>
        <w:t>Indigenous language revitalization/Language loss</w:t>
      </w:r>
    </w:p>
    <w:p w14:paraId="6A51C6F4" w14:textId="21B63510" w:rsidR="00B813F6" w:rsidRDefault="00876BAC" w:rsidP="00B813F6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line="276" w:lineRule="auto"/>
        <w:jc w:val="both"/>
        <w:outlineLvl w:val="0"/>
        <w:rPr>
          <w:rFonts w:ascii="Garamond" w:eastAsia="Arial Unicode MS" w:hAnsi="Garamond" w:cs="Arial"/>
          <w:color w:val="000000"/>
        </w:rPr>
      </w:pPr>
      <w:r>
        <w:rPr>
          <w:rFonts w:ascii="Garamond" w:eastAsia="Arial Unicode MS" w:hAnsi="Garamond" w:cs="Arial"/>
          <w:color w:val="000000"/>
        </w:rPr>
        <w:t xml:space="preserve">Multilingual Pedagogies including translanguaging </w:t>
      </w:r>
    </w:p>
    <w:p w14:paraId="5E4A75C6" w14:textId="77777777" w:rsidR="00B813F6" w:rsidRDefault="00B813F6" w:rsidP="00B813F6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line="276" w:lineRule="auto"/>
        <w:jc w:val="both"/>
        <w:outlineLvl w:val="0"/>
        <w:rPr>
          <w:rFonts w:ascii="Garamond" w:eastAsia="Arial Unicode MS" w:hAnsi="Garamond" w:cs="Arial"/>
          <w:color w:val="000000"/>
        </w:rPr>
      </w:pPr>
      <w:r>
        <w:rPr>
          <w:rFonts w:ascii="Garamond" w:eastAsia="Arial Unicode MS" w:hAnsi="Garamond" w:cs="Arial"/>
          <w:color w:val="000000"/>
        </w:rPr>
        <w:t>Transnational migration and schooling</w:t>
      </w:r>
    </w:p>
    <w:p w14:paraId="2A23277B" w14:textId="43DD5DF5" w:rsidR="0097023D" w:rsidRDefault="00876BAC" w:rsidP="00B929DD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line="276" w:lineRule="auto"/>
        <w:jc w:val="both"/>
        <w:outlineLvl w:val="0"/>
        <w:rPr>
          <w:rFonts w:ascii="Garamond" w:eastAsia="Arial Unicode MS" w:hAnsi="Garamond" w:cs="Arial"/>
          <w:color w:val="000000"/>
        </w:rPr>
      </w:pPr>
      <w:r>
        <w:rPr>
          <w:rFonts w:ascii="Garamond" w:eastAsia="Arial Unicode MS" w:hAnsi="Garamond" w:cs="Arial"/>
          <w:color w:val="000000"/>
        </w:rPr>
        <w:t>Colonial legacies, w</w:t>
      </w:r>
      <w:r w:rsidR="00B813F6">
        <w:rPr>
          <w:rFonts w:ascii="Garamond" w:eastAsia="Arial Unicode MS" w:hAnsi="Garamond" w:cs="Arial"/>
          <w:color w:val="000000"/>
        </w:rPr>
        <w:t>ar, conflict</w:t>
      </w:r>
      <w:r>
        <w:rPr>
          <w:rFonts w:ascii="Garamond" w:eastAsia="Arial Unicode MS" w:hAnsi="Garamond" w:cs="Arial"/>
          <w:color w:val="000000"/>
        </w:rPr>
        <w:t>, and education</w:t>
      </w:r>
    </w:p>
    <w:p w14:paraId="0B9D1B30" w14:textId="5D23DCE0" w:rsidR="00876BAC" w:rsidRPr="00B813F6" w:rsidRDefault="00876BAC" w:rsidP="00B929DD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line="276" w:lineRule="auto"/>
        <w:jc w:val="both"/>
        <w:outlineLvl w:val="0"/>
        <w:rPr>
          <w:rFonts w:ascii="Garamond" w:eastAsia="Arial Unicode MS" w:hAnsi="Garamond" w:cs="Arial"/>
          <w:color w:val="000000"/>
        </w:rPr>
      </w:pPr>
      <w:r>
        <w:rPr>
          <w:rFonts w:ascii="Garamond" w:eastAsia="Arial Unicode MS" w:hAnsi="Garamond" w:cs="Arial"/>
          <w:color w:val="000000"/>
        </w:rPr>
        <w:t>Climate change and migration</w:t>
      </w:r>
    </w:p>
    <w:p w14:paraId="08D1D6EB" w14:textId="77777777" w:rsidR="006D09D2" w:rsidRDefault="006D09D2" w:rsidP="00B929DD">
      <w:pPr>
        <w:tabs>
          <w:tab w:val="center" w:pos="4320"/>
          <w:tab w:val="right" w:pos="8640"/>
        </w:tabs>
        <w:spacing w:line="276" w:lineRule="auto"/>
        <w:outlineLvl w:val="0"/>
        <w:rPr>
          <w:rFonts w:ascii="Garamond" w:eastAsia="Arial Unicode MS" w:hAnsi="Garamond" w:cs="Arial"/>
          <w:color w:val="000000"/>
          <w:u w:color="000000"/>
        </w:rPr>
      </w:pPr>
    </w:p>
    <w:p w14:paraId="5DCC6F67" w14:textId="378E1C56" w:rsidR="00B929DD" w:rsidRPr="00B929DD" w:rsidRDefault="00B929DD" w:rsidP="00B929DD">
      <w:pPr>
        <w:tabs>
          <w:tab w:val="center" w:pos="4320"/>
          <w:tab w:val="right" w:pos="8640"/>
        </w:tabs>
        <w:spacing w:line="276" w:lineRule="auto"/>
        <w:outlineLvl w:val="0"/>
        <w:rPr>
          <w:rFonts w:ascii="Garamond" w:eastAsia="Arial Unicode MS" w:hAnsi="Garamond" w:cs="Arial"/>
          <w:color w:val="000000"/>
          <w:u w:color="000000"/>
        </w:rPr>
      </w:pPr>
      <w:r w:rsidRPr="00B929DD">
        <w:rPr>
          <w:rFonts w:ascii="Garamond" w:eastAsia="Arial Unicode MS" w:hAnsi="Garamond" w:cs="Arial"/>
          <w:color w:val="000000"/>
          <w:u w:color="000000"/>
        </w:rPr>
        <w:t xml:space="preserve">We encourage proposals </w:t>
      </w:r>
      <w:r w:rsidR="0097023D">
        <w:rPr>
          <w:rFonts w:ascii="Garamond" w:eastAsia="Arial Unicode MS" w:hAnsi="Garamond" w:cs="Arial"/>
          <w:color w:val="000000"/>
          <w:u w:color="000000"/>
        </w:rPr>
        <w:t xml:space="preserve">that </w:t>
      </w:r>
      <w:r w:rsidR="00C91C3E">
        <w:rPr>
          <w:rFonts w:ascii="Garamond" w:eastAsia="Arial Unicode MS" w:hAnsi="Garamond" w:cs="Arial"/>
          <w:color w:val="000000"/>
          <w:u w:color="000000"/>
        </w:rPr>
        <w:t xml:space="preserve">focus on educational settings (e.g., </w:t>
      </w:r>
      <w:r w:rsidR="0097023D">
        <w:rPr>
          <w:rFonts w:ascii="Garamond" w:eastAsia="Arial Unicode MS" w:hAnsi="Garamond" w:cs="Arial"/>
          <w:color w:val="000000"/>
          <w:u w:color="000000"/>
        </w:rPr>
        <w:t>Pre</w:t>
      </w:r>
      <w:r w:rsidRPr="00B929DD">
        <w:rPr>
          <w:rFonts w:ascii="Garamond" w:eastAsia="Arial Unicode MS" w:hAnsi="Garamond" w:cs="Arial"/>
          <w:color w:val="000000"/>
          <w:u w:color="000000"/>
        </w:rPr>
        <w:t>K-12</w:t>
      </w:r>
      <w:r w:rsidR="0097023D">
        <w:rPr>
          <w:rFonts w:ascii="Garamond" w:eastAsia="Arial Unicode MS" w:hAnsi="Garamond" w:cs="Arial"/>
          <w:color w:val="000000"/>
          <w:u w:color="000000"/>
        </w:rPr>
        <w:t>, community college</w:t>
      </w:r>
      <w:r w:rsidR="006D09D2">
        <w:rPr>
          <w:rFonts w:ascii="Garamond" w:eastAsia="Arial Unicode MS" w:hAnsi="Garamond" w:cs="Arial"/>
          <w:color w:val="000000"/>
          <w:u w:color="000000"/>
        </w:rPr>
        <w:t>,</w:t>
      </w:r>
      <w:r w:rsidR="00C91C3E">
        <w:rPr>
          <w:rFonts w:ascii="Garamond" w:eastAsia="Arial Unicode MS" w:hAnsi="Garamond" w:cs="Arial"/>
          <w:color w:val="000000"/>
          <w:u w:color="000000"/>
        </w:rPr>
        <w:t xml:space="preserve"> or </w:t>
      </w:r>
      <w:r w:rsidR="0097023D">
        <w:rPr>
          <w:rFonts w:ascii="Garamond" w:eastAsia="Arial Unicode MS" w:hAnsi="Garamond" w:cs="Arial"/>
          <w:color w:val="000000"/>
          <w:u w:color="000000"/>
        </w:rPr>
        <w:t>university</w:t>
      </w:r>
      <w:r w:rsidR="00C91C3E">
        <w:rPr>
          <w:rFonts w:ascii="Garamond" w:eastAsia="Arial Unicode MS" w:hAnsi="Garamond" w:cs="Arial"/>
          <w:color w:val="000000"/>
          <w:u w:color="000000"/>
        </w:rPr>
        <w:t>)</w:t>
      </w:r>
      <w:r w:rsidR="006D09D2">
        <w:rPr>
          <w:rFonts w:ascii="Garamond" w:eastAsia="Arial Unicode MS" w:hAnsi="Garamond" w:cs="Arial"/>
          <w:color w:val="000000"/>
          <w:u w:color="000000"/>
        </w:rPr>
        <w:t>.</w:t>
      </w:r>
      <w:r w:rsidRPr="00B929DD">
        <w:rPr>
          <w:rFonts w:ascii="Garamond" w:eastAsia="Arial Unicode MS" w:hAnsi="Garamond" w:cs="Arial"/>
          <w:color w:val="000000"/>
          <w:u w:color="000000"/>
        </w:rPr>
        <w:t xml:space="preserve"> </w:t>
      </w:r>
      <w:r w:rsidR="006D09D2">
        <w:rPr>
          <w:rFonts w:ascii="Garamond" w:eastAsia="Arial Unicode MS" w:hAnsi="Garamond" w:cs="Arial"/>
          <w:color w:val="000000"/>
          <w:u w:color="000000"/>
        </w:rPr>
        <w:t>P</w:t>
      </w:r>
      <w:r w:rsidR="00876BAC">
        <w:rPr>
          <w:rFonts w:ascii="Garamond" w:eastAsia="Arial Unicode MS" w:hAnsi="Garamond" w:cs="Arial"/>
          <w:color w:val="000000"/>
          <w:u w:color="000000"/>
        </w:rPr>
        <w:t xml:space="preserve">riority will be given to proposals </w:t>
      </w:r>
      <w:r w:rsidR="0097023D">
        <w:rPr>
          <w:rFonts w:ascii="Garamond" w:eastAsia="Arial Unicode MS" w:hAnsi="Garamond" w:cs="Arial"/>
          <w:color w:val="000000"/>
          <w:u w:color="000000"/>
        </w:rPr>
        <w:t xml:space="preserve">that intersect with </w:t>
      </w:r>
      <w:r w:rsidR="00876BAC">
        <w:rPr>
          <w:rFonts w:ascii="Garamond" w:eastAsia="Arial Unicode MS" w:hAnsi="Garamond" w:cs="Arial"/>
          <w:color w:val="000000"/>
          <w:u w:color="000000"/>
        </w:rPr>
        <w:t>the</w:t>
      </w:r>
      <w:r w:rsidR="0097023D">
        <w:rPr>
          <w:rFonts w:ascii="Garamond" w:eastAsia="Arial Unicode MS" w:hAnsi="Garamond" w:cs="Arial"/>
          <w:color w:val="000000"/>
          <w:u w:color="000000"/>
        </w:rPr>
        <w:t xml:space="preserve"> conference theme</w:t>
      </w:r>
      <w:r w:rsidR="00876BAC">
        <w:rPr>
          <w:rFonts w:ascii="Garamond" w:eastAsia="Arial Unicode MS" w:hAnsi="Garamond" w:cs="Arial"/>
          <w:color w:val="000000"/>
          <w:u w:color="000000"/>
        </w:rPr>
        <w:t xml:space="preserve"> topics.</w:t>
      </w:r>
    </w:p>
    <w:p w14:paraId="06DAB0A4" w14:textId="77777777" w:rsidR="00B929DD" w:rsidRPr="00B929DD" w:rsidRDefault="00B929DD" w:rsidP="00B929DD">
      <w:pPr>
        <w:tabs>
          <w:tab w:val="center" w:pos="4320"/>
          <w:tab w:val="right" w:pos="8640"/>
        </w:tabs>
        <w:spacing w:line="276" w:lineRule="auto"/>
        <w:outlineLvl w:val="0"/>
        <w:rPr>
          <w:rFonts w:ascii="Garamond" w:eastAsia="Arial Unicode MS" w:hAnsi="Garamond" w:cs="Arial"/>
          <w:color w:val="000000"/>
          <w:u w:color="000000"/>
        </w:rPr>
      </w:pPr>
    </w:p>
    <w:p w14:paraId="0EB73E7A" w14:textId="181F3239" w:rsidR="00B929DD" w:rsidRPr="00876BAC" w:rsidRDefault="00B929DD" w:rsidP="00B929DD">
      <w:pPr>
        <w:pStyle w:val="Default"/>
        <w:rPr>
          <w:rFonts w:ascii="Garamond" w:hAnsi="Garamond" w:cs="Arial"/>
        </w:rPr>
      </w:pPr>
      <w:r w:rsidRPr="00B929DD">
        <w:rPr>
          <w:rFonts w:ascii="Garamond" w:hAnsi="Garamond" w:cs="Arial"/>
          <w:b/>
          <w:bCs/>
        </w:rPr>
        <w:t xml:space="preserve">DEADLINE: </w:t>
      </w:r>
      <w:r w:rsidRPr="00B929DD">
        <w:rPr>
          <w:rFonts w:ascii="Garamond" w:hAnsi="Garamond" w:cs="Arial"/>
        </w:rPr>
        <w:t xml:space="preserve">Proposals must be received by </w:t>
      </w:r>
      <w:r w:rsidR="00C11BA1">
        <w:rPr>
          <w:rFonts w:ascii="Garamond" w:hAnsi="Garamond" w:cs="Arial"/>
        </w:rPr>
        <w:t>Monday,</w:t>
      </w:r>
      <w:r w:rsidRPr="00B929DD">
        <w:rPr>
          <w:rFonts w:ascii="Garamond" w:hAnsi="Garamond" w:cs="Arial"/>
        </w:rPr>
        <w:t xml:space="preserve"> </w:t>
      </w:r>
      <w:r w:rsidR="00C11BA1">
        <w:rPr>
          <w:rFonts w:ascii="Garamond" w:hAnsi="Garamond" w:cs="Arial"/>
        </w:rPr>
        <w:t>March</w:t>
      </w:r>
      <w:r w:rsidRPr="00B929DD">
        <w:rPr>
          <w:rFonts w:ascii="Garamond" w:hAnsi="Garamond" w:cs="Arial"/>
        </w:rPr>
        <w:t xml:space="preserve"> </w:t>
      </w:r>
      <w:r w:rsidR="00C11BA1">
        <w:rPr>
          <w:rFonts w:ascii="Garamond" w:hAnsi="Garamond" w:cs="Arial"/>
        </w:rPr>
        <w:t>27</w:t>
      </w:r>
      <w:r w:rsidRPr="00B929DD">
        <w:rPr>
          <w:rFonts w:ascii="Garamond" w:hAnsi="Garamond" w:cs="Arial"/>
          <w:vertAlign w:val="superscript"/>
        </w:rPr>
        <w:t>th</w:t>
      </w:r>
      <w:r w:rsidRPr="00B929DD">
        <w:rPr>
          <w:rFonts w:ascii="Garamond" w:hAnsi="Garamond" w:cs="Arial"/>
        </w:rPr>
        <w:t>, 202</w:t>
      </w:r>
      <w:r w:rsidR="0097023D">
        <w:rPr>
          <w:rFonts w:ascii="Garamond" w:hAnsi="Garamond" w:cs="Arial"/>
        </w:rPr>
        <w:t>3</w:t>
      </w:r>
      <w:r w:rsidRPr="00B929DD">
        <w:rPr>
          <w:rFonts w:ascii="Garamond" w:hAnsi="Garamond" w:cs="Arial"/>
        </w:rPr>
        <w:t>.</w:t>
      </w:r>
      <w:r w:rsidRPr="00B929DD">
        <w:rPr>
          <w:rFonts w:ascii="Garamond" w:hAnsi="Garamond" w:cs="Arial"/>
          <w:b/>
          <w:bCs/>
        </w:rPr>
        <w:t xml:space="preserve"> </w:t>
      </w:r>
      <w:r w:rsidR="00876BAC">
        <w:rPr>
          <w:rFonts w:ascii="Garamond" w:hAnsi="Garamond" w:cs="Arial"/>
        </w:rPr>
        <w:t>Participants will be notified if their proposal is accepted by Ma</w:t>
      </w:r>
      <w:r w:rsidR="00C11BA1">
        <w:rPr>
          <w:rFonts w:ascii="Garamond" w:hAnsi="Garamond" w:cs="Arial"/>
        </w:rPr>
        <w:t>y</w:t>
      </w:r>
      <w:r w:rsidR="00876BAC">
        <w:rPr>
          <w:rFonts w:ascii="Garamond" w:hAnsi="Garamond" w:cs="Arial"/>
        </w:rPr>
        <w:t xml:space="preserve"> 30, 2023.</w:t>
      </w:r>
    </w:p>
    <w:p w14:paraId="26E478F5" w14:textId="77777777" w:rsidR="00B929DD" w:rsidRPr="00B929DD" w:rsidRDefault="00B929DD" w:rsidP="00B929DD">
      <w:pPr>
        <w:pStyle w:val="Default"/>
        <w:rPr>
          <w:rFonts w:ascii="Garamond" w:hAnsi="Garamond" w:cs="Arial"/>
          <w:b/>
          <w:bCs/>
        </w:rPr>
      </w:pPr>
    </w:p>
    <w:p w14:paraId="2601100B" w14:textId="77777777" w:rsidR="00B929DD" w:rsidRPr="00B929DD" w:rsidRDefault="00B929DD" w:rsidP="00B929DD">
      <w:pPr>
        <w:pStyle w:val="Default"/>
        <w:rPr>
          <w:rFonts w:ascii="Garamond" w:hAnsi="Garamond" w:cs="Arial"/>
        </w:rPr>
      </w:pPr>
      <w:r w:rsidRPr="00B929DD">
        <w:rPr>
          <w:rFonts w:ascii="Garamond" w:hAnsi="Garamond" w:cs="Arial"/>
          <w:b/>
          <w:bCs/>
        </w:rPr>
        <w:t>Submission Process</w:t>
      </w:r>
      <w:r w:rsidRPr="00B929DD">
        <w:rPr>
          <w:rFonts w:ascii="Garamond" w:hAnsi="Garamond" w:cs="Arial"/>
        </w:rPr>
        <w:t xml:space="preserve">: </w:t>
      </w:r>
    </w:p>
    <w:p w14:paraId="11D142F3" w14:textId="70DD4322" w:rsidR="00B929DD" w:rsidRPr="00B929DD" w:rsidRDefault="00B929DD" w:rsidP="00B929DD">
      <w:pPr>
        <w:pStyle w:val="Default"/>
        <w:rPr>
          <w:rFonts w:ascii="Garamond" w:hAnsi="Garamond" w:cs="Arial"/>
        </w:rPr>
      </w:pPr>
      <w:r w:rsidRPr="00B929DD">
        <w:rPr>
          <w:rFonts w:ascii="Garamond" w:hAnsi="Garamond" w:cs="Arial"/>
        </w:rPr>
        <w:t>Submit a 250</w:t>
      </w:r>
      <w:r w:rsidR="00876BAC">
        <w:rPr>
          <w:rFonts w:ascii="Garamond" w:hAnsi="Garamond" w:cs="Arial"/>
        </w:rPr>
        <w:t>-300</w:t>
      </w:r>
      <w:r w:rsidR="0097023D">
        <w:rPr>
          <w:rFonts w:ascii="Garamond" w:hAnsi="Garamond" w:cs="Arial"/>
        </w:rPr>
        <w:t xml:space="preserve"> </w:t>
      </w:r>
      <w:r w:rsidRPr="00B929DD">
        <w:rPr>
          <w:rFonts w:ascii="Garamond" w:hAnsi="Garamond" w:cs="Arial"/>
        </w:rPr>
        <w:t xml:space="preserve">word abstract, with title, and a second page with references. </w:t>
      </w:r>
    </w:p>
    <w:p w14:paraId="24022CA9" w14:textId="77777777" w:rsidR="00B929DD" w:rsidRPr="00B929DD" w:rsidRDefault="00B929DD" w:rsidP="00B929DD">
      <w:pPr>
        <w:pStyle w:val="Default"/>
        <w:rPr>
          <w:rFonts w:ascii="Garamond" w:hAnsi="Garamond" w:cs="Arial"/>
        </w:rPr>
      </w:pPr>
    </w:p>
    <w:p w14:paraId="027814B5" w14:textId="6537776F" w:rsidR="00B929DD" w:rsidRPr="00B929DD" w:rsidRDefault="0097023D" w:rsidP="00B929DD">
      <w:pPr>
        <w:pStyle w:val="Default"/>
        <w:numPr>
          <w:ilvl w:val="0"/>
          <w:numId w:val="2"/>
        </w:numPr>
        <w:rPr>
          <w:rFonts w:ascii="Garamond" w:hAnsi="Garamond" w:cs="Arial"/>
        </w:rPr>
      </w:pPr>
      <w:r>
        <w:rPr>
          <w:rFonts w:ascii="Garamond" w:hAnsi="Garamond" w:cs="Arial"/>
        </w:rPr>
        <w:t>Please r</w:t>
      </w:r>
      <w:r w:rsidR="00B929DD" w:rsidRPr="00B929DD">
        <w:rPr>
          <w:rFonts w:ascii="Garamond" w:hAnsi="Garamond" w:cs="Arial"/>
        </w:rPr>
        <w:t xml:space="preserve">emove any identifying information </w:t>
      </w:r>
      <w:r>
        <w:rPr>
          <w:rFonts w:ascii="Garamond" w:hAnsi="Garamond" w:cs="Arial"/>
        </w:rPr>
        <w:t>from</w:t>
      </w:r>
      <w:r w:rsidR="00B929DD" w:rsidRPr="00B929DD">
        <w:rPr>
          <w:rFonts w:ascii="Garamond" w:hAnsi="Garamond" w:cs="Arial"/>
        </w:rPr>
        <w:t xml:space="preserve"> the abstract</w:t>
      </w:r>
      <w:r>
        <w:rPr>
          <w:rFonts w:ascii="Garamond" w:hAnsi="Garamond" w:cs="Arial"/>
        </w:rPr>
        <w:t xml:space="preserve">. </w:t>
      </w:r>
    </w:p>
    <w:p w14:paraId="6504E2F1" w14:textId="5CDE247D" w:rsidR="00B929DD" w:rsidRPr="0065306A" w:rsidRDefault="00B929DD" w:rsidP="0065306A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B929DD">
        <w:rPr>
          <w:rFonts w:ascii="Garamond" w:hAnsi="Garamond" w:cs="Arial"/>
        </w:rPr>
        <w:t>Submit your proposa</w:t>
      </w:r>
      <w:r w:rsidRPr="0092412B">
        <w:rPr>
          <w:rFonts w:ascii="Garamond" w:hAnsi="Garamond" w:cs="Arial"/>
        </w:rPr>
        <w:t>l</w:t>
      </w:r>
      <w:r w:rsidRPr="0092412B">
        <w:rPr>
          <w:rFonts w:ascii="Garamond" w:hAnsi="Garamond" w:cs="Arial"/>
          <w:sz w:val="32"/>
          <w:szCs w:val="32"/>
        </w:rPr>
        <w:t xml:space="preserve"> </w:t>
      </w:r>
      <w:hyperlink r:id="rId8" w:history="1">
        <w:r w:rsidR="0097023D" w:rsidRPr="0092412B">
          <w:rPr>
            <w:rStyle w:val="Hyperlink"/>
            <w:rFonts w:ascii="Garamond" w:hAnsi="Garamond" w:cs="Arial"/>
            <w:sz w:val="32"/>
            <w:szCs w:val="32"/>
          </w:rPr>
          <w:t>h</w:t>
        </w:r>
        <w:r w:rsidR="0097023D" w:rsidRPr="0092412B">
          <w:rPr>
            <w:rStyle w:val="Hyperlink"/>
            <w:rFonts w:ascii="Garamond" w:hAnsi="Garamond" w:cs="Arial"/>
            <w:sz w:val="32"/>
            <w:szCs w:val="32"/>
          </w:rPr>
          <w:t>e</w:t>
        </w:r>
        <w:r w:rsidR="0097023D" w:rsidRPr="0092412B">
          <w:rPr>
            <w:rStyle w:val="Hyperlink"/>
            <w:rFonts w:ascii="Garamond" w:hAnsi="Garamond" w:cs="Arial"/>
            <w:sz w:val="32"/>
            <w:szCs w:val="32"/>
          </w:rPr>
          <w:t>re</w:t>
        </w:r>
      </w:hyperlink>
    </w:p>
    <w:p w14:paraId="5B5F538A" w14:textId="633FC8D2" w:rsidR="00876BAC" w:rsidRPr="00876BAC" w:rsidRDefault="0097023D" w:rsidP="00876BAC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876BAC">
        <w:rPr>
          <w:rFonts w:ascii="Garamond" w:eastAsia="Arial Unicode MS" w:hAnsi="Garamond" w:cs="Arial"/>
          <w:color w:val="000000"/>
          <w:u w:color="000000"/>
        </w:rPr>
        <w:t xml:space="preserve">Registration costs $10 and participants can register </w:t>
      </w:r>
      <w:hyperlink r:id="rId9" w:history="1">
        <w:r w:rsidRPr="0092412B">
          <w:rPr>
            <w:rStyle w:val="Hyperlink"/>
            <w:rFonts w:ascii="Garamond" w:eastAsia="Arial Unicode MS" w:hAnsi="Garamond" w:cs="Arial"/>
            <w:sz w:val="32"/>
            <w:szCs w:val="32"/>
          </w:rPr>
          <w:t>h</w:t>
        </w:r>
        <w:r w:rsidRPr="0092412B">
          <w:rPr>
            <w:rStyle w:val="Hyperlink"/>
            <w:rFonts w:ascii="Garamond" w:eastAsia="Arial Unicode MS" w:hAnsi="Garamond" w:cs="Arial"/>
            <w:sz w:val="32"/>
            <w:szCs w:val="32"/>
          </w:rPr>
          <w:t>e</w:t>
        </w:r>
        <w:r w:rsidRPr="0092412B">
          <w:rPr>
            <w:rStyle w:val="Hyperlink"/>
            <w:rFonts w:ascii="Garamond" w:eastAsia="Arial Unicode MS" w:hAnsi="Garamond" w:cs="Arial"/>
            <w:sz w:val="32"/>
            <w:szCs w:val="32"/>
          </w:rPr>
          <w:t>re</w:t>
        </w:r>
      </w:hyperlink>
      <w:r w:rsidRPr="0092412B">
        <w:rPr>
          <w:rFonts w:ascii="Garamond" w:eastAsia="Arial Unicode MS" w:hAnsi="Garamond" w:cs="Arial"/>
          <w:color w:val="000000"/>
          <w:sz w:val="32"/>
          <w:szCs w:val="32"/>
          <w:u w:color="000000"/>
        </w:rPr>
        <w:t xml:space="preserve"> </w:t>
      </w:r>
    </w:p>
    <w:p w14:paraId="4DD111E0" w14:textId="77777777" w:rsidR="00B929DD" w:rsidRPr="00B929DD" w:rsidRDefault="00B929DD" w:rsidP="00B929DD">
      <w:pPr>
        <w:tabs>
          <w:tab w:val="center" w:pos="4320"/>
          <w:tab w:val="right" w:pos="8640"/>
        </w:tabs>
        <w:spacing w:line="276" w:lineRule="auto"/>
        <w:outlineLvl w:val="0"/>
        <w:rPr>
          <w:rFonts w:ascii="Garamond" w:eastAsia="Arial Unicode MS" w:hAnsi="Garamond" w:cs="Arial"/>
          <w:color w:val="000000"/>
          <w:u w:color="000000"/>
        </w:rPr>
      </w:pPr>
    </w:p>
    <w:p w14:paraId="68A7919E" w14:textId="0FF89E42" w:rsidR="00B929DD" w:rsidRPr="00B929DD" w:rsidRDefault="00B929DD" w:rsidP="00B929DD">
      <w:pPr>
        <w:tabs>
          <w:tab w:val="center" w:pos="4320"/>
          <w:tab w:val="right" w:pos="8640"/>
        </w:tabs>
        <w:spacing w:line="276" w:lineRule="auto"/>
        <w:outlineLvl w:val="0"/>
        <w:rPr>
          <w:rFonts w:ascii="Garamond" w:eastAsia="Arial Unicode MS" w:hAnsi="Garamond" w:cs="Arial"/>
          <w:color w:val="000000"/>
          <w:u w:color="000000"/>
        </w:rPr>
      </w:pPr>
      <w:r w:rsidRPr="00B929DD">
        <w:rPr>
          <w:rFonts w:ascii="Garamond" w:eastAsia="Arial Unicode MS" w:hAnsi="Garamond" w:cs="Arial"/>
          <w:color w:val="000000"/>
          <w:u w:color="000000"/>
        </w:rPr>
        <w:t xml:space="preserve"> The conference will be held </w:t>
      </w:r>
      <w:r w:rsidR="0097023D">
        <w:rPr>
          <w:rFonts w:ascii="Garamond" w:eastAsia="Arial Unicode MS" w:hAnsi="Garamond" w:cs="Arial"/>
          <w:color w:val="000000"/>
          <w:u w:color="000000"/>
        </w:rPr>
        <w:t xml:space="preserve">in person on the University of Nebraska-Lincoln campus in Carolyn Pope Edwards Hall. </w:t>
      </w:r>
      <w:r w:rsidRPr="00B929DD">
        <w:rPr>
          <w:rFonts w:ascii="Garamond" w:eastAsia="Arial Unicode MS" w:hAnsi="Garamond" w:cs="Arial"/>
          <w:color w:val="000000"/>
          <w:u w:color="000000"/>
        </w:rPr>
        <w:t xml:space="preserve"> </w:t>
      </w:r>
    </w:p>
    <w:p w14:paraId="7F8A5308" w14:textId="77777777" w:rsidR="00B929DD" w:rsidRPr="00B929DD" w:rsidRDefault="00B929DD" w:rsidP="00B929DD">
      <w:pPr>
        <w:pStyle w:val="Default"/>
        <w:rPr>
          <w:rFonts w:ascii="Garamond" w:hAnsi="Garamond" w:cs="Arial"/>
          <w:i/>
          <w:iCs/>
        </w:rPr>
      </w:pPr>
    </w:p>
    <w:p w14:paraId="78A044AD" w14:textId="27AC78A7" w:rsidR="00B929DD" w:rsidRPr="00B929DD" w:rsidRDefault="00CB4045" w:rsidP="00B929DD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i/>
          <w:iCs/>
        </w:rPr>
        <w:t xml:space="preserve">Conference </w:t>
      </w:r>
      <w:r w:rsidR="00B929DD" w:rsidRPr="00B929DD">
        <w:rPr>
          <w:rFonts w:ascii="Garamond" w:hAnsi="Garamond" w:cs="Arial"/>
          <w:i/>
          <w:iCs/>
        </w:rPr>
        <w:t xml:space="preserve">contact:  </w:t>
      </w:r>
    </w:p>
    <w:p w14:paraId="227427DA" w14:textId="66B09A41" w:rsidR="000E1ECE" w:rsidRDefault="0097023D">
      <w:pPr>
        <w:rPr>
          <w:rFonts w:ascii="Garamond" w:hAnsi="Garamond"/>
        </w:rPr>
      </w:pPr>
      <w:r w:rsidRPr="003E272C">
        <w:rPr>
          <w:rFonts w:ascii="Garamond" w:hAnsi="Garamond"/>
        </w:rPr>
        <w:t xml:space="preserve">Dr. Theresa Catalano </w:t>
      </w:r>
      <w:hyperlink r:id="rId10" w:history="1">
        <w:r w:rsidRPr="003E272C">
          <w:rPr>
            <w:rStyle w:val="Hyperlink"/>
            <w:rFonts w:ascii="Garamond" w:hAnsi="Garamond"/>
          </w:rPr>
          <w:t>tcatalano2@unl.edu</w:t>
        </w:r>
      </w:hyperlink>
      <w:r w:rsidRPr="003E272C">
        <w:rPr>
          <w:rFonts w:ascii="Garamond" w:hAnsi="Garamond"/>
        </w:rPr>
        <w:t xml:space="preserve"> </w:t>
      </w:r>
    </w:p>
    <w:p w14:paraId="201A9B4A" w14:textId="34A56EA9" w:rsidR="00DB3037" w:rsidRDefault="00DB3037">
      <w:pPr>
        <w:rPr>
          <w:rFonts w:ascii="Garamond" w:hAnsi="Garamond"/>
        </w:rPr>
      </w:pPr>
      <w:r w:rsidRPr="0092412B">
        <w:rPr>
          <w:rFonts w:ascii="Garamond" w:hAnsi="Garamond"/>
        </w:rPr>
        <w:t>Contact</w:t>
      </w:r>
      <w:r w:rsidR="0092412B" w:rsidRPr="0092412B">
        <w:rPr>
          <w:rFonts w:ascii="Garamond" w:hAnsi="Garamond"/>
        </w:rPr>
        <w:t xml:space="preserve"> Cathy </w:t>
      </w:r>
      <w:proofErr w:type="spellStart"/>
      <w:r w:rsidR="0092412B" w:rsidRPr="0092412B">
        <w:rPr>
          <w:rFonts w:ascii="Garamond" w:hAnsi="Garamond"/>
        </w:rPr>
        <w:t>Gabell</w:t>
      </w:r>
      <w:proofErr w:type="spellEnd"/>
      <w:r w:rsidR="0092412B" w:rsidRPr="0092412B">
        <w:rPr>
          <w:rFonts w:ascii="Garamond" w:hAnsi="Garamond"/>
        </w:rPr>
        <w:t xml:space="preserve"> </w:t>
      </w:r>
      <w:r w:rsidR="0092412B">
        <w:rPr>
          <w:rFonts w:ascii="Garamond" w:hAnsi="Garamond"/>
        </w:rPr>
        <w:t>(</w:t>
      </w:r>
      <w:r w:rsidR="0092412B">
        <w:rPr>
          <w:rFonts w:ascii="Garamond" w:hAnsi="Garamond" w:cs="Calibri"/>
        </w:rPr>
        <w:fldChar w:fldCharType="begin"/>
      </w:r>
      <w:r w:rsidR="0092412B">
        <w:rPr>
          <w:rFonts w:ascii="Garamond" w:hAnsi="Garamond" w:cs="Calibri"/>
        </w:rPr>
        <w:instrText xml:space="preserve"> HYPERLINK "mailto:</w:instrText>
      </w:r>
      <w:r w:rsidR="0092412B" w:rsidRPr="0092412B">
        <w:rPr>
          <w:rFonts w:ascii="Garamond" w:hAnsi="Garamond" w:cs="Calibri"/>
        </w:rPr>
        <w:instrText>cgabell1@unl.edu</w:instrText>
      </w:r>
      <w:r w:rsidR="0092412B">
        <w:rPr>
          <w:rFonts w:ascii="Garamond" w:hAnsi="Garamond" w:cs="Calibri"/>
        </w:rPr>
        <w:instrText xml:space="preserve">" </w:instrText>
      </w:r>
      <w:r w:rsidR="0092412B">
        <w:rPr>
          <w:rFonts w:ascii="Garamond" w:hAnsi="Garamond" w:cs="Calibri"/>
        </w:rPr>
        <w:fldChar w:fldCharType="separate"/>
      </w:r>
      <w:r w:rsidR="0092412B" w:rsidRPr="009D5634">
        <w:rPr>
          <w:rStyle w:val="Hyperlink"/>
          <w:rFonts w:ascii="Garamond" w:hAnsi="Garamond" w:cs="Calibri"/>
        </w:rPr>
        <w:t>cgabell1@unl.edu</w:t>
      </w:r>
      <w:r w:rsidR="0092412B">
        <w:rPr>
          <w:rFonts w:ascii="Garamond" w:hAnsi="Garamond" w:cs="Calibri"/>
        </w:rPr>
        <w:fldChar w:fldCharType="end"/>
      </w:r>
      <w:r w:rsidR="0092412B" w:rsidRPr="0092412B">
        <w:rPr>
          <w:rFonts w:ascii="Garamond" w:hAnsi="Garamond"/>
        </w:rPr>
        <w:t xml:space="preserve"> ) </w:t>
      </w:r>
      <w:r w:rsidRPr="0092412B">
        <w:rPr>
          <w:rFonts w:ascii="Garamond" w:hAnsi="Garamond"/>
        </w:rPr>
        <w:t>for</w:t>
      </w:r>
      <w:r>
        <w:rPr>
          <w:rFonts w:ascii="Garamond" w:hAnsi="Garamond"/>
        </w:rPr>
        <w:t xml:space="preserve"> questions about conference registration.</w:t>
      </w:r>
    </w:p>
    <w:p w14:paraId="49932C3A" w14:textId="25862AF7" w:rsidR="0092412B" w:rsidRDefault="0092412B">
      <w:pPr>
        <w:rPr>
          <w:rFonts w:ascii="Garamond" w:hAnsi="Garamond"/>
        </w:rPr>
      </w:pPr>
    </w:p>
    <w:p w14:paraId="272B0054" w14:textId="37B84BA4" w:rsidR="0092412B" w:rsidRDefault="0092412B">
      <w:pPr>
        <w:rPr>
          <w:rFonts w:ascii="Garamond" w:hAnsi="Garamond"/>
        </w:rPr>
      </w:pPr>
    </w:p>
    <w:p w14:paraId="343AA41A" w14:textId="48B644E6" w:rsidR="0092412B" w:rsidRDefault="0092412B">
      <w:pPr>
        <w:rPr>
          <w:rFonts w:ascii="Garamond" w:hAnsi="Garamond"/>
        </w:rPr>
      </w:pPr>
    </w:p>
    <w:p w14:paraId="137E0206" w14:textId="64206B2E" w:rsidR="0092412B" w:rsidRDefault="0092412B">
      <w:pPr>
        <w:rPr>
          <w:rFonts w:ascii="Garamond" w:hAnsi="Garamond"/>
        </w:rPr>
      </w:pPr>
    </w:p>
    <w:p w14:paraId="4ABCBD18" w14:textId="45AF2573" w:rsidR="0092412B" w:rsidRDefault="0092412B">
      <w:pPr>
        <w:rPr>
          <w:rFonts w:ascii="Garamond" w:hAnsi="Garamond"/>
        </w:rPr>
      </w:pPr>
    </w:p>
    <w:p w14:paraId="6B3C7D8C" w14:textId="0AA95CB9" w:rsidR="0092412B" w:rsidRDefault="0092412B">
      <w:pPr>
        <w:rPr>
          <w:rFonts w:ascii="Garamond" w:hAnsi="Garamond"/>
        </w:rPr>
      </w:pPr>
    </w:p>
    <w:p w14:paraId="1E56D83C" w14:textId="04B24407" w:rsidR="0092412B" w:rsidRDefault="0092412B">
      <w:pPr>
        <w:rPr>
          <w:rFonts w:ascii="Garamond" w:hAnsi="Garamond"/>
        </w:rPr>
      </w:pPr>
    </w:p>
    <w:p w14:paraId="45E865EF" w14:textId="7F9B4DCC" w:rsidR="0092412B" w:rsidRDefault="0092412B">
      <w:pPr>
        <w:rPr>
          <w:rFonts w:ascii="Garamond" w:hAnsi="Garamond"/>
        </w:rPr>
      </w:pPr>
    </w:p>
    <w:p w14:paraId="0404925C" w14:textId="3E6F81A7" w:rsidR="0092412B" w:rsidRDefault="0092412B">
      <w:pPr>
        <w:rPr>
          <w:rFonts w:ascii="Garamond" w:hAnsi="Garamond"/>
        </w:rPr>
      </w:pPr>
    </w:p>
    <w:p w14:paraId="56CDC047" w14:textId="2E56511D" w:rsidR="0092412B" w:rsidRDefault="0092412B">
      <w:pPr>
        <w:rPr>
          <w:rFonts w:ascii="Garamond" w:hAnsi="Garamond"/>
        </w:rPr>
      </w:pPr>
    </w:p>
    <w:p w14:paraId="40729FE6" w14:textId="086D16A5" w:rsidR="0092412B" w:rsidRDefault="0092412B">
      <w:pPr>
        <w:rPr>
          <w:rFonts w:ascii="Garamond" w:hAnsi="Garamond"/>
        </w:rPr>
      </w:pPr>
    </w:p>
    <w:p w14:paraId="5C0A747B" w14:textId="182389E6" w:rsidR="0092412B" w:rsidRDefault="0092412B">
      <w:pPr>
        <w:rPr>
          <w:rFonts w:ascii="Garamond" w:hAnsi="Garamond"/>
        </w:rPr>
      </w:pPr>
    </w:p>
    <w:p w14:paraId="266DEFA8" w14:textId="628FD539" w:rsidR="0092412B" w:rsidRDefault="0092412B">
      <w:pPr>
        <w:rPr>
          <w:rFonts w:ascii="Garamond" w:hAnsi="Garamond"/>
        </w:rPr>
      </w:pPr>
    </w:p>
    <w:p w14:paraId="42F3D9B4" w14:textId="1FF39ABF" w:rsidR="0092412B" w:rsidRDefault="0092412B">
      <w:pPr>
        <w:rPr>
          <w:rFonts w:ascii="Garamond" w:hAnsi="Garamond"/>
        </w:rPr>
      </w:pPr>
    </w:p>
    <w:p w14:paraId="5F844862" w14:textId="70D9BDE0" w:rsidR="0092412B" w:rsidRDefault="0092412B">
      <w:pPr>
        <w:rPr>
          <w:rFonts w:ascii="Garamond" w:hAnsi="Garamond"/>
        </w:rPr>
      </w:pPr>
    </w:p>
    <w:p w14:paraId="6C563841" w14:textId="42B8F572" w:rsidR="0092412B" w:rsidRDefault="0092412B">
      <w:pPr>
        <w:rPr>
          <w:rFonts w:ascii="Garamond" w:hAnsi="Garamond"/>
        </w:rPr>
      </w:pPr>
    </w:p>
    <w:p w14:paraId="4CACFC8A" w14:textId="23612A14" w:rsidR="0092412B" w:rsidRDefault="0092412B">
      <w:pPr>
        <w:rPr>
          <w:rFonts w:ascii="Garamond" w:hAnsi="Garamond"/>
        </w:rPr>
      </w:pPr>
    </w:p>
    <w:p w14:paraId="619802FA" w14:textId="1FB71620" w:rsidR="0092412B" w:rsidRDefault="0092412B">
      <w:pPr>
        <w:rPr>
          <w:rFonts w:ascii="Garamond" w:hAnsi="Garamond"/>
        </w:rPr>
      </w:pPr>
    </w:p>
    <w:p w14:paraId="4DD89347" w14:textId="0896F9D7" w:rsidR="0092412B" w:rsidRDefault="0092412B">
      <w:pPr>
        <w:rPr>
          <w:rFonts w:ascii="Garamond" w:hAnsi="Garamond"/>
        </w:rPr>
      </w:pPr>
    </w:p>
    <w:p w14:paraId="22FB67ED" w14:textId="21CEB921" w:rsidR="0092412B" w:rsidRDefault="0092412B">
      <w:pPr>
        <w:rPr>
          <w:rFonts w:ascii="Garamond" w:hAnsi="Garamond"/>
        </w:rPr>
      </w:pPr>
    </w:p>
    <w:p w14:paraId="321C8D81" w14:textId="77777777" w:rsidR="0092412B" w:rsidRDefault="0092412B">
      <w:pPr>
        <w:rPr>
          <w:rFonts w:ascii="Garamond" w:hAnsi="Garamond"/>
        </w:rPr>
      </w:pPr>
    </w:p>
    <w:p w14:paraId="2C089EF7" w14:textId="77777777" w:rsidR="0097023D" w:rsidRPr="003E272C" w:rsidRDefault="0097023D">
      <w:pPr>
        <w:rPr>
          <w:rFonts w:ascii="Garamond" w:hAnsi="Garamond"/>
        </w:rPr>
      </w:pPr>
    </w:p>
    <w:p w14:paraId="023EC06F" w14:textId="7B5535CA" w:rsidR="001464C9" w:rsidRPr="00B929DD" w:rsidRDefault="000E1ECE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</w:t>
      </w:r>
      <w:r>
        <w:rPr>
          <w:rFonts w:ascii="Garamond" w:hAnsi="Garamond"/>
          <w:noProof/>
        </w:rPr>
        <w:drawing>
          <wp:inline distT="0" distB="0" distL="0" distR="0" wp14:anchorId="19E0A3D8" wp14:editId="35943229">
            <wp:extent cx="1245871" cy="638908"/>
            <wp:effectExtent l="0" t="0" r="0" b="0"/>
            <wp:docPr id="5" name="Picture 5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1" cy="63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4C9" w:rsidRPr="00B929DD" w:rsidSect="005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B0604020202020204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1FE0"/>
    <w:multiLevelType w:val="hybridMultilevel"/>
    <w:tmpl w:val="29ACE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E381B"/>
    <w:multiLevelType w:val="hybridMultilevel"/>
    <w:tmpl w:val="851C1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831375">
    <w:abstractNumId w:val="0"/>
  </w:num>
  <w:num w:numId="2" w16cid:durableId="450973361">
    <w:abstractNumId w:val="1"/>
  </w:num>
  <w:num w:numId="3" w16cid:durableId="82308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C9"/>
    <w:rsid w:val="000E1ECE"/>
    <w:rsid w:val="00142210"/>
    <w:rsid w:val="001464C9"/>
    <w:rsid w:val="003E272C"/>
    <w:rsid w:val="00424E22"/>
    <w:rsid w:val="00480887"/>
    <w:rsid w:val="005D366A"/>
    <w:rsid w:val="0065306A"/>
    <w:rsid w:val="006D09D2"/>
    <w:rsid w:val="00773F37"/>
    <w:rsid w:val="00776704"/>
    <w:rsid w:val="00876BAC"/>
    <w:rsid w:val="00903ACF"/>
    <w:rsid w:val="0092412B"/>
    <w:rsid w:val="0097023D"/>
    <w:rsid w:val="009A59FB"/>
    <w:rsid w:val="00B51718"/>
    <w:rsid w:val="00B813F6"/>
    <w:rsid w:val="00B929DD"/>
    <w:rsid w:val="00C11BA1"/>
    <w:rsid w:val="00C53FF9"/>
    <w:rsid w:val="00C91C3E"/>
    <w:rsid w:val="00CB4045"/>
    <w:rsid w:val="00CF112A"/>
    <w:rsid w:val="00D17895"/>
    <w:rsid w:val="00DB3037"/>
    <w:rsid w:val="00DF4B07"/>
    <w:rsid w:val="00E95BB2"/>
    <w:rsid w:val="00ED739D"/>
    <w:rsid w:val="00F4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6A695"/>
  <w15:chartTrackingRefBased/>
  <w15:docId w15:val="{B9B100E7-FA10-5F45-913B-AE2B81C7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29D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B929DD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nhideWhenUsed/>
    <w:rsid w:val="00B92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02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412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2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hsvl02.unl.edu/ccp/tlte/m3conf/proposal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hs.unl.edu/tlte/m3-initiativ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tcatalano2@un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hsvl02.unl.edu/ccp/tlte/m3con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Catalano</dc:creator>
  <cp:keywords/>
  <dc:description/>
  <cp:lastModifiedBy>Theresa Catalano</cp:lastModifiedBy>
  <cp:revision>20</cp:revision>
  <dcterms:created xsi:type="dcterms:W3CDTF">2022-11-02T20:16:00Z</dcterms:created>
  <dcterms:modified xsi:type="dcterms:W3CDTF">2022-11-22T17:00:00Z</dcterms:modified>
</cp:coreProperties>
</file>