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33BAB" w14:textId="77777777" w:rsidR="000C45E9" w:rsidRPr="000C45E9" w:rsidRDefault="000C45E9" w:rsidP="000C45E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</w:rPr>
      </w:pPr>
      <w:r w:rsidRPr="000C45E9">
        <w:rPr>
          <w:rFonts w:ascii="Times New Roman" w:eastAsia="Calibri" w:hAnsi="Times New Roman" w:cs="Times New Roman"/>
          <w:sz w:val="26"/>
        </w:rPr>
        <w:t>UNITED STATES OF AMERICA</w:t>
      </w:r>
    </w:p>
    <w:p w14:paraId="7964CF7B" w14:textId="77777777" w:rsidR="000C45E9" w:rsidRPr="000C45E9" w:rsidRDefault="000C45E9" w:rsidP="000C45E9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</w:rPr>
      </w:pPr>
      <w:r w:rsidRPr="000C45E9">
        <w:rPr>
          <w:rFonts w:ascii="Times New Roman" w:eastAsia="Calibri" w:hAnsi="Times New Roman" w:cs="Times New Roman"/>
          <w:sz w:val="26"/>
        </w:rPr>
        <w:t>FEDERAL ENERGY REGULATORY COMMISSION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2"/>
        <w:gridCol w:w="1534"/>
        <w:gridCol w:w="1894"/>
      </w:tblGrid>
      <w:tr w:rsidR="000C45E9" w:rsidRPr="000C45E9" w14:paraId="06D80CF7" w14:textId="77777777" w:rsidTr="008D3FAC">
        <w:tc>
          <w:tcPr>
            <w:tcW w:w="6088" w:type="dxa"/>
            <w:shd w:val="clear" w:color="auto" w:fill="auto"/>
          </w:tcPr>
          <w:p w14:paraId="4E127159" w14:textId="2AB1F73E" w:rsidR="000C45E9" w:rsidRPr="000C45E9" w:rsidRDefault="00156CC9" w:rsidP="000C45E9">
            <w:pPr>
              <w:rPr>
                <w:sz w:val="26"/>
              </w:rPr>
            </w:pPr>
            <w:r>
              <w:rPr>
                <w:sz w:val="26"/>
              </w:rPr>
              <w:t>Offshore Wind Integration in RTOs/ISOs</w:t>
            </w:r>
          </w:p>
        </w:tc>
        <w:tc>
          <w:tcPr>
            <w:tcW w:w="1560" w:type="dxa"/>
            <w:shd w:val="clear" w:color="auto" w:fill="auto"/>
          </w:tcPr>
          <w:p w14:paraId="34933335" w14:textId="77777777" w:rsidR="000C45E9" w:rsidRPr="000C45E9" w:rsidRDefault="000C45E9" w:rsidP="000C45E9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jc w:val="right"/>
              <w:rPr>
                <w:sz w:val="26"/>
              </w:rPr>
            </w:pPr>
            <w:r w:rsidRPr="000C45E9">
              <w:rPr>
                <w:sz w:val="26"/>
              </w:rPr>
              <w:t>Docket No.</w:t>
            </w:r>
          </w:p>
        </w:tc>
        <w:tc>
          <w:tcPr>
            <w:tcW w:w="1928" w:type="dxa"/>
            <w:shd w:val="clear" w:color="auto" w:fill="auto"/>
            <w:tcMar>
              <w:left w:w="144" w:type="dxa"/>
            </w:tcMar>
          </w:tcPr>
          <w:p w14:paraId="0E2043DC" w14:textId="2793F505" w:rsidR="000C45E9" w:rsidRPr="000C45E9" w:rsidRDefault="000C45E9" w:rsidP="000C45E9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sz w:val="26"/>
              </w:rPr>
            </w:pPr>
            <w:bookmarkStart w:id="0" w:name="_GoBack"/>
            <w:r w:rsidRPr="000C45E9">
              <w:rPr>
                <w:sz w:val="26"/>
              </w:rPr>
              <w:t>AD</w:t>
            </w:r>
            <w:r w:rsidR="00F81062">
              <w:rPr>
                <w:sz w:val="26"/>
              </w:rPr>
              <w:t>2</w:t>
            </w:r>
            <w:r w:rsidR="003C56C4">
              <w:rPr>
                <w:sz w:val="26"/>
              </w:rPr>
              <w:t>0</w:t>
            </w:r>
            <w:r w:rsidR="00F81062">
              <w:rPr>
                <w:sz w:val="26"/>
              </w:rPr>
              <w:t>-</w:t>
            </w:r>
            <w:r w:rsidR="00156CC9">
              <w:rPr>
                <w:sz w:val="26"/>
              </w:rPr>
              <w:t>18</w:t>
            </w:r>
            <w:r w:rsidRPr="000C45E9">
              <w:rPr>
                <w:sz w:val="26"/>
              </w:rPr>
              <w:t>-000</w:t>
            </w:r>
            <w:bookmarkEnd w:id="0"/>
          </w:p>
        </w:tc>
      </w:tr>
    </w:tbl>
    <w:p w14:paraId="2976227E" w14:textId="77777777" w:rsidR="000C45E9" w:rsidRPr="000C45E9" w:rsidRDefault="000C45E9" w:rsidP="000C45E9">
      <w:pPr>
        <w:spacing w:after="200" w:line="276" w:lineRule="auto"/>
        <w:rPr>
          <w:rFonts w:ascii="Times New Roman" w:eastAsia="Calibri" w:hAnsi="Times New Roman" w:cs="Times New Roman"/>
          <w:sz w:val="26"/>
        </w:rPr>
      </w:pPr>
    </w:p>
    <w:p w14:paraId="34160F8B" w14:textId="46A9DCC2" w:rsidR="000C45E9" w:rsidRPr="000C45E9" w:rsidRDefault="000C45E9" w:rsidP="000C45E9">
      <w:p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sz w:val="26"/>
        </w:rPr>
      </w:pPr>
      <w:r w:rsidRPr="000C45E9">
        <w:rPr>
          <w:rFonts w:ascii="Times New Roman" w:eastAsia="Calibri" w:hAnsi="Times New Roman" w:cs="Times New Roman"/>
          <w:sz w:val="26"/>
        </w:rPr>
        <w:t>NOTICE INVITING POST-</w:t>
      </w:r>
      <w:r w:rsidR="00F81062">
        <w:rPr>
          <w:rFonts w:ascii="Times New Roman" w:eastAsia="Calibri" w:hAnsi="Times New Roman" w:cs="Times New Roman"/>
          <w:sz w:val="26"/>
        </w:rPr>
        <w:t>TECHNICAL CONFERENCE</w:t>
      </w:r>
      <w:r w:rsidRPr="000C45E9">
        <w:rPr>
          <w:rFonts w:ascii="Times New Roman" w:eastAsia="Calibri" w:hAnsi="Times New Roman" w:cs="Times New Roman"/>
          <w:sz w:val="26"/>
        </w:rPr>
        <w:t xml:space="preserve"> COMMENTS</w:t>
      </w:r>
    </w:p>
    <w:p w14:paraId="55FBED00" w14:textId="36EF14F4" w:rsidR="000C45E9" w:rsidRDefault="00F92C5C" w:rsidP="00F92C5C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</w:rPr>
      </w:pPr>
      <w:r w:rsidRPr="00F92C5C">
        <w:rPr>
          <w:rFonts w:ascii="Times New Roman" w:eastAsia="Calibri" w:hAnsi="Times New Roman" w:cs="Times New Roman"/>
          <w:sz w:val="26"/>
        </w:rPr>
        <w:t>(</w:t>
      </w:r>
      <w:r w:rsidR="00933351">
        <w:rPr>
          <w:rFonts w:ascii="Times New Roman" w:eastAsia="Calibri" w:hAnsi="Times New Roman" w:cs="Times New Roman"/>
          <w:sz w:val="26"/>
        </w:rPr>
        <w:t>March 11</w:t>
      </w:r>
      <w:r w:rsidR="00156CC9">
        <w:rPr>
          <w:rFonts w:ascii="Times New Roman" w:eastAsia="Calibri" w:hAnsi="Times New Roman" w:cs="Times New Roman"/>
          <w:sz w:val="26"/>
        </w:rPr>
        <w:t>, 202</w:t>
      </w:r>
      <w:r w:rsidR="00036B74">
        <w:rPr>
          <w:rFonts w:ascii="Times New Roman" w:eastAsia="Calibri" w:hAnsi="Times New Roman" w:cs="Times New Roman"/>
          <w:sz w:val="26"/>
        </w:rPr>
        <w:t>1</w:t>
      </w:r>
      <w:r w:rsidRPr="00F92C5C">
        <w:rPr>
          <w:rFonts w:ascii="Times New Roman" w:eastAsia="Calibri" w:hAnsi="Times New Roman" w:cs="Times New Roman"/>
          <w:sz w:val="26"/>
        </w:rPr>
        <w:t>)</w:t>
      </w:r>
    </w:p>
    <w:p w14:paraId="6669A73E" w14:textId="77777777" w:rsidR="00F92C5C" w:rsidRPr="00F92C5C" w:rsidRDefault="00F92C5C" w:rsidP="00F92C5C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</w:p>
    <w:p w14:paraId="01D8BF2B" w14:textId="56983DA0" w:rsidR="005F6215" w:rsidRDefault="000C45E9" w:rsidP="00BA5098">
      <w:pPr>
        <w:autoSpaceDE w:val="0"/>
        <w:autoSpaceDN w:val="0"/>
        <w:adjustRightInd w:val="0"/>
        <w:spacing w:after="240" w:line="240" w:lineRule="auto"/>
        <w:ind w:firstLine="720"/>
        <w:rPr>
          <w:rFonts w:ascii="Times New Roman" w:eastAsia="Calibri" w:hAnsi="Times New Roman" w:cs="Times New Roman"/>
          <w:sz w:val="26"/>
        </w:rPr>
      </w:pPr>
      <w:r w:rsidRPr="000C45E9">
        <w:rPr>
          <w:rFonts w:ascii="Times New Roman" w:eastAsia="Calibri" w:hAnsi="Times New Roman" w:cs="Times New Roman"/>
          <w:sz w:val="26"/>
        </w:rPr>
        <w:t xml:space="preserve">On </w:t>
      </w:r>
      <w:r w:rsidR="00156CC9">
        <w:rPr>
          <w:rFonts w:ascii="Times New Roman" w:eastAsia="Calibri" w:hAnsi="Times New Roman" w:cs="Times New Roman"/>
          <w:sz w:val="26"/>
        </w:rPr>
        <w:t>October 27</w:t>
      </w:r>
      <w:r w:rsidR="00F81062">
        <w:rPr>
          <w:rFonts w:ascii="Times New Roman" w:eastAsia="Calibri" w:hAnsi="Times New Roman" w:cs="Times New Roman"/>
          <w:sz w:val="26"/>
        </w:rPr>
        <w:t>,</w:t>
      </w:r>
      <w:r w:rsidRPr="000C45E9">
        <w:rPr>
          <w:rFonts w:ascii="Times New Roman" w:eastAsia="Calibri" w:hAnsi="Times New Roman" w:cs="Times New Roman"/>
          <w:sz w:val="26"/>
        </w:rPr>
        <w:t xml:space="preserve"> </w:t>
      </w:r>
      <w:r w:rsidR="00891E01">
        <w:rPr>
          <w:rFonts w:ascii="Times New Roman" w:eastAsia="Calibri" w:hAnsi="Times New Roman" w:cs="Times New Roman"/>
          <w:sz w:val="26"/>
        </w:rPr>
        <w:t xml:space="preserve">2020, </w:t>
      </w:r>
      <w:r w:rsidRPr="000C45E9">
        <w:rPr>
          <w:rFonts w:ascii="Times New Roman" w:eastAsia="Calibri" w:hAnsi="Times New Roman" w:cs="Times New Roman"/>
          <w:sz w:val="26"/>
        </w:rPr>
        <w:t>Federal Energy Regulatory Commission (Commission) staff convened a</w:t>
      </w:r>
      <w:r w:rsidR="003F6D24" w:rsidRPr="003F6D24">
        <w:rPr>
          <w:rFonts w:ascii="Times New Roman" w:eastAsia="Calibri" w:hAnsi="Times New Roman" w:cs="Times New Roman"/>
          <w:sz w:val="26"/>
        </w:rPr>
        <w:t xml:space="preserve"> technical conference to discuss 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whether </w:t>
      </w:r>
      <w:r w:rsidR="008F6D97">
        <w:rPr>
          <w:rFonts w:ascii="Times New Roman" w:eastAsia="Calibri" w:hAnsi="Times New Roman" w:cs="Times New Roman"/>
          <w:sz w:val="26"/>
        </w:rPr>
        <w:t xml:space="preserve">and how </w:t>
      </w:r>
      <w:r w:rsidR="00156CC9" w:rsidRPr="00156CC9">
        <w:rPr>
          <w:rFonts w:ascii="Times New Roman" w:eastAsia="Calibri" w:hAnsi="Times New Roman" w:cs="Times New Roman"/>
          <w:sz w:val="26"/>
        </w:rPr>
        <w:t>existing transmission</w:t>
      </w:r>
      <w:r w:rsidR="007876A1">
        <w:rPr>
          <w:rFonts w:ascii="Times New Roman" w:eastAsia="Calibri" w:hAnsi="Times New Roman" w:cs="Times New Roman"/>
          <w:sz w:val="26"/>
        </w:rPr>
        <w:t xml:space="preserve"> planning</w:t>
      </w:r>
      <w:r w:rsidR="00156CC9" w:rsidRPr="00156CC9">
        <w:rPr>
          <w:rFonts w:ascii="Times New Roman" w:eastAsia="Calibri" w:hAnsi="Times New Roman" w:cs="Times New Roman"/>
          <w:sz w:val="26"/>
        </w:rPr>
        <w:t>,</w:t>
      </w:r>
      <w:r w:rsidR="00156CC9">
        <w:rPr>
          <w:rFonts w:ascii="Times New Roman" w:eastAsia="Calibri" w:hAnsi="Times New Roman" w:cs="Times New Roman"/>
          <w:sz w:val="26"/>
        </w:rPr>
        <w:t xml:space="preserve"> </w:t>
      </w:r>
      <w:r w:rsidR="00156CC9" w:rsidRPr="00156CC9">
        <w:rPr>
          <w:rFonts w:ascii="Times New Roman" w:eastAsia="Calibri" w:hAnsi="Times New Roman" w:cs="Times New Roman"/>
          <w:sz w:val="26"/>
        </w:rPr>
        <w:t>interconnection, and merchant transmission facility frameworks in R</w:t>
      </w:r>
      <w:r w:rsidR="007721B3">
        <w:rPr>
          <w:rFonts w:ascii="Times New Roman" w:eastAsia="Calibri" w:hAnsi="Times New Roman" w:cs="Times New Roman"/>
          <w:sz w:val="26"/>
        </w:rPr>
        <w:t xml:space="preserve">egional </w:t>
      </w:r>
      <w:r w:rsidR="00156CC9" w:rsidRPr="00156CC9">
        <w:rPr>
          <w:rFonts w:ascii="Times New Roman" w:eastAsia="Calibri" w:hAnsi="Times New Roman" w:cs="Times New Roman"/>
          <w:sz w:val="26"/>
        </w:rPr>
        <w:t>T</w:t>
      </w:r>
      <w:r w:rsidR="007721B3">
        <w:rPr>
          <w:rFonts w:ascii="Times New Roman" w:eastAsia="Calibri" w:hAnsi="Times New Roman" w:cs="Times New Roman"/>
          <w:sz w:val="26"/>
        </w:rPr>
        <w:t xml:space="preserve">ransmission </w:t>
      </w:r>
      <w:r w:rsidR="00156CC9" w:rsidRPr="00156CC9">
        <w:rPr>
          <w:rFonts w:ascii="Times New Roman" w:eastAsia="Calibri" w:hAnsi="Times New Roman" w:cs="Times New Roman"/>
          <w:sz w:val="26"/>
        </w:rPr>
        <w:t>O</w:t>
      </w:r>
      <w:r w:rsidR="007721B3">
        <w:rPr>
          <w:rFonts w:ascii="Times New Roman" w:eastAsia="Calibri" w:hAnsi="Times New Roman" w:cs="Times New Roman"/>
          <w:sz w:val="26"/>
        </w:rPr>
        <w:t>rganization</w:t>
      </w:r>
      <w:r w:rsidR="00156CC9" w:rsidRPr="00156CC9">
        <w:rPr>
          <w:rFonts w:ascii="Times New Roman" w:eastAsia="Calibri" w:hAnsi="Times New Roman" w:cs="Times New Roman"/>
          <w:sz w:val="26"/>
        </w:rPr>
        <w:t>s/I</w:t>
      </w:r>
      <w:r w:rsidR="007721B3">
        <w:rPr>
          <w:rFonts w:ascii="Times New Roman" w:eastAsia="Calibri" w:hAnsi="Times New Roman" w:cs="Times New Roman"/>
          <w:sz w:val="26"/>
        </w:rPr>
        <w:t xml:space="preserve">ndependent </w:t>
      </w:r>
      <w:r w:rsidR="00156CC9" w:rsidRPr="00156CC9">
        <w:rPr>
          <w:rFonts w:ascii="Times New Roman" w:eastAsia="Calibri" w:hAnsi="Times New Roman" w:cs="Times New Roman"/>
          <w:sz w:val="26"/>
        </w:rPr>
        <w:t>S</w:t>
      </w:r>
      <w:r w:rsidR="007721B3">
        <w:rPr>
          <w:rFonts w:ascii="Times New Roman" w:eastAsia="Calibri" w:hAnsi="Times New Roman" w:cs="Times New Roman"/>
          <w:sz w:val="26"/>
        </w:rPr>
        <w:t xml:space="preserve">ystem </w:t>
      </w:r>
      <w:r w:rsidR="00156CC9" w:rsidRPr="00156CC9">
        <w:rPr>
          <w:rFonts w:ascii="Times New Roman" w:eastAsia="Calibri" w:hAnsi="Times New Roman" w:cs="Times New Roman"/>
          <w:sz w:val="26"/>
        </w:rPr>
        <w:t>O</w:t>
      </w:r>
      <w:r w:rsidR="007721B3">
        <w:rPr>
          <w:rFonts w:ascii="Times New Roman" w:eastAsia="Calibri" w:hAnsi="Times New Roman" w:cs="Times New Roman"/>
          <w:sz w:val="26"/>
        </w:rPr>
        <w:t>perator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s </w:t>
      </w:r>
      <w:r w:rsidR="007721B3">
        <w:rPr>
          <w:rFonts w:ascii="Times New Roman" w:eastAsia="Calibri" w:hAnsi="Times New Roman" w:cs="Times New Roman"/>
          <w:sz w:val="26"/>
        </w:rPr>
        <w:t>(</w:t>
      </w:r>
      <w:r w:rsidR="00156CC9" w:rsidRPr="00156CC9">
        <w:rPr>
          <w:rFonts w:ascii="Times New Roman" w:eastAsia="Calibri" w:hAnsi="Times New Roman" w:cs="Times New Roman"/>
          <w:sz w:val="26"/>
        </w:rPr>
        <w:t>RTOs/ISOs</w:t>
      </w:r>
      <w:r w:rsidR="007721B3">
        <w:rPr>
          <w:rFonts w:ascii="Times New Roman" w:eastAsia="Calibri" w:hAnsi="Times New Roman" w:cs="Times New Roman"/>
          <w:sz w:val="26"/>
        </w:rPr>
        <w:t>)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 can</w:t>
      </w:r>
      <w:r w:rsidR="00156CC9">
        <w:rPr>
          <w:rFonts w:ascii="Times New Roman" w:eastAsia="Calibri" w:hAnsi="Times New Roman" w:cs="Times New Roman"/>
          <w:sz w:val="26"/>
        </w:rPr>
        <w:t xml:space="preserve"> 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accommodate anticipated growth in offshore wind generation in an efficient and </w:t>
      </w:r>
      <w:r w:rsidR="008F6D97">
        <w:rPr>
          <w:rFonts w:ascii="Times New Roman" w:eastAsia="Calibri" w:hAnsi="Times New Roman" w:cs="Times New Roman"/>
          <w:sz w:val="26"/>
        </w:rPr>
        <w:t>cost-</w:t>
      </w:r>
      <w:r w:rsidR="00156CC9" w:rsidRPr="00156CC9">
        <w:rPr>
          <w:rFonts w:ascii="Times New Roman" w:eastAsia="Calibri" w:hAnsi="Times New Roman" w:cs="Times New Roman"/>
          <w:sz w:val="26"/>
        </w:rPr>
        <w:t>effective</w:t>
      </w:r>
      <w:r w:rsidR="00156CC9">
        <w:rPr>
          <w:rFonts w:ascii="Times New Roman" w:eastAsia="Calibri" w:hAnsi="Times New Roman" w:cs="Times New Roman"/>
          <w:sz w:val="26"/>
        </w:rPr>
        <w:t xml:space="preserve"> </w:t>
      </w:r>
      <w:r w:rsidR="00156CC9" w:rsidRPr="00156CC9">
        <w:rPr>
          <w:rFonts w:ascii="Times New Roman" w:eastAsia="Calibri" w:hAnsi="Times New Roman" w:cs="Times New Roman"/>
          <w:sz w:val="26"/>
        </w:rPr>
        <w:t>manner that safeguards open access transmission principles</w:t>
      </w:r>
      <w:r w:rsidR="00192887">
        <w:rPr>
          <w:rFonts w:ascii="Times New Roman" w:eastAsia="Calibri" w:hAnsi="Times New Roman" w:cs="Times New Roman"/>
          <w:sz w:val="26"/>
        </w:rPr>
        <w:t>,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 and to consider possible</w:t>
      </w:r>
      <w:r w:rsidR="00156CC9">
        <w:rPr>
          <w:rFonts w:ascii="Times New Roman" w:eastAsia="Calibri" w:hAnsi="Times New Roman" w:cs="Times New Roman"/>
          <w:sz w:val="26"/>
        </w:rPr>
        <w:t xml:space="preserve"> </w:t>
      </w:r>
      <w:r w:rsidR="00156CC9" w:rsidRPr="00156CC9">
        <w:rPr>
          <w:rFonts w:ascii="Times New Roman" w:eastAsia="Calibri" w:hAnsi="Times New Roman" w:cs="Times New Roman"/>
          <w:sz w:val="26"/>
        </w:rPr>
        <w:t>changes or improvements to the current framework</w:t>
      </w:r>
      <w:r w:rsidR="007876A1">
        <w:rPr>
          <w:rFonts w:ascii="Times New Roman" w:eastAsia="Calibri" w:hAnsi="Times New Roman" w:cs="Times New Roman"/>
          <w:sz w:val="26"/>
        </w:rPr>
        <w:t>s</w:t>
      </w:r>
      <w:r w:rsidR="00156CC9" w:rsidRPr="00156CC9">
        <w:rPr>
          <w:rFonts w:ascii="Times New Roman" w:eastAsia="Calibri" w:hAnsi="Times New Roman" w:cs="Times New Roman"/>
          <w:sz w:val="26"/>
        </w:rPr>
        <w:t xml:space="preserve"> should they be needed to accommodate</w:t>
      </w:r>
      <w:r w:rsidR="00156CC9">
        <w:rPr>
          <w:rFonts w:ascii="Times New Roman" w:eastAsia="Calibri" w:hAnsi="Times New Roman" w:cs="Times New Roman"/>
          <w:sz w:val="26"/>
        </w:rPr>
        <w:t xml:space="preserve"> </w:t>
      </w:r>
      <w:r w:rsidR="00156CC9" w:rsidRPr="00156CC9">
        <w:rPr>
          <w:rFonts w:ascii="Times New Roman" w:eastAsia="Calibri" w:hAnsi="Times New Roman" w:cs="Times New Roman"/>
          <w:sz w:val="26"/>
        </w:rPr>
        <w:t>such growth</w:t>
      </w:r>
      <w:r w:rsidR="003F6D24" w:rsidRPr="003F6D24">
        <w:rPr>
          <w:rFonts w:ascii="Times New Roman" w:eastAsia="Calibri" w:hAnsi="Times New Roman" w:cs="Times New Roman"/>
          <w:sz w:val="26"/>
        </w:rPr>
        <w:t>.</w:t>
      </w:r>
    </w:p>
    <w:p w14:paraId="585E9C15" w14:textId="47F11AE8" w:rsidR="00DB6D44" w:rsidRDefault="00DB6D44" w:rsidP="00421A4C">
      <w:pPr>
        <w:autoSpaceDE w:val="0"/>
        <w:autoSpaceDN w:val="0"/>
        <w:adjustRightInd w:val="0"/>
        <w:spacing w:after="240" w:line="240" w:lineRule="auto"/>
        <w:ind w:firstLine="720"/>
        <w:rPr>
          <w:rFonts w:ascii="Times New Roman" w:eastAsia="Calibri" w:hAnsi="Times New Roman" w:cs="Times New Roman"/>
          <w:sz w:val="26"/>
        </w:rPr>
      </w:pPr>
      <w:r w:rsidRPr="00DB6D44">
        <w:rPr>
          <w:rFonts w:ascii="Times New Roman" w:eastAsia="Calibri" w:hAnsi="Times New Roman" w:cs="Times New Roman"/>
          <w:sz w:val="26"/>
        </w:rPr>
        <w:t xml:space="preserve">All interested persons are invited to file post-technical </w:t>
      </w:r>
      <w:r w:rsidR="00915C69">
        <w:rPr>
          <w:rFonts w:ascii="Times New Roman" w:eastAsia="Calibri" w:hAnsi="Times New Roman" w:cs="Times New Roman"/>
          <w:sz w:val="26"/>
        </w:rPr>
        <w:t>conference</w:t>
      </w:r>
      <w:r w:rsidR="00915C69" w:rsidRPr="00DB6D44">
        <w:rPr>
          <w:rFonts w:ascii="Times New Roman" w:eastAsia="Calibri" w:hAnsi="Times New Roman" w:cs="Times New Roman"/>
          <w:sz w:val="26"/>
        </w:rPr>
        <w:t xml:space="preserve"> </w:t>
      </w:r>
      <w:r w:rsidRPr="00DB6D44">
        <w:rPr>
          <w:rFonts w:ascii="Times New Roman" w:eastAsia="Calibri" w:hAnsi="Times New Roman" w:cs="Times New Roman"/>
          <w:sz w:val="26"/>
        </w:rPr>
        <w:t xml:space="preserve">comments on the questions listed in the attachment to this Notice. </w:t>
      </w:r>
      <w:r w:rsidR="00BA5098">
        <w:rPr>
          <w:rFonts w:ascii="Times New Roman" w:eastAsia="Calibri" w:hAnsi="Times New Roman" w:cs="Times New Roman"/>
          <w:sz w:val="26"/>
        </w:rPr>
        <w:t xml:space="preserve"> </w:t>
      </w:r>
      <w:r w:rsidR="00026160" w:rsidRPr="00DB6D44">
        <w:rPr>
          <w:rFonts w:ascii="Times New Roman" w:eastAsia="Calibri" w:hAnsi="Times New Roman" w:cs="Times New Roman"/>
          <w:sz w:val="26"/>
        </w:rPr>
        <w:t xml:space="preserve">Commenters </w:t>
      </w:r>
      <w:r w:rsidR="006802EC" w:rsidRPr="00026160">
        <w:rPr>
          <w:rFonts w:ascii="Times New Roman" w:eastAsia="Calibri" w:hAnsi="Times New Roman" w:cs="Times New Roman"/>
          <w:sz w:val="26"/>
        </w:rPr>
        <w:t xml:space="preserve">need not answer </w:t>
      </w:r>
      <w:proofErr w:type="gramStart"/>
      <w:r w:rsidR="006802EC" w:rsidRPr="00026160">
        <w:rPr>
          <w:rFonts w:ascii="Times New Roman" w:eastAsia="Calibri" w:hAnsi="Times New Roman" w:cs="Times New Roman"/>
          <w:sz w:val="26"/>
        </w:rPr>
        <w:t>all of</w:t>
      </w:r>
      <w:proofErr w:type="gramEnd"/>
      <w:r w:rsidR="006802EC" w:rsidRPr="00026160">
        <w:rPr>
          <w:rFonts w:ascii="Times New Roman" w:eastAsia="Calibri" w:hAnsi="Times New Roman" w:cs="Times New Roman"/>
          <w:sz w:val="26"/>
        </w:rPr>
        <w:t xml:space="preserve"> the questions</w:t>
      </w:r>
      <w:r w:rsidR="006802EC">
        <w:rPr>
          <w:rFonts w:ascii="Times New Roman" w:eastAsia="Calibri" w:hAnsi="Times New Roman" w:cs="Times New Roman"/>
          <w:sz w:val="26"/>
        </w:rPr>
        <w:t xml:space="preserve"> but</w:t>
      </w:r>
      <w:r w:rsidR="006802EC" w:rsidRPr="00DB6D44">
        <w:rPr>
          <w:rFonts w:ascii="Times New Roman" w:eastAsia="Calibri" w:hAnsi="Times New Roman" w:cs="Times New Roman"/>
          <w:sz w:val="26"/>
        </w:rPr>
        <w:t xml:space="preserve"> </w:t>
      </w:r>
      <w:r w:rsidR="00026160" w:rsidRPr="00DB6D44">
        <w:rPr>
          <w:rFonts w:ascii="Times New Roman" w:eastAsia="Calibri" w:hAnsi="Times New Roman" w:cs="Times New Roman"/>
          <w:sz w:val="26"/>
        </w:rPr>
        <w:t xml:space="preserve">are encouraged to organize responses using the numbering and </w:t>
      </w:r>
      <w:r w:rsidR="00E9469F">
        <w:rPr>
          <w:rFonts w:ascii="Times New Roman" w:eastAsia="Calibri" w:hAnsi="Times New Roman" w:cs="Times New Roman"/>
          <w:sz w:val="26"/>
        </w:rPr>
        <w:t>sequenc</w:t>
      </w:r>
      <w:r w:rsidR="006F7687" w:rsidRPr="00214956">
        <w:rPr>
          <w:rFonts w:ascii="Times New Roman" w:eastAsia="Calibri" w:hAnsi="Times New Roman" w:cs="Times New Roman"/>
          <w:sz w:val="26"/>
        </w:rPr>
        <w:t>ing</w:t>
      </w:r>
      <w:r w:rsidR="00E9469F" w:rsidRPr="00DB6D44">
        <w:rPr>
          <w:rFonts w:ascii="Times New Roman" w:eastAsia="Calibri" w:hAnsi="Times New Roman" w:cs="Times New Roman"/>
          <w:sz w:val="26"/>
        </w:rPr>
        <w:t xml:space="preserve"> </w:t>
      </w:r>
      <w:r w:rsidR="00026160" w:rsidRPr="00DB6D44">
        <w:rPr>
          <w:rFonts w:ascii="Times New Roman" w:eastAsia="Calibri" w:hAnsi="Times New Roman" w:cs="Times New Roman"/>
          <w:sz w:val="26"/>
        </w:rPr>
        <w:t>in the attached questions.</w:t>
      </w:r>
      <w:r w:rsidR="00026160">
        <w:rPr>
          <w:rFonts w:ascii="Times New Roman" w:eastAsia="Calibri" w:hAnsi="Times New Roman" w:cs="Times New Roman"/>
          <w:sz w:val="26"/>
        </w:rPr>
        <w:t xml:space="preserve">  </w:t>
      </w:r>
      <w:r w:rsidRPr="00DB6D44">
        <w:rPr>
          <w:rFonts w:ascii="Times New Roman" w:eastAsia="Calibri" w:hAnsi="Times New Roman" w:cs="Times New Roman"/>
          <w:sz w:val="26"/>
        </w:rPr>
        <w:t xml:space="preserve">Commenters may also respond to the questions outlined in the </w:t>
      </w:r>
      <w:r>
        <w:rPr>
          <w:rFonts w:ascii="Times New Roman" w:eastAsia="Calibri" w:hAnsi="Times New Roman" w:cs="Times New Roman"/>
          <w:sz w:val="26"/>
        </w:rPr>
        <w:t>October 22, 2020</w:t>
      </w:r>
      <w:r w:rsidRPr="00DB6D44">
        <w:rPr>
          <w:rFonts w:ascii="Times New Roman" w:eastAsia="Calibri" w:hAnsi="Times New Roman" w:cs="Times New Roman"/>
          <w:sz w:val="26"/>
        </w:rPr>
        <w:t xml:space="preserve"> supplemental notice of technical conference.</w:t>
      </w:r>
      <w:r w:rsidRPr="00E06429">
        <w:rPr>
          <w:rStyle w:val="FootnoteReference"/>
          <w:rFonts w:ascii="Times New Roman" w:eastAsia="Calibri" w:hAnsi="Times New Roman" w:cs="Times New Roman"/>
          <w:b/>
          <w:sz w:val="26"/>
        </w:rPr>
        <w:footnoteReference w:id="2"/>
      </w:r>
      <w:r w:rsidRPr="00DB6D44">
        <w:rPr>
          <w:rFonts w:ascii="Times New Roman" w:eastAsia="Calibri" w:hAnsi="Times New Roman" w:cs="Times New Roman"/>
          <w:sz w:val="26"/>
        </w:rPr>
        <w:t xml:space="preserve">  </w:t>
      </w:r>
      <w:r w:rsidR="00026160" w:rsidRPr="00026160">
        <w:rPr>
          <w:rFonts w:ascii="Times New Roman" w:eastAsia="Calibri" w:hAnsi="Times New Roman" w:cs="Times New Roman"/>
          <w:sz w:val="26"/>
        </w:rPr>
        <w:t xml:space="preserve">Commenters need not answer all of the questions included in the </w:t>
      </w:r>
      <w:r w:rsidR="00026160">
        <w:rPr>
          <w:rFonts w:ascii="Times New Roman" w:eastAsia="Calibri" w:hAnsi="Times New Roman" w:cs="Times New Roman"/>
          <w:sz w:val="26"/>
        </w:rPr>
        <w:t xml:space="preserve">October 22, </w:t>
      </w:r>
      <w:r w:rsidR="00026160" w:rsidRPr="00026160">
        <w:rPr>
          <w:rFonts w:ascii="Times New Roman" w:eastAsia="Calibri" w:hAnsi="Times New Roman" w:cs="Times New Roman"/>
          <w:sz w:val="26"/>
        </w:rPr>
        <w:t>2020 notice, but, to the extent that commenters respond to any of th</w:t>
      </w:r>
      <w:r w:rsidR="00202C13">
        <w:rPr>
          <w:rFonts w:ascii="Times New Roman" w:eastAsia="Calibri" w:hAnsi="Times New Roman" w:cs="Times New Roman"/>
          <w:sz w:val="26"/>
        </w:rPr>
        <w:t>o</w:t>
      </w:r>
      <w:r w:rsidR="00026160" w:rsidRPr="00026160">
        <w:rPr>
          <w:rFonts w:ascii="Times New Roman" w:eastAsia="Calibri" w:hAnsi="Times New Roman" w:cs="Times New Roman"/>
          <w:sz w:val="26"/>
        </w:rPr>
        <w:t>se questions, please</w:t>
      </w:r>
      <w:r w:rsidR="00026160">
        <w:rPr>
          <w:rFonts w:ascii="Times New Roman" w:eastAsia="Calibri" w:hAnsi="Times New Roman" w:cs="Times New Roman"/>
          <w:sz w:val="26"/>
        </w:rPr>
        <w:t xml:space="preserve"> </w:t>
      </w:r>
      <w:r w:rsidR="00026160" w:rsidRPr="00026160">
        <w:rPr>
          <w:rFonts w:ascii="Times New Roman" w:eastAsia="Calibri" w:hAnsi="Times New Roman" w:cs="Times New Roman"/>
          <w:sz w:val="26"/>
        </w:rPr>
        <w:t>utilize the question numbering included in that notice.</w:t>
      </w:r>
      <w:r w:rsidRPr="00DB6D44">
        <w:rPr>
          <w:rFonts w:ascii="Times New Roman" w:eastAsia="Calibri" w:hAnsi="Times New Roman" w:cs="Times New Roman"/>
          <w:sz w:val="26"/>
        </w:rPr>
        <w:t xml:space="preserve">  </w:t>
      </w:r>
      <w:r w:rsidR="00D04CA5">
        <w:rPr>
          <w:rFonts w:ascii="Times New Roman" w:eastAsia="Calibri" w:hAnsi="Times New Roman" w:cs="Times New Roman"/>
          <w:sz w:val="26"/>
        </w:rPr>
        <w:t>In addition, c</w:t>
      </w:r>
      <w:r w:rsidR="00D04CA5" w:rsidRPr="00DB6D44">
        <w:rPr>
          <w:rFonts w:ascii="Times New Roman" w:eastAsia="Calibri" w:hAnsi="Times New Roman" w:cs="Times New Roman"/>
          <w:sz w:val="26"/>
        </w:rPr>
        <w:t xml:space="preserve">ommenters </w:t>
      </w:r>
      <w:r w:rsidRPr="00DB6D44">
        <w:rPr>
          <w:rFonts w:ascii="Times New Roman" w:eastAsia="Calibri" w:hAnsi="Times New Roman" w:cs="Times New Roman"/>
          <w:sz w:val="26"/>
        </w:rPr>
        <w:t xml:space="preserve">are invited to reference material previously filed in this docket, including </w:t>
      </w:r>
      <w:r w:rsidR="00D04CA5">
        <w:rPr>
          <w:rFonts w:ascii="Times New Roman" w:eastAsia="Calibri" w:hAnsi="Times New Roman" w:cs="Times New Roman"/>
          <w:sz w:val="26"/>
        </w:rPr>
        <w:t>the technical conference</w:t>
      </w:r>
      <w:r w:rsidR="00D04CA5" w:rsidRPr="00DB6D44">
        <w:rPr>
          <w:rFonts w:ascii="Times New Roman" w:eastAsia="Calibri" w:hAnsi="Times New Roman" w:cs="Times New Roman"/>
          <w:sz w:val="26"/>
        </w:rPr>
        <w:t xml:space="preserve"> </w:t>
      </w:r>
      <w:r w:rsidRPr="00DB6D44">
        <w:rPr>
          <w:rFonts w:ascii="Times New Roman" w:eastAsia="Calibri" w:hAnsi="Times New Roman" w:cs="Times New Roman"/>
          <w:sz w:val="26"/>
        </w:rPr>
        <w:t xml:space="preserve">transcript and submitted opening </w:t>
      </w:r>
      <w:proofErr w:type="gramStart"/>
      <w:r w:rsidRPr="00DB6D44">
        <w:rPr>
          <w:rFonts w:ascii="Times New Roman" w:eastAsia="Calibri" w:hAnsi="Times New Roman" w:cs="Times New Roman"/>
          <w:sz w:val="26"/>
        </w:rPr>
        <w:t>remarks, but</w:t>
      </w:r>
      <w:proofErr w:type="gramEnd"/>
      <w:r w:rsidRPr="00DB6D44">
        <w:rPr>
          <w:rFonts w:ascii="Times New Roman" w:eastAsia="Calibri" w:hAnsi="Times New Roman" w:cs="Times New Roman"/>
          <w:sz w:val="26"/>
        </w:rPr>
        <w:t xml:space="preserve"> are encouraged to avoid repetition or replication of previous material.</w:t>
      </w:r>
      <w:r>
        <w:rPr>
          <w:rFonts w:ascii="Times New Roman" w:eastAsia="Calibri" w:hAnsi="Times New Roman" w:cs="Times New Roman"/>
          <w:sz w:val="26"/>
        </w:rPr>
        <w:t xml:space="preserve">  </w:t>
      </w:r>
      <w:r w:rsidRPr="000C45E9">
        <w:rPr>
          <w:rFonts w:ascii="Times New Roman" w:eastAsia="Calibri" w:hAnsi="Times New Roman" w:cs="Times New Roman"/>
          <w:sz w:val="26"/>
          <w:szCs w:val="26"/>
        </w:rPr>
        <w:t>Comments must be submitted on or before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36B74">
        <w:rPr>
          <w:rFonts w:ascii="Times New Roman" w:eastAsia="Calibri" w:hAnsi="Times New Roman" w:cs="Times New Roman"/>
          <w:sz w:val="26"/>
          <w:szCs w:val="26"/>
        </w:rPr>
        <w:t>60</w:t>
      </w:r>
      <w:r w:rsidRPr="000C45E9">
        <w:rPr>
          <w:rFonts w:ascii="Times New Roman" w:eastAsia="Calibri" w:hAnsi="Times New Roman" w:cs="Times New Roman"/>
          <w:sz w:val="26"/>
          <w:szCs w:val="26"/>
        </w:rPr>
        <w:t xml:space="preserve"> days from the date of this Notice.</w:t>
      </w:r>
    </w:p>
    <w:p w14:paraId="2CE3A1D0" w14:textId="3F621463" w:rsidR="001D0778" w:rsidRDefault="001D0778" w:rsidP="00E06429">
      <w:pPr>
        <w:autoSpaceDE w:val="0"/>
        <w:autoSpaceDN w:val="0"/>
        <w:adjustRightInd w:val="0"/>
        <w:spacing w:after="24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  <w:r w:rsidRPr="001D0778">
        <w:rPr>
          <w:rFonts w:ascii="Times New Roman" w:eastAsia="Calibri" w:hAnsi="Times New Roman" w:cs="Times New Roman"/>
          <w:sz w:val="26"/>
          <w:szCs w:val="26"/>
        </w:rPr>
        <w:t xml:space="preserve">Comments may be filed electronically via the Internet. </w:t>
      </w:r>
      <w:r w:rsidR="00BA509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See 18 CFR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385.2001(a)(1)(iii) and the instructions on the Commission’s website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hyperlink r:id="rId12" w:history="1">
        <w:r w:rsidRPr="00416F80">
          <w:rPr>
            <w:rStyle w:val="Hyperlink"/>
            <w:rFonts w:ascii="Times New Roman" w:eastAsia="Calibri" w:hAnsi="Times New Roman" w:cs="Times New Roman"/>
            <w:sz w:val="26"/>
            <w:szCs w:val="26"/>
          </w:rPr>
          <w:t>http://www.ferc.gov/docs-filing/efiling.asp</w:t>
        </w:r>
      </w:hyperlink>
      <w:r w:rsidRPr="001D0778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9726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For assistance, please contact FERC Online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 xml:space="preserve">Support at </w:t>
      </w:r>
      <w:hyperlink r:id="rId13" w:history="1">
        <w:r w:rsidRPr="00416F80">
          <w:rPr>
            <w:rStyle w:val="Hyperlink"/>
            <w:rFonts w:ascii="Times New Roman" w:eastAsia="Calibri" w:hAnsi="Times New Roman" w:cs="Times New Roman"/>
            <w:sz w:val="26"/>
            <w:szCs w:val="26"/>
          </w:rPr>
          <w:t>FERCOnlineSupport@ferc.gov</w:t>
        </w:r>
      </w:hyperlink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or toll free at 1-866-208-3676, or for TTY,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 xml:space="preserve">(202) 502-8659. </w:t>
      </w:r>
      <w:r w:rsidR="00691E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Although the Commission strongly encourages electronic filing,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 xml:space="preserve">documents may also be </w:t>
      </w:r>
      <w:proofErr w:type="gramStart"/>
      <w:r w:rsidRPr="001D0778">
        <w:rPr>
          <w:rFonts w:ascii="Times New Roman" w:eastAsia="Calibri" w:hAnsi="Times New Roman" w:cs="Times New Roman"/>
          <w:sz w:val="26"/>
          <w:szCs w:val="26"/>
        </w:rPr>
        <w:t>paper-filed</w:t>
      </w:r>
      <w:proofErr w:type="gramEnd"/>
      <w:r w:rsidRPr="001D0778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BA509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To paper-file, mail an original and five copies to: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lastRenderedPageBreak/>
        <w:t>Kimberly D. Bose, Secretary, Federal Energy Regulatory Commission, 888 First Street,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D0778">
        <w:rPr>
          <w:rFonts w:ascii="Times New Roman" w:eastAsia="Calibri" w:hAnsi="Times New Roman" w:cs="Times New Roman"/>
          <w:sz w:val="26"/>
          <w:szCs w:val="26"/>
        </w:rPr>
        <w:t>NE, Washington, DC 20426.</w:t>
      </w:r>
    </w:p>
    <w:p w14:paraId="1690B912" w14:textId="77777777" w:rsidR="00AC0076" w:rsidRPr="009D0B44" w:rsidRDefault="00AC0076" w:rsidP="00AC0076">
      <w:pPr>
        <w:autoSpaceDE w:val="0"/>
        <w:autoSpaceDN w:val="0"/>
        <w:adjustRightInd w:val="0"/>
        <w:spacing w:after="240" w:line="240" w:lineRule="auto"/>
        <w:ind w:firstLine="720"/>
        <w:rPr>
          <w:rFonts w:ascii="Times New Roman" w:eastAsia="Calibri" w:hAnsi="Times New Roman" w:cs="Times New Roman"/>
          <w:sz w:val="26"/>
        </w:rPr>
      </w:pPr>
      <w:r w:rsidRPr="009D0B44">
        <w:rPr>
          <w:rFonts w:ascii="Times New Roman" w:eastAsia="Calibri" w:hAnsi="Times New Roman" w:cs="Times New Roman"/>
          <w:sz w:val="26"/>
        </w:rPr>
        <w:t>For more information about this Notice, please contact:</w:t>
      </w:r>
    </w:p>
    <w:p w14:paraId="49189F96" w14:textId="77777777" w:rsidR="00AC0076" w:rsidRPr="009D0B44" w:rsidRDefault="00AC0076" w:rsidP="00AC0076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  <w:r>
        <w:rPr>
          <w:rFonts w:ascii="Times New Roman" w:eastAsia="Calibri" w:hAnsi="Times New Roman" w:cs="Times New Roman"/>
          <w:sz w:val="26"/>
        </w:rPr>
        <w:t>David Rosner</w:t>
      </w:r>
      <w:r w:rsidRPr="009D0B44">
        <w:rPr>
          <w:rFonts w:ascii="Times New Roman" w:eastAsia="Calibri" w:hAnsi="Times New Roman" w:cs="Times New Roman"/>
          <w:sz w:val="26"/>
        </w:rPr>
        <w:t xml:space="preserve"> (Technical Information)</w:t>
      </w:r>
    </w:p>
    <w:p w14:paraId="50AF123C" w14:textId="77777777" w:rsidR="00AC0076" w:rsidRPr="009D0B44" w:rsidRDefault="00AC0076" w:rsidP="00AC0076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  <w:r w:rsidRPr="009D0B44">
        <w:rPr>
          <w:rFonts w:ascii="Times New Roman" w:eastAsia="Calibri" w:hAnsi="Times New Roman" w:cs="Times New Roman"/>
          <w:sz w:val="26"/>
        </w:rPr>
        <w:t>Office of Energy Policy and Innovation</w:t>
      </w:r>
    </w:p>
    <w:p w14:paraId="675B7258" w14:textId="77777777" w:rsidR="00AC0076" w:rsidRPr="009D0B44" w:rsidRDefault="00AC0076" w:rsidP="00AC0076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  <w:r w:rsidRPr="009D0B44">
        <w:rPr>
          <w:rFonts w:ascii="Times New Roman" w:eastAsia="Calibri" w:hAnsi="Times New Roman" w:cs="Times New Roman"/>
          <w:sz w:val="26"/>
        </w:rPr>
        <w:t>(202) 502-</w:t>
      </w:r>
      <w:r>
        <w:rPr>
          <w:rFonts w:ascii="Times New Roman" w:eastAsia="Calibri" w:hAnsi="Times New Roman" w:cs="Times New Roman"/>
          <w:sz w:val="26"/>
        </w:rPr>
        <w:t>8479</w:t>
      </w:r>
    </w:p>
    <w:p w14:paraId="3A3E7F0C" w14:textId="77777777" w:rsidR="00AC0076" w:rsidRDefault="0041178C" w:rsidP="00AC0076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  <w:hyperlink r:id="rId14" w:history="1">
        <w:r w:rsidR="00AC0076" w:rsidRPr="00416F80">
          <w:rPr>
            <w:rStyle w:val="Hyperlink"/>
            <w:rFonts w:ascii="Times New Roman" w:eastAsia="Calibri" w:hAnsi="Times New Roman" w:cs="Times New Roman"/>
            <w:sz w:val="26"/>
          </w:rPr>
          <w:t>david.rosner@ferc.gov</w:t>
        </w:r>
      </w:hyperlink>
    </w:p>
    <w:p w14:paraId="0A9CCA7A" w14:textId="77777777" w:rsidR="00AC0076" w:rsidRPr="005F3B05" w:rsidRDefault="00AC0076" w:rsidP="00AC007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C105900" w14:textId="77777777" w:rsidR="00AC0076" w:rsidRPr="005F3B05" w:rsidRDefault="00AC0076" w:rsidP="00AC00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3B05">
        <w:rPr>
          <w:rFonts w:ascii="Times New Roman" w:hAnsi="Times New Roman" w:cs="Times New Roman"/>
          <w:sz w:val="26"/>
          <w:szCs w:val="26"/>
        </w:rPr>
        <w:t>Rishi Garg (Legal Information)</w:t>
      </w:r>
    </w:p>
    <w:p w14:paraId="5A33350F" w14:textId="77777777" w:rsidR="00AC0076" w:rsidRPr="005F3B05" w:rsidRDefault="00AC0076" w:rsidP="00AC00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3B05">
        <w:rPr>
          <w:rFonts w:ascii="Times New Roman" w:hAnsi="Times New Roman" w:cs="Times New Roman"/>
          <w:sz w:val="26"/>
          <w:szCs w:val="26"/>
        </w:rPr>
        <w:t>Office of the General Counsel</w:t>
      </w:r>
    </w:p>
    <w:p w14:paraId="7987550A" w14:textId="77777777" w:rsidR="00AC0076" w:rsidRDefault="00AC0076" w:rsidP="00AC00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3B05">
        <w:rPr>
          <w:rFonts w:ascii="Times New Roman" w:hAnsi="Times New Roman" w:cs="Times New Roman"/>
          <w:sz w:val="26"/>
          <w:szCs w:val="26"/>
        </w:rPr>
        <w:t>(202) 502-866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57D6639B" w14:textId="77777777" w:rsidR="00AC0076" w:rsidRDefault="0041178C" w:rsidP="00AC0076">
      <w:pPr>
        <w:spacing w:after="0" w:line="240" w:lineRule="auto"/>
        <w:rPr>
          <w:sz w:val="26"/>
          <w:szCs w:val="26"/>
        </w:rPr>
      </w:pPr>
      <w:hyperlink r:id="rId15" w:history="1">
        <w:r w:rsidR="00AC0076" w:rsidRPr="00416F80">
          <w:rPr>
            <w:rStyle w:val="Hyperlink"/>
            <w:rFonts w:ascii="Times New Roman" w:hAnsi="Times New Roman" w:cs="Times New Roman"/>
            <w:sz w:val="26"/>
            <w:szCs w:val="26"/>
          </w:rPr>
          <w:t>rishi.garg@ferc.gov</w:t>
        </w:r>
      </w:hyperlink>
      <w:r w:rsidR="00AC007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B81EA1" w14:textId="77777777" w:rsidR="00AC0076" w:rsidRPr="005F3B05" w:rsidRDefault="00AC0076" w:rsidP="00AC0076">
      <w:pPr>
        <w:spacing w:after="0" w:line="240" w:lineRule="auto"/>
        <w:rPr>
          <w:sz w:val="26"/>
          <w:szCs w:val="26"/>
        </w:rPr>
      </w:pPr>
    </w:p>
    <w:p w14:paraId="707BE0D9" w14:textId="77777777" w:rsidR="00AC0076" w:rsidRPr="009D0B44" w:rsidRDefault="00AC0076" w:rsidP="00AC0076">
      <w:pPr>
        <w:spacing w:after="0" w:line="240" w:lineRule="auto"/>
        <w:rPr>
          <w:rFonts w:ascii="Times New Roman" w:eastAsia="Calibri" w:hAnsi="Times New Roman" w:cs="Times New Roman"/>
          <w:sz w:val="26"/>
        </w:rPr>
      </w:pPr>
    </w:p>
    <w:p w14:paraId="5B6DE748" w14:textId="77777777" w:rsidR="00AC0076" w:rsidRPr="009D0B44" w:rsidRDefault="00AC0076" w:rsidP="00AC00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24E9823" w14:textId="77777777" w:rsidR="00AC0076" w:rsidRPr="009D0B44" w:rsidRDefault="00AC0076" w:rsidP="00AC0076">
      <w:pPr>
        <w:autoSpaceDE w:val="0"/>
        <w:autoSpaceDN w:val="0"/>
        <w:adjustRightInd w:val="0"/>
        <w:spacing w:after="0" w:line="240" w:lineRule="auto"/>
        <w:ind w:firstLine="2174"/>
        <w:jc w:val="center"/>
        <w:rPr>
          <w:rFonts w:ascii="Times New Roman" w:eastAsia="Times New Roman" w:hAnsi="Times New Roman" w:cs="Times New Roman"/>
          <w:sz w:val="26"/>
          <w:szCs w:val="24"/>
        </w:rPr>
      </w:pPr>
      <w:r w:rsidRPr="009D0B44">
        <w:rPr>
          <w:rFonts w:ascii="Times New Roman" w:eastAsia="Times New Roman" w:hAnsi="Times New Roman" w:cs="Times New Roman"/>
          <w:sz w:val="26"/>
          <w:szCs w:val="24"/>
        </w:rPr>
        <w:t>Kimberly D. Bose,</w:t>
      </w:r>
    </w:p>
    <w:p w14:paraId="3C2F4E88" w14:textId="77777777" w:rsidR="00AC0076" w:rsidRPr="00A0155D" w:rsidRDefault="00AC0076" w:rsidP="00AC0076">
      <w:pPr>
        <w:autoSpaceDE w:val="0"/>
        <w:autoSpaceDN w:val="0"/>
        <w:adjustRightInd w:val="0"/>
        <w:spacing w:after="0" w:line="240" w:lineRule="auto"/>
        <w:ind w:firstLine="2174"/>
        <w:jc w:val="center"/>
        <w:rPr>
          <w:rFonts w:ascii="Times New Roman" w:eastAsia="Times New Roman" w:hAnsi="Times New Roman" w:cs="Times New Roman"/>
          <w:sz w:val="26"/>
          <w:szCs w:val="24"/>
        </w:rPr>
      </w:pPr>
      <w:r w:rsidRPr="009D0B44">
        <w:rPr>
          <w:rFonts w:ascii="Times New Roman" w:eastAsia="Times New Roman" w:hAnsi="Times New Roman" w:cs="Times New Roman"/>
          <w:sz w:val="26"/>
          <w:szCs w:val="24"/>
        </w:rPr>
        <w:t>Secretary.</w:t>
      </w:r>
    </w:p>
    <w:p w14:paraId="578F9080" w14:textId="42A5C9D3" w:rsidR="007D58C2" w:rsidRDefault="007D58C2" w:rsidP="001D0778">
      <w:p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 w:type="page"/>
      </w:r>
    </w:p>
    <w:p w14:paraId="2512FE7F" w14:textId="77777777" w:rsidR="00915403" w:rsidRPr="00915403" w:rsidRDefault="00915403" w:rsidP="00B5399C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915403">
        <w:rPr>
          <w:rFonts w:ascii="Times New Roman" w:eastAsia="Calibri" w:hAnsi="Times New Roman" w:cs="Times New Roman"/>
          <w:b/>
          <w:sz w:val="26"/>
          <w:szCs w:val="26"/>
          <w:u w:val="single"/>
        </w:rPr>
        <w:lastRenderedPageBreak/>
        <w:t>Post-Technical Conference Questions for Comment</w:t>
      </w:r>
    </w:p>
    <w:p w14:paraId="21760C0E" w14:textId="200A8447" w:rsidR="00915403" w:rsidRDefault="00915403" w:rsidP="00915403">
      <w:pPr>
        <w:autoSpaceDE w:val="0"/>
        <w:autoSpaceDN w:val="0"/>
        <w:adjustRightInd w:val="0"/>
        <w:spacing w:after="240" w:line="24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  <w:r w:rsidRPr="00915403">
        <w:rPr>
          <w:rFonts w:ascii="Times New Roman" w:eastAsia="Calibri" w:hAnsi="Times New Roman" w:cs="Times New Roman"/>
          <w:sz w:val="26"/>
          <w:szCs w:val="26"/>
        </w:rPr>
        <w:t xml:space="preserve">Commenters may respond to the questions outlined in the </w:t>
      </w:r>
      <w:r>
        <w:rPr>
          <w:rFonts w:ascii="Times New Roman" w:eastAsia="Calibri" w:hAnsi="Times New Roman" w:cs="Times New Roman"/>
          <w:sz w:val="26"/>
          <w:szCs w:val="26"/>
        </w:rPr>
        <w:t>October 22, 2020</w:t>
      </w:r>
      <w:r w:rsidRPr="00915403">
        <w:rPr>
          <w:rFonts w:ascii="Times New Roman" w:eastAsia="Calibri" w:hAnsi="Times New Roman" w:cs="Times New Roman"/>
          <w:sz w:val="26"/>
          <w:szCs w:val="26"/>
        </w:rPr>
        <w:t xml:space="preserve"> supplemental notice of technical conference.</w:t>
      </w:r>
      <w:r w:rsidRPr="005B55E3">
        <w:rPr>
          <w:rStyle w:val="FootnoteReference"/>
          <w:rFonts w:ascii="Times New Roman" w:eastAsia="Calibri" w:hAnsi="Times New Roman" w:cs="Times New Roman"/>
          <w:b/>
          <w:bCs/>
          <w:sz w:val="26"/>
          <w:szCs w:val="26"/>
        </w:rPr>
        <w:footnoteReference w:id="3"/>
      </w:r>
      <w:r w:rsidRPr="00915403">
        <w:rPr>
          <w:rFonts w:ascii="Times New Roman" w:eastAsia="Calibri" w:hAnsi="Times New Roman" w:cs="Times New Roman"/>
          <w:sz w:val="26"/>
          <w:szCs w:val="26"/>
        </w:rPr>
        <w:t xml:space="preserve">  In addition, based on discussions during the </w:t>
      </w:r>
      <w:r>
        <w:rPr>
          <w:rFonts w:ascii="Times New Roman" w:eastAsia="Calibri" w:hAnsi="Times New Roman" w:cs="Times New Roman"/>
          <w:sz w:val="26"/>
          <w:szCs w:val="26"/>
        </w:rPr>
        <w:t>Offshore Wind Integration in RTOs/ISOs</w:t>
      </w:r>
      <w:r w:rsidRPr="00915403">
        <w:rPr>
          <w:rFonts w:ascii="Times New Roman" w:eastAsia="Calibri" w:hAnsi="Times New Roman" w:cs="Times New Roman"/>
          <w:sz w:val="26"/>
          <w:szCs w:val="26"/>
        </w:rPr>
        <w:t xml:space="preserve"> technical conference, </w:t>
      </w:r>
      <w:r w:rsidR="00B272C0">
        <w:rPr>
          <w:rFonts w:ascii="Times New Roman" w:eastAsia="Calibri" w:hAnsi="Times New Roman" w:cs="Times New Roman"/>
          <w:sz w:val="26"/>
          <w:szCs w:val="26"/>
        </w:rPr>
        <w:t>Commission s</w:t>
      </w:r>
      <w:r w:rsidR="00B272C0" w:rsidRPr="00915403">
        <w:rPr>
          <w:rFonts w:ascii="Times New Roman" w:eastAsia="Calibri" w:hAnsi="Times New Roman" w:cs="Times New Roman"/>
          <w:sz w:val="26"/>
          <w:szCs w:val="26"/>
        </w:rPr>
        <w:t xml:space="preserve">taff </w:t>
      </w:r>
      <w:r w:rsidR="004243EB">
        <w:rPr>
          <w:rFonts w:ascii="Times New Roman" w:eastAsia="Calibri" w:hAnsi="Times New Roman" w:cs="Times New Roman"/>
          <w:sz w:val="26"/>
          <w:szCs w:val="26"/>
        </w:rPr>
        <w:t xml:space="preserve">request </w:t>
      </w:r>
      <w:r w:rsidR="00A03CC2">
        <w:rPr>
          <w:rFonts w:ascii="Times New Roman" w:eastAsia="Calibri" w:hAnsi="Times New Roman" w:cs="Times New Roman"/>
          <w:sz w:val="26"/>
          <w:szCs w:val="26"/>
        </w:rPr>
        <w:t>responses to the following questions</w:t>
      </w:r>
      <w:r w:rsidR="004243EB">
        <w:rPr>
          <w:rFonts w:ascii="Times New Roman" w:eastAsia="Calibri" w:hAnsi="Times New Roman" w:cs="Times New Roman"/>
          <w:sz w:val="26"/>
          <w:szCs w:val="26"/>
        </w:rPr>
        <w:t>.</w:t>
      </w:r>
      <w:r w:rsidR="00B272C0" w:rsidRPr="0091540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B2C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32204" w:rsidRPr="00432204">
        <w:rPr>
          <w:rFonts w:ascii="Times New Roman" w:eastAsia="Calibri" w:hAnsi="Times New Roman" w:cs="Times New Roman"/>
          <w:sz w:val="26"/>
          <w:szCs w:val="26"/>
        </w:rPr>
        <w:t>To the extent there is additional relevant information that should be considered, commenters may include such information.</w:t>
      </w:r>
      <w:r w:rsidR="00CC70B9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5B2CAF">
        <w:rPr>
          <w:rFonts w:ascii="Times New Roman" w:eastAsia="Calibri" w:hAnsi="Times New Roman" w:cs="Times New Roman"/>
          <w:sz w:val="26"/>
          <w:szCs w:val="26"/>
        </w:rPr>
        <w:t>W</w:t>
      </w:r>
      <w:r w:rsidR="009F3EAA">
        <w:rPr>
          <w:rFonts w:ascii="Times New Roman" w:eastAsia="Calibri" w:hAnsi="Times New Roman" w:cs="Times New Roman"/>
          <w:sz w:val="26"/>
          <w:szCs w:val="26"/>
        </w:rPr>
        <w:t xml:space="preserve">here applicable, commenters </w:t>
      </w:r>
      <w:r w:rsidR="005B2CAF">
        <w:rPr>
          <w:rFonts w:ascii="Times New Roman" w:eastAsia="Calibri" w:hAnsi="Times New Roman" w:cs="Times New Roman"/>
          <w:sz w:val="26"/>
          <w:szCs w:val="26"/>
        </w:rPr>
        <w:t xml:space="preserve">should </w:t>
      </w:r>
      <w:r w:rsidR="009F3EAA">
        <w:rPr>
          <w:rFonts w:ascii="Times New Roman" w:eastAsia="Calibri" w:hAnsi="Times New Roman" w:cs="Times New Roman"/>
          <w:sz w:val="26"/>
          <w:szCs w:val="26"/>
        </w:rPr>
        <w:t xml:space="preserve">seek to identify </w:t>
      </w:r>
      <w:r w:rsidR="009F3EAA" w:rsidRPr="009F3EAA">
        <w:rPr>
          <w:rFonts w:ascii="Times New Roman" w:eastAsia="Calibri" w:hAnsi="Times New Roman" w:cs="Times New Roman"/>
          <w:sz w:val="26"/>
          <w:szCs w:val="26"/>
        </w:rPr>
        <w:t xml:space="preserve">specific reforms </w:t>
      </w:r>
      <w:r w:rsidR="000E1090">
        <w:rPr>
          <w:rFonts w:ascii="Times New Roman" w:eastAsia="Calibri" w:hAnsi="Times New Roman" w:cs="Times New Roman"/>
          <w:sz w:val="26"/>
          <w:szCs w:val="26"/>
        </w:rPr>
        <w:t xml:space="preserve">that </w:t>
      </w:r>
      <w:r w:rsidR="009F3EAA" w:rsidRPr="009F3EAA">
        <w:rPr>
          <w:rFonts w:ascii="Times New Roman" w:eastAsia="Calibri" w:hAnsi="Times New Roman" w:cs="Times New Roman"/>
          <w:sz w:val="26"/>
          <w:szCs w:val="26"/>
        </w:rPr>
        <w:t>could be made to existing Commission policies or regulations or to RTO/ISO tariffs in the short, medium, and long term to reduce barriers to integrating offshore wind generation into the transmission system</w:t>
      </w:r>
      <w:r w:rsidR="001E5F7B">
        <w:rPr>
          <w:rFonts w:ascii="Times New Roman" w:eastAsia="Calibri" w:hAnsi="Times New Roman" w:cs="Times New Roman"/>
          <w:sz w:val="26"/>
          <w:szCs w:val="26"/>
        </w:rPr>
        <w:t>.</w:t>
      </w:r>
      <w:r w:rsidR="009F3E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E5F7B">
        <w:rPr>
          <w:rFonts w:ascii="Times New Roman" w:eastAsia="Calibri" w:hAnsi="Times New Roman" w:cs="Times New Roman"/>
          <w:sz w:val="26"/>
          <w:szCs w:val="26"/>
        </w:rPr>
        <w:t xml:space="preserve"> R</w:t>
      </w:r>
      <w:r w:rsidR="009B7D6B">
        <w:rPr>
          <w:rFonts w:ascii="Times New Roman" w:eastAsia="Calibri" w:hAnsi="Times New Roman" w:cs="Times New Roman"/>
          <w:sz w:val="26"/>
          <w:szCs w:val="26"/>
        </w:rPr>
        <w:t>esponses</w:t>
      </w:r>
      <w:r w:rsidR="009F3EAA" w:rsidRPr="009F3E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B2CAF">
        <w:rPr>
          <w:rFonts w:ascii="Times New Roman" w:eastAsia="Calibri" w:hAnsi="Times New Roman" w:cs="Times New Roman"/>
          <w:sz w:val="26"/>
          <w:szCs w:val="26"/>
        </w:rPr>
        <w:t xml:space="preserve">should </w:t>
      </w:r>
      <w:r w:rsidR="009F3EAA" w:rsidRPr="009F3EAA">
        <w:rPr>
          <w:rFonts w:ascii="Times New Roman" w:eastAsia="Calibri" w:hAnsi="Times New Roman" w:cs="Times New Roman"/>
          <w:sz w:val="26"/>
          <w:szCs w:val="26"/>
        </w:rPr>
        <w:t xml:space="preserve">point to specific tariff sections, Commission rules, orders, or policy statements.  </w:t>
      </w:r>
    </w:p>
    <w:p w14:paraId="1460FEB1" w14:textId="7885BC7D" w:rsidR="00267F50" w:rsidRPr="00B5399C" w:rsidRDefault="00267F50" w:rsidP="00267F5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5399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Opportunities to Improve the Interconnection </w:t>
      </w:r>
      <w:r w:rsidR="0045260E">
        <w:rPr>
          <w:rFonts w:ascii="Times New Roman" w:eastAsia="Calibri" w:hAnsi="Times New Roman" w:cs="Times New Roman"/>
          <w:b/>
          <w:bCs/>
          <w:sz w:val="26"/>
          <w:szCs w:val="26"/>
        </w:rPr>
        <w:t>Procedures</w:t>
      </w:r>
      <w:r w:rsidR="0045260E" w:rsidRPr="00B5399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B5399C">
        <w:rPr>
          <w:rFonts w:ascii="Times New Roman" w:eastAsia="Calibri" w:hAnsi="Times New Roman" w:cs="Times New Roman"/>
          <w:b/>
          <w:bCs/>
          <w:sz w:val="26"/>
          <w:szCs w:val="26"/>
        </w:rPr>
        <w:t>for Offshore Wind Generation</w:t>
      </w:r>
    </w:p>
    <w:p w14:paraId="0BAA840E" w14:textId="77777777" w:rsidR="00267F50" w:rsidRDefault="00267F50" w:rsidP="00B5399C">
      <w:pPr>
        <w:pStyle w:val="ListParagraph"/>
        <w:autoSpaceDE w:val="0"/>
        <w:autoSpaceDN w:val="0"/>
        <w:adjustRightInd w:val="0"/>
        <w:spacing w:after="240" w:line="240" w:lineRule="auto"/>
        <w:ind w:left="1080"/>
        <w:rPr>
          <w:rFonts w:ascii="Times New Roman" w:eastAsia="Calibri" w:hAnsi="Times New Roman" w:cs="Times New Roman"/>
          <w:sz w:val="26"/>
          <w:szCs w:val="26"/>
        </w:rPr>
      </w:pPr>
    </w:p>
    <w:p w14:paraId="6957117C" w14:textId="223913B1" w:rsidR="00443E7E" w:rsidRDefault="00443E7E" w:rsidP="00443E7E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Should </w:t>
      </w:r>
      <w:r w:rsidR="00ED2626">
        <w:rPr>
          <w:rFonts w:ascii="Times New Roman" w:eastAsia="Calibri" w:hAnsi="Times New Roman" w:cs="Times New Roman"/>
          <w:sz w:val="26"/>
          <w:szCs w:val="26"/>
        </w:rPr>
        <w:t xml:space="preserve">the relevant </w:t>
      </w:r>
      <w:r w:rsidR="00F537B9" w:rsidRPr="00214956">
        <w:rPr>
          <w:rFonts w:ascii="Times New Roman" w:eastAsia="Calibri" w:hAnsi="Times New Roman" w:cs="Times New Roman"/>
          <w:sz w:val="26"/>
          <w:szCs w:val="26"/>
        </w:rPr>
        <w:t>RTOs/ISOs</w:t>
      </w:r>
      <w:r w:rsidR="00ED262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C3D3A">
        <w:rPr>
          <w:rFonts w:ascii="Times New Roman" w:eastAsia="Calibri" w:hAnsi="Times New Roman" w:cs="Times New Roman"/>
          <w:sz w:val="26"/>
          <w:szCs w:val="26"/>
        </w:rPr>
        <w:t xml:space="preserve">consider </w:t>
      </w:r>
      <w:r w:rsidR="00F537B9">
        <w:rPr>
          <w:rFonts w:ascii="Times New Roman" w:eastAsia="Calibri" w:hAnsi="Times New Roman" w:cs="Times New Roman"/>
          <w:sz w:val="26"/>
          <w:szCs w:val="26"/>
        </w:rPr>
        <w:t>revis</w:t>
      </w:r>
      <w:r w:rsidR="004C3D3A">
        <w:rPr>
          <w:rFonts w:ascii="Times New Roman" w:eastAsia="Calibri" w:hAnsi="Times New Roman" w:cs="Times New Roman"/>
          <w:sz w:val="26"/>
          <w:szCs w:val="26"/>
        </w:rPr>
        <w:t>ing</w:t>
      </w:r>
      <w:r w:rsidR="00F537B9">
        <w:rPr>
          <w:rFonts w:ascii="Times New Roman" w:eastAsia="Calibri" w:hAnsi="Times New Roman" w:cs="Times New Roman"/>
          <w:sz w:val="26"/>
          <w:szCs w:val="26"/>
        </w:rPr>
        <w:t xml:space="preserve"> their L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arge </w:t>
      </w:r>
      <w:r w:rsidR="00F537B9">
        <w:rPr>
          <w:rFonts w:ascii="Times New Roman" w:eastAsia="Calibri" w:hAnsi="Times New Roman" w:cs="Times New Roman"/>
          <w:sz w:val="26"/>
          <w:szCs w:val="26"/>
        </w:rPr>
        <w:t>G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enerator </w:t>
      </w:r>
      <w:r w:rsidR="00F537B9">
        <w:rPr>
          <w:rFonts w:ascii="Times New Roman" w:eastAsia="Calibri" w:hAnsi="Times New Roman" w:cs="Times New Roman"/>
          <w:sz w:val="26"/>
          <w:szCs w:val="26"/>
        </w:rPr>
        <w:t>I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nterconnection </w:t>
      </w:r>
      <w:r w:rsidR="00F537B9">
        <w:rPr>
          <w:rFonts w:ascii="Times New Roman" w:eastAsia="Calibri" w:hAnsi="Times New Roman" w:cs="Times New Roman"/>
          <w:sz w:val="26"/>
          <w:szCs w:val="26"/>
        </w:rPr>
        <w:t>P</w:t>
      </w:r>
      <w:r w:rsidR="007721B3">
        <w:rPr>
          <w:rFonts w:ascii="Times New Roman" w:eastAsia="Calibri" w:hAnsi="Times New Roman" w:cs="Times New Roman"/>
          <w:sz w:val="26"/>
          <w:szCs w:val="26"/>
        </w:rPr>
        <w:t>rocedure</w:t>
      </w:r>
      <w:r w:rsidR="00F537B9">
        <w:rPr>
          <w:rFonts w:ascii="Times New Roman" w:eastAsia="Calibri" w:hAnsi="Times New Roman" w:cs="Times New Roman"/>
          <w:sz w:val="26"/>
          <w:szCs w:val="26"/>
        </w:rPr>
        <w:t>s/L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arge </w:t>
      </w:r>
      <w:r w:rsidR="00F537B9">
        <w:rPr>
          <w:rFonts w:ascii="Times New Roman" w:eastAsia="Calibri" w:hAnsi="Times New Roman" w:cs="Times New Roman"/>
          <w:sz w:val="26"/>
          <w:szCs w:val="26"/>
        </w:rPr>
        <w:t>G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enerator </w:t>
      </w:r>
      <w:r w:rsidR="00F537B9">
        <w:rPr>
          <w:rFonts w:ascii="Times New Roman" w:eastAsia="Calibri" w:hAnsi="Times New Roman" w:cs="Times New Roman"/>
          <w:sz w:val="26"/>
          <w:szCs w:val="26"/>
        </w:rPr>
        <w:t>I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nterconnection </w:t>
      </w:r>
      <w:r w:rsidR="00F537B9">
        <w:rPr>
          <w:rFonts w:ascii="Times New Roman" w:eastAsia="Calibri" w:hAnsi="Times New Roman" w:cs="Times New Roman"/>
          <w:sz w:val="26"/>
          <w:szCs w:val="26"/>
        </w:rPr>
        <w:t>A</w:t>
      </w:r>
      <w:r w:rsidR="007721B3">
        <w:rPr>
          <w:rFonts w:ascii="Times New Roman" w:eastAsia="Calibri" w:hAnsi="Times New Roman" w:cs="Times New Roman"/>
          <w:sz w:val="26"/>
          <w:szCs w:val="26"/>
        </w:rPr>
        <w:t>greement</w:t>
      </w:r>
      <w:r w:rsidR="00F537B9">
        <w:rPr>
          <w:rFonts w:ascii="Times New Roman" w:eastAsia="Calibri" w:hAnsi="Times New Roman" w:cs="Times New Roman"/>
          <w:sz w:val="26"/>
          <w:szCs w:val="26"/>
        </w:rPr>
        <w:t>s</w:t>
      </w:r>
      <w:r w:rsidR="007721B3">
        <w:rPr>
          <w:rFonts w:ascii="Times New Roman" w:eastAsia="Calibri" w:hAnsi="Times New Roman" w:cs="Times New Roman"/>
          <w:sz w:val="26"/>
          <w:szCs w:val="26"/>
        </w:rPr>
        <w:t xml:space="preserve"> (LGIP/LGIA)</w:t>
      </w:r>
      <w:r w:rsidR="00F537B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67F50">
        <w:rPr>
          <w:rFonts w:ascii="Times New Roman" w:eastAsia="Calibri" w:hAnsi="Times New Roman" w:cs="Times New Roman"/>
          <w:sz w:val="26"/>
          <w:szCs w:val="26"/>
        </w:rPr>
        <w:t>to facilitate</w:t>
      </w:r>
      <w:r w:rsidR="000D77DF">
        <w:rPr>
          <w:rFonts w:ascii="Times New Roman" w:eastAsia="Calibri" w:hAnsi="Times New Roman" w:cs="Times New Roman"/>
          <w:sz w:val="26"/>
          <w:szCs w:val="26"/>
        </w:rPr>
        <w:t xml:space="preserve"> more economically efficient</w:t>
      </w:r>
      <w:r w:rsidRPr="00267F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D77DF">
        <w:rPr>
          <w:rFonts w:ascii="Times New Roman" w:eastAsia="Calibri" w:hAnsi="Times New Roman" w:cs="Times New Roman"/>
          <w:sz w:val="26"/>
          <w:szCs w:val="26"/>
        </w:rPr>
        <w:t>transmission expansion and network upgrades to</w:t>
      </w:r>
      <w:r w:rsidR="00BD0DDC">
        <w:rPr>
          <w:rFonts w:ascii="Times New Roman" w:eastAsia="Calibri" w:hAnsi="Times New Roman" w:cs="Times New Roman"/>
          <w:sz w:val="26"/>
          <w:szCs w:val="26"/>
        </w:rPr>
        <w:t xml:space="preserve"> integrat</w:t>
      </w:r>
      <w:r w:rsidR="000D77DF">
        <w:rPr>
          <w:rFonts w:ascii="Times New Roman" w:eastAsia="Calibri" w:hAnsi="Times New Roman" w:cs="Times New Roman"/>
          <w:sz w:val="26"/>
          <w:szCs w:val="26"/>
        </w:rPr>
        <w:t>e</w:t>
      </w:r>
      <w:r w:rsidRPr="00267F50">
        <w:rPr>
          <w:rFonts w:ascii="Times New Roman" w:eastAsia="Calibri" w:hAnsi="Times New Roman" w:cs="Times New Roman"/>
          <w:sz w:val="26"/>
          <w:szCs w:val="26"/>
        </w:rPr>
        <w:t xml:space="preserve"> offshore wind </w:t>
      </w:r>
      <w:r>
        <w:rPr>
          <w:rFonts w:ascii="Times New Roman" w:eastAsia="Calibri" w:hAnsi="Times New Roman" w:cs="Times New Roman"/>
          <w:sz w:val="26"/>
          <w:szCs w:val="26"/>
        </w:rPr>
        <w:t>generation</w:t>
      </w:r>
      <w:r w:rsidRPr="00267F50">
        <w:rPr>
          <w:rFonts w:ascii="Times New Roman" w:eastAsia="Calibri" w:hAnsi="Times New Roman" w:cs="Times New Roman"/>
          <w:sz w:val="26"/>
          <w:szCs w:val="26"/>
        </w:rPr>
        <w:t>?</w:t>
      </w:r>
      <w:r w:rsidR="00F537B9">
        <w:rPr>
          <w:rFonts w:ascii="Times New Roman" w:eastAsia="Calibri" w:hAnsi="Times New Roman" w:cs="Times New Roman"/>
          <w:sz w:val="26"/>
          <w:szCs w:val="26"/>
        </w:rPr>
        <w:t xml:space="preserve">  If so, </w:t>
      </w:r>
      <w:r w:rsidR="003D1FAB">
        <w:rPr>
          <w:rFonts w:ascii="Times New Roman" w:eastAsia="Calibri" w:hAnsi="Times New Roman" w:cs="Times New Roman"/>
          <w:sz w:val="26"/>
          <w:szCs w:val="26"/>
        </w:rPr>
        <w:t xml:space="preserve">why and </w:t>
      </w:r>
      <w:r w:rsidR="00F537B9">
        <w:rPr>
          <w:rFonts w:ascii="Times New Roman" w:eastAsia="Calibri" w:hAnsi="Times New Roman" w:cs="Times New Roman"/>
          <w:sz w:val="26"/>
          <w:szCs w:val="26"/>
        </w:rPr>
        <w:t>what specific revisions would be beneficial for which RTO/ISO LGIP and/or LGIA?</w:t>
      </w:r>
    </w:p>
    <w:p w14:paraId="3420FC74" w14:textId="77777777" w:rsidR="00D22018" w:rsidRPr="00267F50" w:rsidRDefault="00D22018" w:rsidP="00D22018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4301DE91" w14:textId="0ECE9054" w:rsidR="00036B74" w:rsidRDefault="00EA1A48" w:rsidP="00036B74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What are the pros and cons of </w:t>
      </w:r>
      <w:r w:rsidR="0043702E">
        <w:rPr>
          <w:rFonts w:ascii="Times New Roman" w:eastAsia="Calibri" w:hAnsi="Times New Roman" w:cs="Times New Roman"/>
          <w:sz w:val="26"/>
          <w:szCs w:val="26"/>
        </w:rPr>
        <w:t>allowing a state to submit a single interconnection request as a placeholder for the winner of a specific offshore wind generating solicitation</w:t>
      </w:r>
      <w:r>
        <w:rPr>
          <w:rFonts w:ascii="Times New Roman" w:eastAsia="Calibri" w:hAnsi="Times New Roman" w:cs="Times New Roman"/>
          <w:sz w:val="26"/>
          <w:szCs w:val="26"/>
        </w:rPr>
        <w:t xml:space="preserve"> as compare</w:t>
      </w:r>
      <w:r w:rsidR="00D22611">
        <w:rPr>
          <w:rFonts w:ascii="Times New Roman" w:eastAsia="Calibri" w:hAnsi="Times New Roman" w:cs="Times New Roman"/>
          <w:sz w:val="26"/>
          <w:szCs w:val="26"/>
        </w:rPr>
        <w:t>d</w:t>
      </w:r>
      <w:r>
        <w:rPr>
          <w:rFonts w:ascii="Times New Roman" w:eastAsia="Calibri" w:hAnsi="Times New Roman" w:cs="Times New Roman"/>
          <w:sz w:val="26"/>
          <w:szCs w:val="26"/>
        </w:rPr>
        <w:t xml:space="preserve"> to every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3702E">
        <w:rPr>
          <w:rFonts w:ascii="Times New Roman" w:eastAsia="Calibri" w:hAnsi="Times New Roman" w:cs="Times New Roman"/>
          <w:sz w:val="26"/>
          <w:szCs w:val="26"/>
        </w:rPr>
        <w:t xml:space="preserve">developer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participating in </w:t>
      </w:r>
      <w:r>
        <w:rPr>
          <w:rFonts w:ascii="Times New Roman" w:eastAsia="Calibri" w:hAnsi="Times New Roman" w:cs="Times New Roman"/>
          <w:sz w:val="26"/>
          <w:szCs w:val="26"/>
        </w:rPr>
        <w:t>a state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solicitation enter</w:t>
      </w:r>
      <w:r w:rsidR="0043702E">
        <w:rPr>
          <w:rFonts w:ascii="Times New Roman" w:eastAsia="Calibri" w:hAnsi="Times New Roman" w:cs="Times New Roman"/>
          <w:sz w:val="26"/>
          <w:szCs w:val="26"/>
        </w:rPr>
        <w:t>ing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the queue </w:t>
      </w:r>
      <w:r>
        <w:rPr>
          <w:rFonts w:ascii="Times New Roman" w:eastAsia="Calibri" w:hAnsi="Times New Roman" w:cs="Times New Roman"/>
          <w:sz w:val="26"/>
          <w:szCs w:val="26"/>
        </w:rPr>
        <w:t>individually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? 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If </w:t>
      </w:r>
      <w:r>
        <w:rPr>
          <w:rFonts w:ascii="Times New Roman" w:eastAsia="Calibri" w:hAnsi="Times New Roman" w:cs="Times New Roman"/>
          <w:sz w:val="26"/>
          <w:szCs w:val="26"/>
        </w:rPr>
        <w:t>such an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approach is feasible, what type of information would the state need to include in </w:t>
      </w:r>
      <w:r w:rsidR="00CA3CCB">
        <w:rPr>
          <w:rFonts w:ascii="Times New Roman" w:eastAsia="Calibri" w:hAnsi="Times New Roman" w:cs="Times New Roman"/>
          <w:sz w:val="26"/>
          <w:szCs w:val="26"/>
        </w:rPr>
        <w:t>its</w:t>
      </w:r>
      <w:r w:rsidR="00CA3CCB" w:rsidRPr="00D220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solicitation process to ensure </w:t>
      </w:r>
      <w:r>
        <w:rPr>
          <w:rFonts w:ascii="Times New Roman" w:eastAsia="Calibri" w:hAnsi="Times New Roman" w:cs="Times New Roman"/>
          <w:sz w:val="26"/>
          <w:szCs w:val="26"/>
        </w:rPr>
        <w:t>it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satisfies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the requirements of the</w:t>
      </w:r>
      <w:r>
        <w:rPr>
          <w:rFonts w:ascii="Times New Roman" w:eastAsia="Calibri" w:hAnsi="Times New Roman" w:cs="Times New Roman"/>
          <w:sz w:val="26"/>
          <w:szCs w:val="26"/>
        </w:rPr>
        <w:t xml:space="preserve"> RTO/ISO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generator interconnection </w:t>
      </w:r>
      <w:r w:rsidR="00637577">
        <w:rPr>
          <w:rFonts w:ascii="Times New Roman" w:eastAsia="Calibri" w:hAnsi="Times New Roman" w:cs="Times New Roman"/>
          <w:sz w:val="26"/>
          <w:szCs w:val="26"/>
        </w:rPr>
        <w:t>procedures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? 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If </w:t>
      </w:r>
      <w:r>
        <w:rPr>
          <w:rFonts w:ascii="Times New Roman" w:eastAsia="Calibri" w:hAnsi="Times New Roman" w:cs="Times New Roman"/>
          <w:sz w:val="26"/>
          <w:szCs w:val="26"/>
        </w:rPr>
        <w:t>this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approach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is not feasible, </w:t>
      </w:r>
      <w:r w:rsidR="00433CC3">
        <w:rPr>
          <w:rFonts w:ascii="Times New Roman" w:eastAsia="Calibri" w:hAnsi="Times New Roman" w:cs="Times New Roman"/>
          <w:sz w:val="26"/>
          <w:szCs w:val="26"/>
        </w:rPr>
        <w:t xml:space="preserve">should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changes be made to the existing generator interconnection </w:t>
      </w:r>
      <w:r w:rsidR="00637577">
        <w:rPr>
          <w:rFonts w:ascii="Times New Roman" w:eastAsia="Calibri" w:hAnsi="Times New Roman" w:cs="Times New Roman"/>
          <w:sz w:val="26"/>
          <w:szCs w:val="26"/>
        </w:rPr>
        <w:t>procedures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to </w:t>
      </w:r>
      <w:r w:rsidR="00F7390D">
        <w:rPr>
          <w:rFonts w:ascii="Times New Roman" w:eastAsia="Calibri" w:hAnsi="Times New Roman" w:cs="Times New Roman"/>
          <w:sz w:val="26"/>
          <w:szCs w:val="26"/>
        </w:rPr>
        <w:t>enable</w:t>
      </w:r>
      <w:r w:rsidR="00F7390D" w:rsidRPr="00D220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22018">
        <w:rPr>
          <w:rFonts w:ascii="Times New Roman" w:eastAsia="Calibri" w:hAnsi="Times New Roman" w:cs="Times New Roman"/>
          <w:sz w:val="26"/>
          <w:szCs w:val="26"/>
        </w:rPr>
        <w:t xml:space="preserve">this </w:t>
      </w:r>
      <w:r w:rsidR="00F13882">
        <w:rPr>
          <w:rFonts w:ascii="Times New Roman" w:eastAsia="Calibri" w:hAnsi="Times New Roman" w:cs="Times New Roman"/>
          <w:sz w:val="26"/>
          <w:szCs w:val="26"/>
        </w:rPr>
        <w:t>or a similar approach</w:t>
      </w:r>
      <w:r w:rsidRPr="00D22018">
        <w:rPr>
          <w:rFonts w:ascii="Times New Roman" w:eastAsia="Calibri" w:hAnsi="Times New Roman" w:cs="Times New Roman"/>
          <w:sz w:val="26"/>
          <w:szCs w:val="26"/>
        </w:rPr>
        <w:t>?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433CC3">
        <w:rPr>
          <w:rFonts w:ascii="Times New Roman" w:eastAsia="Calibri" w:hAnsi="Times New Roman" w:cs="Times New Roman"/>
          <w:sz w:val="26"/>
          <w:szCs w:val="26"/>
        </w:rPr>
        <w:t>If so, p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lease explain </w:t>
      </w:r>
      <w:r w:rsidR="00433CC3">
        <w:rPr>
          <w:rFonts w:ascii="Times New Roman" w:eastAsia="Calibri" w:hAnsi="Times New Roman" w:cs="Times New Roman"/>
          <w:sz w:val="26"/>
          <w:szCs w:val="26"/>
        </w:rPr>
        <w:t xml:space="preserve">what changes should be made </w:t>
      </w:r>
      <w:r w:rsidR="00D85E92">
        <w:rPr>
          <w:rFonts w:ascii="Times New Roman" w:eastAsia="Calibri" w:hAnsi="Times New Roman" w:cs="Times New Roman"/>
          <w:sz w:val="26"/>
          <w:szCs w:val="26"/>
        </w:rPr>
        <w:t>and why</w:t>
      </w:r>
      <w:r w:rsidR="00A234BE">
        <w:rPr>
          <w:rFonts w:ascii="Times New Roman" w:eastAsia="Calibri" w:hAnsi="Times New Roman" w:cs="Times New Roman"/>
          <w:sz w:val="26"/>
          <w:szCs w:val="26"/>
        </w:rPr>
        <w:t>.</w:t>
      </w:r>
      <w:r w:rsidR="00123994">
        <w:rPr>
          <w:rFonts w:ascii="Times New Roman" w:eastAsia="Calibri" w:hAnsi="Times New Roman" w:cs="Times New Roman"/>
          <w:sz w:val="26"/>
          <w:szCs w:val="26"/>
        </w:rPr>
        <w:t xml:space="preserve">  How would 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such an approach, if implemented, impact other generators in </w:t>
      </w:r>
      <w:r w:rsidR="00166240">
        <w:rPr>
          <w:rFonts w:ascii="Times New Roman" w:eastAsia="Calibri" w:hAnsi="Times New Roman" w:cs="Times New Roman"/>
          <w:sz w:val="26"/>
          <w:szCs w:val="26"/>
        </w:rPr>
        <w:t xml:space="preserve">the </w:t>
      </w:r>
      <w:r w:rsidR="00D43BCD">
        <w:rPr>
          <w:rFonts w:ascii="Times New Roman" w:eastAsia="Calibri" w:hAnsi="Times New Roman" w:cs="Times New Roman"/>
          <w:sz w:val="26"/>
          <w:szCs w:val="26"/>
        </w:rPr>
        <w:t xml:space="preserve">interconnection 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queue?  </w:t>
      </w:r>
      <w:r w:rsidR="006F7687">
        <w:rPr>
          <w:rFonts w:ascii="Times New Roman" w:eastAsia="Calibri" w:hAnsi="Times New Roman" w:cs="Times New Roman"/>
          <w:sz w:val="26"/>
          <w:szCs w:val="26"/>
        </w:rPr>
        <w:t>W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hat are the opportunities to minimize such impacts on other generators in the </w:t>
      </w:r>
      <w:r w:rsidR="003F5826">
        <w:rPr>
          <w:rFonts w:ascii="Times New Roman" w:eastAsia="Calibri" w:hAnsi="Times New Roman" w:cs="Times New Roman"/>
          <w:sz w:val="26"/>
          <w:szCs w:val="26"/>
        </w:rPr>
        <w:t xml:space="preserve">interconnection </w:t>
      </w:r>
      <w:r w:rsidR="00D85E92">
        <w:rPr>
          <w:rFonts w:ascii="Times New Roman" w:eastAsia="Calibri" w:hAnsi="Times New Roman" w:cs="Times New Roman"/>
          <w:sz w:val="26"/>
          <w:szCs w:val="26"/>
        </w:rPr>
        <w:t xml:space="preserve">queue?  Similarly, how would such an approach impact existing interconnection queue procedures and agreements? </w:t>
      </w:r>
    </w:p>
    <w:p w14:paraId="39C43C64" w14:textId="77777777" w:rsidR="00036B74" w:rsidRPr="00036B74" w:rsidRDefault="00036B74" w:rsidP="00036B74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6AC88A40" w14:textId="0D8A36D1" w:rsidR="00036B74" w:rsidRDefault="00CF779F" w:rsidP="00192486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36B74">
        <w:rPr>
          <w:rFonts w:ascii="Times New Roman" w:eastAsia="Calibri" w:hAnsi="Times New Roman" w:cs="Times New Roman"/>
          <w:sz w:val="26"/>
          <w:szCs w:val="26"/>
        </w:rPr>
        <w:t>Is a</w:t>
      </w:r>
      <w:r w:rsidR="008D5155" w:rsidRPr="00036B74">
        <w:rPr>
          <w:rFonts w:ascii="Times New Roman" w:eastAsia="Calibri" w:hAnsi="Times New Roman" w:cs="Times New Roman"/>
          <w:sz w:val="26"/>
          <w:szCs w:val="26"/>
        </w:rPr>
        <w:t xml:space="preserve"> clustering or shared network upgrade </w:t>
      </w:r>
      <w:r w:rsidRPr="00036B74">
        <w:rPr>
          <w:rFonts w:ascii="Times New Roman" w:eastAsia="Calibri" w:hAnsi="Times New Roman" w:cs="Times New Roman"/>
          <w:sz w:val="26"/>
          <w:szCs w:val="26"/>
        </w:rPr>
        <w:t>approach necessary</w:t>
      </w:r>
      <w:r w:rsidR="00ED2626">
        <w:rPr>
          <w:rFonts w:ascii="Times New Roman" w:eastAsia="Calibri" w:hAnsi="Times New Roman" w:cs="Times New Roman"/>
          <w:sz w:val="26"/>
          <w:szCs w:val="26"/>
        </w:rPr>
        <w:t xml:space="preserve"> or desirable</w:t>
      </w:r>
      <w:r w:rsidRPr="00036B74">
        <w:rPr>
          <w:rFonts w:ascii="Times New Roman" w:eastAsia="Calibri" w:hAnsi="Times New Roman" w:cs="Times New Roman"/>
          <w:sz w:val="26"/>
          <w:szCs w:val="26"/>
        </w:rPr>
        <w:t xml:space="preserve"> for offshore wind generation projects, given the uniquely location</w:t>
      </w:r>
      <w:r w:rsidR="003518E9" w:rsidRPr="00036B74">
        <w:rPr>
          <w:rFonts w:ascii="Times New Roman" w:eastAsia="Calibri" w:hAnsi="Times New Roman" w:cs="Times New Roman"/>
          <w:sz w:val="26"/>
          <w:szCs w:val="26"/>
        </w:rPr>
        <w:t>-</w:t>
      </w:r>
      <w:r w:rsidR="009F3EAA" w:rsidRPr="00036B74">
        <w:rPr>
          <w:rFonts w:ascii="Times New Roman" w:eastAsia="Calibri" w:hAnsi="Times New Roman" w:cs="Times New Roman"/>
          <w:sz w:val="26"/>
          <w:szCs w:val="26"/>
        </w:rPr>
        <w:t>con</w:t>
      </w:r>
      <w:r w:rsidRPr="00036B74">
        <w:rPr>
          <w:rFonts w:ascii="Times New Roman" w:eastAsia="Calibri" w:hAnsi="Times New Roman" w:cs="Times New Roman"/>
          <w:sz w:val="26"/>
          <w:szCs w:val="26"/>
        </w:rPr>
        <w:t>strained nature of offshore wind generation and associated interconnection facilities and network upgrades</w:t>
      </w:r>
      <w:r w:rsidR="008D5155" w:rsidRPr="00036B74">
        <w:rPr>
          <w:rFonts w:ascii="Times New Roman" w:eastAsia="Calibri" w:hAnsi="Times New Roman" w:cs="Times New Roman"/>
          <w:sz w:val="26"/>
          <w:szCs w:val="26"/>
        </w:rPr>
        <w:t>?</w:t>
      </w:r>
    </w:p>
    <w:p w14:paraId="2A6CB1A9" w14:textId="77777777" w:rsidR="00036B74" w:rsidRPr="00036B74" w:rsidRDefault="00036B74" w:rsidP="00036B74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6D1903EA" w14:textId="77777777" w:rsidR="00036B74" w:rsidRDefault="007564A9" w:rsidP="00192486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36B74">
        <w:rPr>
          <w:rFonts w:ascii="Times New Roman" w:eastAsia="Calibri" w:hAnsi="Times New Roman" w:cs="Times New Roman"/>
          <w:sz w:val="26"/>
          <w:szCs w:val="26"/>
        </w:rPr>
        <w:t xml:space="preserve">Are there barriers, either </w:t>
      </w:r>
      <w:r w:rsidR="005739AE" w:rsidRPr="00036B74">
        <w:rPr>
          <w:rFonts w:ascii="Times New Roman" w:eastAsia="Calibri" w:hAnsi="Times New Roman" w:cs="Times New Roman"/>
          <w:sz w:val="26"/>
          <w:szCs w:val="26"/>
        </w:rPr>
        <w:t>due to system design/configuration</w:t>
      </w:r>
      <w:r w:rsidRPr="00036B74">
        <w:rPr>
          <w:rFonts w:ascii="Times New Roman" w:eastAsia="Calibri" w:hAnsi="Times New Roman" w:cs="Times New Roman"/>
          <w:sz w:val="26"/>
          <w:szCs w:val="26"/>
        </w:rPr>
        <w:t xml:space="preserve"> or </w:t>
      </w:r>
      <w:r w:rsidR="005739AE" w:rsidRPr="00036B74">
        <w:rPr>
          <w:rFonts w:ascii="Times New Roman" w:eastAsia="Calibri" w:hAnsi="Times New Roman" w:cs="Times New Roman"/>
          <w:sz w:val="26"/>
          <w:szCs w:val="26"/>
        </w:rPr>
        <w:t>as a</w:t>
      </w:r>
      <w:r w:rsidRPr="00036B74">
        <w:rPr>
          <w:rFonts w:ascii="Times New Roman" w:eastAsia="Calibri" w:hAnsi="Times New Roman" w:cs="Times New Roman"/>
          <w:sz w:val="26"/>
          <w:szCs w:val="26"/>
        </w:rPr>
        <w:t xml:space="preserve"> result of modeling deficiencies, that prevent transmission </w:t>
      </w:r>
      <w:r w:rsidR="005739AE" w:rsidRPr="00036B74">
        <w:rPr>
          <w:rFonts w:ascii="Times New Roman" w:eastAsia="Calibri" w:hAnsi="Times New Roman" w:cs="Times New Roman"/>
          <w:sz w:val="26"/>
          <w:szCs w:val="26"/>
        </w:rPr>
        <w:t>planners</w:t>
      </w:r>
      <w:r w:rsidRPr="00036B74">
        <w:rPr>
          <w:rFonts w:ascii="Times New Roman" w:eastAsia="Calibri" w:hAnsi="Times New Roman" w:cs="Times New Roman"/>
          <w:sz w:val="26"/>
          <w:szCs w:val="26"/>
        </w:rPr>
        <w:t xml:space="preserve"> from accurately determining that offshore wind resources can provide essential reliability services, such as frequency response as required by FERC Order No. 842?</w:t>
      </w:r>
    </w:p>
    <w:p w14:paraId="73B819D2" w14:textId="77777777" w:rsidR="00036B74" w:rsidRPr="00036B74" w:rsidRDefault="00036B74" w:rsidP="00036B74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146215B4" w14:textId="73C87AB9" w:rsidR="007564A9" w:rsidRPr="00F25597" w:rsidRDefault="007564A9" w:rsidP="00192486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B4F41">
        <w:rPr>
          <w:rFonts w:ascii="Times New Roman" w:eastAsia="Calibri" w:hAnsi="Times New Roman" w:cs="Times New Roman"/>
          <w:sz w:val="26"/>
          <w:szCs w:val="26"/>
        </w:rPr>
        <w:t>How do changes to turbine technology, turbine size, or the offshore collector system impact network upgrades needed by interconnection customers, and how can these impacts be handled in a way that does not unreasonably delay interconnection of offshore wind resources?</w:t>
      </w:r>
    </w:p>
    <w:p w14:paraId="3F4DC407" w14:textId="5F5413E5" w:rsidR="008D5155" w:rsidRPr="00EB4F41" w:rsidRDefault="008D5155" w:rsidP="008D5155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40F11F6F" w14:textId="0D127314" w:rsidR="009126F8" w:rsidRPr="00F25597" w:rsidRDefault="00183655" w:rsidP="009126F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>Incorporating State Polic</w:t>
      </w:r>
      <w:r w:rsidR="00346858"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>ies</w:t>
      </w:r>
      <w:r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into</w:t>
      </w:r>
      <w:r w:rsidR="009126F8"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RTO/ISO Transmission Planning </w:t>
      </w:r>
      <w:r w:rsidR="001F765A"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and Interconnection </w:t>
      </w:r>
      <w:r w:rsidR="009126F8" w:rsidRPr="00EB4F41">
        <w:rPr>
          <w:rFonts w:ascii="Times New Roman" w:eastAsia="Calibri" w:hAnsi="Times New Roman" w:cs="Times New Roman"/>
          <w:b/>
          <w:bCs/>
          <w:sz w:val="26"/>
          <w:szCs w:val="26"/>
        </w:rPr>
        <w:t>Processes</w:t>
      </w:r>
    </w:p>
    <w:p w14:paraId="0B86AE73" w14:textId="77777777" w:rsidR="00D22018" w:rsidRPr="00F07E41" w:rsidRDefault="00D22018" w:rsidP="00D22018">
      <w:pPr>
        <w:pStyle w:val="ListParagraph"/>
        <w:autoSpaceDE w:val="0"/>
        <w:autoSpaceDN w:val="0"/>
        <w:adjustRightInd w:val="0"/>
        <w:spacing w:after="240" w:line="240" w:lineRule="auto"/>
        <w:ind w:left="108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F5FE661" w14:textId="11CCC978" w:rsidR="00D22018" w:rsidRPr="00EB4F41" w:rsidRDefault="00365194" w:rsidP="00D2201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B4F41">
        <w:rPr>
          <w:rFonts w:ascii="Times New Roman" w:eastAsia="Calibri" w:hAnsi="Times New Roman" w:cs="Times New Roman"/>
          <w:sz w:val="26"/>
          <w:szCs w:val="26"/>
        </w:rPr>
        <w:t xml:space="preserve">Do existing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RTO/ISO </w:t>
      </w:r>
      <w:r w:rsidR="00B31191" w:rsidRPr="00EB4F41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>planning processes</w:t>
      </w:r>
      <w:r w:rsidR="00B6760C">
        <w:rPr>
          <w:rFonts w:ascii="Times New Roman" w:eastAsia="Calibri" w:hAnsi="Times New Roman" w:cs="Times New Roman"/>
          <w:sz w:val="26"/>
          <w:szCs w:val="26"/>
        </w:rPr>
        <w:t xml:space="preserve">, which are required to consider </w:t>
      </w:r>
      <w:r w:rsidR="00DD6DC5">
        <w:rPr>
          <w:rFonts w:ascii="Times New Roman" w:eastAsia="Calibri" w:hAnsi="Times New Roman" w:cs="Times New Roman"/>
          <w:sz w:val="26"/>
          <w:szCs w:val="26"/>
        </w:rPr>
        <w:t xml:space="preserve">transmission needs driven by </w:t>
      </w:r>
      <w:r w:rsidR="00B6760C">
        <w:rPr>
          <w:rFonts w:ascii="Times New Roman" w:eastAsia="Calibri" w:hAnsi="Times New Roman" w:cs="Times New Roman"/>
          <w:sz w:val="26"/>
          <w:szCs w:val="26"/>
        </w:rPr>
        <w:t>public policy requirements,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90433" w:rsidRPr="00EB4F41">
        <w:rPr>
          <w:rFonts w:ascii="Times New Roman" w:eastAsia="Calibri" w:hAnsi="Times New Roman" w:cs="Times New Roman"/>
          <w:sz w:val="26"/>
          <w:szCs w:val="26"/>
        </w:rPr>
        <w:t xml:space="preserve">accommodate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states </w:t>
      </w:r>
      <w:r w:rsidR="00201048" w:rsidRPr="00EB4F41">
        <w:rPr>
          <w:rFonts w:ascii="Times New Roman" w:eastAsia="Calibri" w:hAnsi="Times New Roman" w:cs="Times New Roman"/>
          <w:sz w:val="26"/>
          <w:szCs w:val="26"/>
        </w:rPr>
        <w:t>that seek to</w:t>
      </w:r>
      <w:r w:rsidR="0019780D" w:rsidRPr="00EB4F41">
        <w:rPr>
          <w:rFonts w:ascii="Times New Roman" w:eastAsia="Calibri" w:hAnsi="Times New Roman" w:cs="Times New Roman"/>
          <w:sz w:val="26"/>
          <w:szCs w:val="26"/>
        </w:rPr>
        <w:t xml:space="preserve"> collaborate with the RTO/ISO to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 identify and advance planned transmission projects to </w:t>
      </w:r>
      <w:r w:rsidR="00B31191" w:rsidRPr="00EB4F41">
        <w:rPr>
          <w:rFonts w:ascii="Times New Roman" w:eastAsia="Calibri" w:hAnsi="Times New Roman" w:cs="Times New Roman"/>
          <w:sz w:val="26"/>
          <w:szCs w:val="26"/>
        </w:rPr>
        <w:t xml:space="preserve">efficiently and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>cost</w:t>
      </w:r>
      <w:r w:rsidR="00965B2B" w:rsidRPr="00EB4F41">
        <w:rPr>
          <w:rFonts w:ascii="Times New Roman" w:eastAsia="Calibri" w:hAnsi="Times New Roman" w:cs="Times New Roman"/>
          <w:sz w:val="26"/>
          <w:szCs w:val="26"/>
        </w:rPr>
        <w:t>-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effectively integrate offshore wind generation?  </w:t>
      </w:r>
      <w:r w:rsidR="00B6760C">
        <w:rPr>
          <w:rFonts w:ascii="Times New Roman" w:eastAsia="Calibri" w:hAnsi="Times New Roman" w:cs="Times New Roman"/>
          <w:sz w:val="26"/>
          <w:szCs w:val="26"/>
        </w:rPr>
        <w:t>Are the existing processes adequate, or should they be reformed to better accommodate state initiatives?</w:t>
      </w:r>
    </w:p>
    <w:p w14:paraId="77F98F65" w14:textId="77777777" w:rsidR="00D22018" w:rsidRPr="00EB4F41" w:rsidRDefault="00D22018" w:rsidP="00D22018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6142E178" w14:textId="526AF7FA" w:rsidR="00D22018" w:rsidRPr="00EB4F41" w:rsidRDefault="00AA7744" w:rsidP="00D2201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B4F41">
        <w:rPr>
          <w:rFonts w:ascii="Times New Roman" w:eastAsia="Calibri" w:hAnsi="Times New Roman" w:cs="Times New Roman"/>
          <w:sz w:val="26"/>
          <w:szCs w:val="26"/>
        </w:rPr>
        <w:t>Are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 states </w:t>
      </w:r>
      <w:r w:rsidRPr="00EB4F41">
        <w:rPr>
          <w:rFonts w:ascii="Times New Roman" w:eastAsia="Calibri" w:hAnsi="Times New Roman" w:cs="Times New Roman"/>
          <w:sz w:val="26"/>
          <w:szCs w:val="26"/>
        </w:rPr>
        <w:t>acting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 to promote the development of adequate transmission </w:t>
      </w:r>
      <w:r w:rsidR="00E151AE" w:rsidRPr="00EB4F41">
        <w:rPr>
          <w:rFonts w:ascii="Times New Roman" w:eastAsia="Calibri" w:hAnsi="Times New Roman" w:cs="Times New Roman"/>
          <w:sz w:val="26"/>
          <w:szCs w:val="26"/>
        </w:rPr>
        <w:t xml:space="preserve">to support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the integration of offshore wind generation that they plan to procure? </w:t>
      </w:r>
      <w:r w:rsidR="00146FA6" w:rsidRPr="00EB4F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Do current state procurement processes favor the development of </w:t>
      </w:r>
      <w:r w:rsidR="00914634" w:rsidRPr="00EB4F41">
        <w:rPr>
          <w:rFonts w:ascii="Times New Roman" w:eastAsia="Calibri" w:hAnsi="Times New Roman" w:cs="Times New Roman"/>
          <w:sz w:val="26"/>
          <w:szCs w:val="26"/>
        </w:rPr>
        <w:t xml:space="preserve">Interconnection Customer Interconnection Facilities </w:t>
      </w:r>
      <w:r w:rsidR="00ED399B" w:rsidRPr="00EB4F41">
        <w:rPr>
          <w:rFonts w:ascii="Times New Roman" w:eastAsia="Calibri" w:hAnsi="Times New Roman" w:cs="Times New Roman"/>
          <w:sz w:val="26"/>
          <w:szCs w:val="26"/>
        </w:rPr>
        <w:t xml:space="preserve">and Network Upgrades 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>d</w:t>
      </w:r>
      <w:r w:rsidR="00914634" w:rsidRPr="00EB4F41">
        <w:rPr>
          <w:rFonts w:ascii="Times New Roman" w:eastAsia="Calibri" w:hAnsi="Times New Roman" w:cs="Times New Roman"/>
          <w:sz w:val="26"/>
          <w:szCs w:val="26"/>
        </w:rPr>
        <w:t xml:space="preserve">eveloped in tandem with 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 xml:space="preserve">a </w:t>
      </w:r>
      <w:r w:rsidR="00914634" w:rsidRPr="00EB4F41">
        <w:rPr>
          <w:rFonts w:ascii="Times New Roman" w:eastAsia="Calibri" w:hAnsi="Times New Roman" w:cs="Times New Roman"/>
          <w:sz w:val="26"/>
          <w:szCs w:val="26"/>
        </w:rPr>
        <w:t>new generator interconnection request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A5F46" w:rsidRPr="00EB4F41">
        <w:rPr>
          <w:rFonts w:ascii="Times New Roman" w:eastAsia="Calibri" w:hAnsi="Times New Roman" w:cs="Times New Roman"/>
          <w:sz w:val="26"/>
          <w:szCs w:val="26"/>
        </w:rPr>
        <w:t>and</w:t>
      </w:r>
      <w:r w:rsidR="00914634" w:rsidRPr="00EB4F41">
        <w:rPr>
          <w:rFonts w:ascii="Times New Roman" w:eastAsia="Calibri" w:hAnsi="Times New Roman" w:cs="Times New Roman"/>
          <w:sz w:val="26"/>
          <w:szCs w:val="26"/>
        </w:rPr>
        <w:t xml:space="preserve"> sized to accommodate a single generation facility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? </w:t>
      </w:r>
      <w:r w:rsidR="00146FA6" w:rsidRPr="00EB4F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>What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>, if any,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 changes 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 xml:space="preserve">to </w:t>
      </w:r>
      <w:r w:rsidR="00ED399B" w:rsidRPr="00EB4F41">
        <w:rPr>
          <w:rFonts w:ascii="Times New Roman" w:eastAsia="Calibri" w:hAnsi="Times New Roman" w:cs="Times New Roman"/>
          <w:sz w:val="26"/>
          <w:szCs w:val="26"/>
        </w:rPr>
        <w:t>the state</w:t>
      </w:r>
      <w:r w:rsidR="00C47068" w:rsidRPr="00EB4F41">
        <w:rPr>
          <w:rFonts w:ascii="Times New Roman" w:eastAsia="Calibri" w:hAnsi="Times New Roman" w:cs="Times New Roman"/>
          <w:sz w:val="26"/>
          <w:szCs w:val="26"/>
        </w:rPr>
        <w:t xml:space="preserve"> procurement processes </w:t>
      </w:r>
      <w:r w:rsidR="00ED399B" w:rsidRPr="00EB4F41">
        <w:rPr>
          <w:rFonts w:ascii="Times New Roman" w:eastAsia="Calibri" w:hAnsi="Times New Roman" w:cs="Times New Roman"/>
          <w:sz w:val="26"/>
          <w:szCs w:val="26"/>
        </w:rPr>
        <w:t xml:space="preserve">for offshore wind generation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are states considering </w:t>
      </w:r>
      <w:r w:rsidR="006A0169" w:rsidRPr="00EB4F41">
        <w:rPr>
          <w:rFonts w:ascii="Times New Roman" w:eastAsia="Calibri" w:hAnsi="Times New Roman" w:cs="Times New Roman"/>
          <w:sz w:val="26"/>
          <w:szCs w:val="26"/>
        </w:rPr>
        <w:t xml:space="preserve">related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 xml:space="preserve">to the development of comprehensive </w:t>
      </w:r>
      <w:r w:rsidR="00ED399B" w:rsidRPr="00EB4F41">
        <w:rPr>
          <w:rFonts w:ascii="Times New Roman" w:eastAsia="Calibri" w:hAnsi="Times New Roman" w:cs="Times New Roman"/>
          <w:sz w:val="26"/>
          <w:szCs w:val="26"/>
        </w:rPr>
        <w:t xml:space="preserve">interconnection and 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>transmission solutions</w:t>
      </w:r>
      <w:r w:rsidR="00404F1D" w:rsidRPr="00EB4F41">
        <w:rPr>
          <w:rFonts w:ascii="Times New Roman" w:eastAsia="Calibri" w:hAnsi="Times New Roman" w:cs="Times New Roman"/>
          <w:sz w:val="26"/>
          <w:szCs w:val="26"/>
        </w:rPr>
        <w:t xml:space="preserve"> for offshore wind</w:t>
      </w:r>
      <w:r w:rsidR="00FB7AED" w:rsidRPr="00EB4F41">
        <w:rPr>
          <w:rFonts w:ascii="Times New Roman" w:eastAsia="Calibri" w:hAnsi="Times New Roman" w:cs="Times New Roman"/>
          <w:sz w:val="26"/>
          <w:szCs w:val="26"/>
        </w:rPr>
        <w:t xml:space="preserve"> generation</w:t>
      </w:r>
      <w:r w:rsidR="00D22018" w:rsidRPr="00EB4F41">
        <w:rPr>
          <w:rFonts w:ascii="Times New Roman" w:eastAsia="Calibri" w:hAnsi="Times New Roman" w:cs="Times New Roman"/>
          <w:sz w:val="26"/>
          <w:szCs w:val="26"/>
        </w:rPr>
        <w:t>?</w:t>
      </w:r>
      <w:r w:rsidR="00822344">
        <w:rPr>
          <w:rFonts w:ascii="Times New Roman" w:eastAsia="Calibri" w:hAnsi="Times New Roman" w:cs="Times New Roman"/>
          <w:sz w:val="26"/>
          <w:szCs w:val="26"/>
        </w:rPr>
        <w:t xml:space="preserve">  Can the existing generator interconnection procedures accommodate different state procurement processes for offshore wind?  If not, </w:t>
      </w:r>
      <w:r w:rsidR="009818D3">
        <w:rPr>
          <w:rFonts w:ascii="Times New Roman" w:eastAsia="Calibri" w:hAnsi="Times New Roman" w:cs="Times New Roman"/>
          <w:sz w:val="26"/>
          <w:szCs w:val="26"/>
        </w:rPr>
        <w:t>should they and how</w:t>
      </w:r>
      <w:r w:rsidR="00822344">
        <w:rPr>
          <w:rFonts w:ascii="Times New Roman" w:eastAsia="Calibri" w:hAnsi="Times New Roman" w:cs="Times New Roman"/>
          <w:sz w:val="26"/>
          <w:szCs w:val="26"/>
        </w:rPr>
        <w:t xml:space="preserve">? </w:t>
      </w:r>
    </w:p>
    <w:p w14:paraId="7A701FF3" w14:textId="77777777" w:rsidR="00203B07" w:rsidRPr="00EB4F41" w:rsidRDefault="00203B07" w:rsidP="00203B07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69AEACB6" w14:textId="6A210C7E" w:rsidR="00203B07" w:rsidRPr="00EB4F41" w:rsidRDefault="00DB4A4D" w:rsidP="00203B07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B4F41">
        <w:rPr>
          <w:rFonts w:ascii="Times New Roman" w:eastAsia="Calibri" w:hAnsi="Times New Roman" w:cs="Times New Roman"/>
          <w:sz w:val="26"/>
          <w:szCs w:val="26"/>
        </w:rPr>
        <w:t xml:space="preserve">Several </w:t>
      </w:r>
      <w:r w:rsidR="00C47E7D" w:rsidRPr="00EB4F41">
        <w:rPr>
          <w:rFonts w:ascii="Times New Roman" w:eastAsia="Calibri" w:hAnsi="Times New Roman" w:cs="Times New Roman"/>
          <w:sz w:val="26"/>
          <w:szCs w:val="26"/>
        </w:rPr>
        <w:t xml:space="preserve">conference </w:t>
      </w:r>
      <w:r w:rsidRPr="00EB4F41">
        <w:rPr>
          <w:rFonts w:ascii="Times New Roman" w:eastAsia="Calibri" w:hAnsi="Times New Roman" w:cs="Times New Roman"/>
          <w:sz w:val="26"/>
          <w:szCs w:val="26"/>
        </w:rPr>
        <w:t>panelists stated that transmission planned to accommodate anticipated offshore wind</w:t>
      </w:r>
      <w:r w:rsidR="00485DDF" w:rsidRPr="00EB4F41">
        <w:rPr>
          <w:rFonts w:ascii="Times New Roman" w:eastAsia="Calibri" w:hAnsi="Times New Roman" w:cs="Times New Roman"/>
          <w:sz w:val="26"/>
          <w:szCs w:val="26"/>
        </w:rPr>
        <w:t xml:space="preserve"> generation</w:t>
      </w:r>
      <w:r w:rsidRPr="00EB4F41">
        <w:rPr>
          <w:rFonts w:ascii="Times New Roman" w:eastAsia="Calibri" w:hAnsi="Times New Roman" w:cs="Times New Roman"/>
          <w:sz w:val="26"/>
          <w:szCs w:val="26"/>
        </w:rPr>
        <w:t xml:space="preserve"> does not fit neatly </w:t>
      </w:r>
      <w:r w:rsidRPr="00EB4F41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into the existing </w:t>
      </w:r>
      <w:r w:rsidR="00B4621D" w:rsidRPr="00EB4F41">
        <w:rPr>
          <w:rFonts w:ascii="Times New Roman" w:eastAsia="Calibri" w:hAnsi="Times New Roman" w:cs="Times New Roman"/>
          <w:sz w:val="26"/>
          <w:szCs w:val="26"/>
        </w:rPr>
        <w:t xml:space="preserve">regional </w:t>
      </w:r>
      <w:r w:rsidRPr="00EB4F41">
        <w:rPr>
          <w:rFonts w:ascii="Times New Roman" w:eastAsia="Calibri" w:hAnsi="Times New Roman" w:cs="Times New Roman"/>
          <w:sz w:val="26"/>
          <w:szCs w:val="26"/>
        </w:rPr>
        <w:t>transmission planning categories</w:t>
      </w:r>
      <w:r w:rsidR="00485DDF" w:rsidRPr="00EB4F41">
        <w:rPr>
          <w:rFonts w:ascii="Times New Roman" w:eastAsia="Calibri" w:hAnsi="Times New Roman" w:cs="Times New Roman"/>
          <w:sz w:val="26"/>
          <w:szCs w:val="26"/>
        </w:rPr>
        <w:t xml:space="preserve"> (i.e., reliability, economic and </w:t>
      </w:r>
      <w:r w:rsidRPr="006429F0">
        <w:rPr>
          <w:rFonts w:ascii="Times New Roman" w:eastAsia="Calibri" w:hAnsi="Times New Roman" w:cs="Times New Roman"/>
          <w:sz w:val="26"/>
          <w:szCs w:val="26"/>
        </w:rPr>
        <w:t>public policy</w:t>
      </w:r>
      <w:r w:rsidR="00485DDF" w:rsidRPr="006429F0">
        <w:rPr>
          <w:rFonts w:ascii="Times New Roman" w:eastAsia="Calibri" w:hAnsi="Times New Roman" w:cs="Times New Roman"/>
          <w:sz w:val="26"/>
          <w:szCs w:val="26"/>
        </w:rPr>
        <w:t>)</w:t>
      </w:r>
      <w:r w:rsidRPr="006429F0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="00822344">
        <w:rPr>
          <w:rFonts w:ascii="Times New Roman" w:eastAsia="Calibri" w:hAnsi="Times New Roman" w:cs="Times New Roman"/>
          <w:sz w:val="26"/>
          <w:szCs w:val="26"/>
        </w:rPr>
        <w:t>W</w:t>
      </w:r>
      <w:r w:rsidR="00822344" w:rsidRPr="00822344">
        <w:rPr>
          <w:rFonts w:ascii="Times New Roman" w:eastAsia="Calibri" w:hAnsi="Times New Roman" w:cs="Times New Roman"/>
          <w:sz w:val="26"/>
          <w:szCs w:val="26"/>
        </w:rPr>
        <w:t xml:space="preserve">hat are the barriers, if any, to developing transmission solutions to more efficiently or cost-effectively integrate </w:t>
      </w:r>
      <w:r w:rsidR="00822344">
        <w:rPr>
          <w:rFonts w:ascii="Times New Roman" w:eastAsia="Calibri" w:hAnsi="Times New Roman" w:cs="Times New Roman"/>
          <w:sz w:val="26"/>
          <w:szCs w:val="26"/>
        </w:rPr>
        <w:t>offshore wind generation</w:t>
      </w:r>
      <w:r w:rsidR="00822344" w:rsidRPr="00822344">
        <w:rPr>
          <w:rFonts w:ascii="Times New Roman" w:eastAsia="Calibri" w:hAnsi="Times New Roman" w:cs="Times New Roman"/>
          <w:sz w:val="26"/>
          <w:szCs w:val="26"/>
        </w:rPr>
        <w:t xml:space="preserve">?  </w:t>
      </w:r>
      <w:r w:rsidR="00822344" w:rsidRPr="00EB4F41">
        <w:rPr>
          <w:rFonts w:ascii="Times New Roman" w:eastAsia="Calibri" w:hAnsi="Times New Roman" w:cs="Times New Roman"/>
          <w:sz w:val="26"/>
          <w:szCs w:val="26"/>
        </w:rPr>
        <w:t xml:space="preserve">Do these barriers differ by region, and if so, how?  </w:t>
      </w:r>
      <w:r w:rsidR="00E151AE" w:rsidRPr="006429F0">
        <w:rPr>
          <w:rFonts w:ascii="Times New Roman" w:eastAsia="Calibri" w:hAnsi="Times New Roman" w:cs="Times New Roman"/>
          <w:sz w:val="26"/>
          <w:szCs w:val="26"/>
        </w:rPr>
        <w:t xml:space="preserve">Can </w:t>
      </w:r>
      <w:r w:rsidR="00146FA6" w:rsidRPr="006429F0">
        <w:rPr>
          <w:rFonts w:ascii="Times New Roman" w:eastAsia="Calibri" w:hAnsi="Times New Roman" w:cs="Times New Roman"/>
          <w:sz w:val="26"/>
          <w:szCs w:val="26"/>
        </w:rPr>
        <w:t xml:space="preserve">RTO/ISO </w:t>
      </w:r>
      <w:r w:rsidR="00AF3460" w:rsidRPr="006429F0">
        <w:rPr>
          <w:rFonts w:ascii="Times New Roman" w:eastAsia="Calibri" w:hAnsi="Times New Roman" w:cs="Times New Roman"/>
          <w:sz w:val="26"/>
          <w:szCs w:val="26"/>
        </w:rPr>
        <w:t xml:space="preserve">existing </w:t>
      </w:r>
      <w:r w:rsidR="00082E40" w:rsidRPr="00F25597">
        <w:rPr>
          <w:rFonts w:ascii="Times New Roman" w:eastAsia="Calibri" w:hAnsi="Times New Roman" w:cs="Times New Roman"/>
          <w:sz w:val="26"/>
          <w:szCs w:val="26"/>
        </w:rPr>
        <w:t xml:space="preserve">transmission planning processes </w:t>
      </w:r>
      <w:r w:rsidR="00E151AE" w:rsidRPr="00B6760C">
        <w:rPr>
          <w:rFonts w:ascii="Times New Roman" w:eastAsia="Calibri" w:hAnsi="Times New Roman" w:cs="Times New Roman"/>
          <w:sz w:val="26"/>
          <w:szCs w:val="26"/>
        </w:rPr>
        <w:t xml:space="preserve">incorporate state </w:t>
      </w:r>
      <w:r w:rsidR="0091301E" w:rsidRPr="00B6760C">
        <w:rPr>
          <w:rFonts w:ascii="Times New Roman" w:eastAsia="Calibri" w:hAnsi="Times New Roman" w:cs="Times New Roman"/>
          <w:sz w:val="26"/>
          <w:szCs w:val="26"/>
        </w:rPr>
        <w:t xml:space="preserve">offshore wind generation </w:t>
      </w:r>
      <w:r w:rsidR="00B4621D" w:rsidRPr="00B6760C">
        <w:rPr>
          <w:rFonts w:ascii="Times New Roman" w:eastAsia="Calibri" w:hAnsi="Times New Roman" w:cs="Times New Roman"/>
          <w:sz w:val="26"/>
          <w:szCs w:val="26"/>
        </w:rPr>
        <w:t xml:space="preserve">laws or regulations </w:t>
      </w:r>
      <w:r w:rsidR="00082E40" w:rsidRPr="007D0759">
        <w:rPr>
          <w:rFonts w:ascii="Times New Roman" w:eastAsia="Calibri" w:hAnsi="Times New Roman" w:cs="Times New Roman"/>
          <w:sz w:val="26"/>
          <w:szCs w:val="26"/>
        </w:rPr>
        <w:t xml:space="preserve">as transmission needs driven by </w:t>
      </w:r>
      <w:r w:rsidR="00203B07" w:rsidRPr="007D0759">
        <w:rPr>
          <w:rFonts w:ascii="Times New Roman" w:eastAsia="Calibri" w:hAnsi="Times New Roman" w:cs="Times New Roman"/>
          <w:sz w:val="26"/>
          <w:szCs w:val="26"/>
        </w:rPr>
        <w:t xml:space="preserve">public policy </w:t>
      </w:r>
      <w:r w:rsidR="00AF69B0" w:rsidRPr="007D0759">
        <w:rPr>
          <w:rFonts w:ascii="Times New Roman" w:eastAsia="Calibri" w:hAnsi="Times New Roman" w:cs="Times New Roman"/>
          <w:sz w:val="26"/>
          <w:szCs w:val="26"/>
        </w:rPr>
        <w:t>requirements</w:t>
      </w:r>
      <w:r w:rsidR="00203B07" w:rsidRPr="007D0759">
        <w:rPr>
          <w:rFonts w:ascii="Times New Roman" w:eastAsia="Calibri" w:hAnsi="Times New Roman" w:cs="Times New Roman"/>
          <w:sz w:val="26"/>
          <w:szCs w:val="26"/>
        </w:rPr>
        <w:t xml:space="preserve">? </w:t>
      </w:r>
      <w:r w:rsidR="00146FA6" w:rsidRPr="007D075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871EC" w:rsidRPr="007D0759">
        <w:rPr>
          <w:rFonts w:ascii="Times New Roman" w:eastAsia="Calibri" w:hAnsi="Times New Roman" w:cs="Times New Roman"/>
          <w:sz w:val="26"/>
          <w:szCs w:val="26"/>
        </w:rPr>
        <w:t>If so</w:t>
      </w:r>
      <w:r w:rsidR="00EB6AC1" w:rsidRPr="007D0759">
        <w:rPr>
          <w:rFonts w:ascii="Times New Roman" w:eastAsia="Calibri" w:hAnsi="Times New Roman" w:cs="Times New Roman"/>
          <w:sz w:val="26"/>
          <w:szCs w:val="26"/>
        </w:rPr>
        <w:t>,</w:t>
      </w:r>
      <w:r w:rsidR="00C871EC" w:rsidRPr="007D0759">
        <w:rPr>
          <w:rFonts w:ascii="Times New Roman" w:eastAsia="Calibri" w:hAnsi="Times New Roman" w:cs="Times New Roman"/>
          <w:sz w:val="26"/>
          <w:szCs w:val="26"/>
        </w:rPr>
        <w:t xml:space="preserve"> how</w:t>
      </w:r>
      <w:r w:rsidR="005716D0" w:rsidRPr="007D0759">
        <w:rPr>
          <w:rFonts w:ascii="Times New Roman" w:eastAsia="Calibri" w:hAnsi="Times New Roman" w:cs="Times New Roman"/>
          <w:sz w:val="26"/>
          <w:szCs w:val="26"/>
        </w:rPr>
        <w:t xml:space="preserve">? </w:t>
      </w:r>
      <w:r w:rsidR="009D378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716D0" w:rsidRPr="007D0759">
        <w:rPr>
          <w:rFonts w:ascii="Times New Roman" w:eastAsia="Calibri" w:hAnsi="Times New Roman" w:cs="Times New Roman"/>
          <w:sz w:val="26"/>
          <w:szCs w:val="26"/>
        </w:rPr>
        <w:t>I</w:t>
      </w:r>
      <w:r w:rsidR="00C871EC" w:rsidRPr="007D0759">
        <w:rPr>
          <w:rFonts w:ascii="Times New Roman" w:eastAsia="Calibri" w:hAnsi="Times New Roman" w:cs="Times New Roman"/>
          <w:sz w:val="26"/>
          <w:szCs w:val="26"/>
        </w:rPr>
        <w:t>f not</w:t>
      </w:r>
      <w:r w:rsidR="00EB6AC1" w:rsidRPr="007D0759">
        <w:rPr>
          <w:rFonts w:ascii="Times New Roman" w:eastAsia="Calibri" w:hAnsi="Times New Roman" w:cs="Times New Roman"/>
          <w:sz w:val="26"/>
          <w:szCs w:val="26"/>
        </w:rPr>
        <w:t>,</w:t>
      </w:r>
      <w:r w:rsidR="00C871EC" w:rsidRPr="007D0759">
        <w:rPr>
          <w:rFonts w:ascii="Times New Roman" w:eastAsia="Calibri" w:hAnsi="Times New Roman" w:cs="Times New Roman"/>
          <w:sz w:val="26"/>
          <w:szCs w:val="26"/>
        </w:rPr>
        <w:t xml:space="preserve"> why</w:t>
      </w:r>
      <w:r w:rsidR="005716D0" w:rsidRPr="00B44522">
        <w:rPr>
          <w:rFonts w:ascii="Times New Roman" w:eastAsia="Calibri" w:hAnsi="Times New Roman" w:cs="Times New Roman"/>
          <w:sz w:val="26"/>
          <w:szCs w:val="26"/>
        </w:rPr>
        <w:t>,</w:t>
      </w:r>
      <w:r w:rsidR="00EB6AC1" w:rsidRPr="00B445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836F1" w:rsidRPr="00B44522">
        <w:rPr>
          <w:rFonts w:ascii="Times New Roman" w:eastAsia="Calibri" w:hAnsi="Times New Roman" w:cs="Times New Roman"/>
          <w:sz w:val="26"/>
          <w:szCs w:val="26"/>
        </w:rPr>
        <w:t>should they</w:t>
      </w:r>
      <w:r w:rsidR="005716D0" w:rsidRPr="007D0759">
        <w:rPr>
          <w:rFonts w:ascii="Times New Roman" w:eastAsia="Calibri" w:hAnsi="Times New Roman" w:cs="Times New Roman"/>
          <w:sz w:val="26"/>
          <w:szCs w:val="26"/>
        </w:rPr>
        <w:t>, are the challenges unique to offshore wind</w:t>
      </w:r>
      <w:r w:rsidR="00B6760C" w:rsidRPr="0090553A">
        <w:rPr>
          <w:rFonts w:ascii="Times New Roman" w:eastAsia="Calibri" w:hAnsi="Times New Roman" w:cs="Times New Roman"/>
          <w:sz w:val="26"/>
          <w:szCs w:val="26"/>
        </w:rPr>
        <w:t xml:space="preserve">, and </w:t>
      </w:r>
      <w:r w:rsidR="00B6760C" w:rsidRPr="00B6760C">
        <w:rPr>
          <w:rFonts w:ascii="Times New Roman" w:eastAsia="Calibri" w:hAnsi="Times New Roman" w:cs="Times New Roman"/>
          <w:sz w:val="26"/>
          <w:szCs w:val="26"/>
        </w:rPr>
        <w:t>w</w:t>
      </w:r>
      <w:r w:rsidR="00203B07" w:rsidRPr="00B6760C">
        <w:rPr>
          <w:rFonts w:ascii="Times New Roman" w:eastAsia="Calibri" w:hAnsi="Times New Roman" w:cs="Times New Roman"/>
          <w:sz w:val="26"/>
          <w:szCs w:val="26"/>
        </w:rPr>
        <w:t xml:space="preserve">hat specific </w:t>
      </w:r>
      <w:r w:rsidR="00A44B37" w:rsidRPr="00B6760C">
        <w:rPr>
          <w:rFonts w:ascii="Times New Roman" w:eastAsia="Calibri" w:hAnsi="Times New Roman" w:cs="Times New Roman"/>
          <w:sz w:val="26"/>
          <w:szCs w:val="26"/>
        </w:rPr>
        <w:t xml:space="preserve">changes </w:t>
      </w:r>
      <w:r w:rsidR="00203B07" w:rsidRPr="00B6760C">
        <w:rPr>
          <w:rFonts w:ascii="Times New Roman" w:eastAsia="Calibri" w:hAnsi="Times New Roman" w:cs="Times New Roman"/>
          <w:sz w:val="26"/>
          <w:szCs w:val="26"/>
        </w:rPr>
        <w:t xml:space="preserve">could be made to better accommodate transmission needs </w:t>
      </w:r>
      <w:r w:rsidR="006376DC" w:rsidRPr="00B6760C">
        <w:rPr>
          <w:rFonts w:ascii="Times New Roman" w:eastAsia="Calibri" w:hAnsi="Times New Roman" w:cs="Times New Roman"/>
          <w:sz w:val="26"/>
          <w:szCs w:val="26"/>
        </w:rPr>
        <w:t xml:space="preserve">driven by state laws and regulations </w:t>
      </w:r>
      <w:r w:rsidR="00203B07" w:rsidRPr="00B6760C">
        <w:rPr>
          <w:rFonts w:ascii="Times New Roman" w:eastAsia="Calibri" w:hAnsi="Times New Roman" w:cs="Times New Roman"/>
          <w:sz w:val="26"/>
          <w:szCs w:val="26"/>
        </w:rPr>
        <w:t xml:space="preserve">related to offshore wind </w:t>
      </w:r>
      <w:r w:rsidR="004613B5" w:rsidRPr="00B6760C">
        <w:rPr>
          <w:rFonts w:ascii="Times New Roman" w:eastAsia="Calibri" w:hAnsi="Times New Roman" w:cs="Times New Roman"/>
          <w:sz w:val="26"/>
          <w:szCs w:val="26"/>
        </w:rPr>
        <w:t>g</w:t>
      </w:r>
      <w:r w:rsidR="00203B07" w:rsidRPr="00B6760C">
        <w:rPr>
          <w:rFonts w:ascii="Times New Roman" w:eastAsia="Calibri" w:hAnsi="Times New Roman" w:cs="Times New Roman"/>
          <w:sz w:val="26"/>
          <w:szCs w:val="26"/>
        </w:rPr>
        <w:t>eneration?</w:t>
      </w:r>
      <w:r w:rsidR="00CF389C" w:rsidRPr="005716D0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CF389C" w:rsidRPr="005716D0">
        <w:t xml:space="preserve"> </w:t>
      </w:r>
      <w:r w:rsidR="00CF389C" w:rsidRPr="00EB4F41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14:paraId="746B2A35" w14:textId="77777777" w:rsidR="009B7D6B" w:rsidRPr="00EB4F41" w:rsidRDefault="009B7D6B" w:rsidP="009B7D6B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6D6771E2" w14:textId="7603A461" w:rsidR="009B7D6B" w:rsidRPr="00F25597" w:rsidRDefault="009B7D6B" w:rsidP="009B7D6B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B4F41">
        <w:rPr>
          <w:rFonts w:ascii="Times New Roman" w:eastAsia="Calibri" w:hAnsi="Times New Roman" w:cs="Times New Roman"/>
          <w:sz w:val="26"/>
          <w:szCs w:val="26"/>
        </w:rPr>
        <w:t>Panelists noted that, due to limitations on the ability of states and other stakeholders to provide input, there are challenges within the public policy transmission planning process</w:t>
      </w:r>
      <w:r w:rsidR="00FA18E5" w:rsidRPr="00EB4F41">
        <w:rPr>
          <w:rFonts w:ascii="Times New Roman" w:eastAsia="Calibri" w:hAnsi="Times New Roman" w:cs="Times New Roman"/>
          <w:sz w:val="26"/>
          <w:szCs w:val="26"/>
        </w:rPr>
        <w:t>es</w:t>
      </w:r>
      <w:r w:rsidRPr="00EB4F41">
        <w:rPr>
          <w:rFonts w:ascii="Times New Roman" w:eastAsia="Calibri" w:hAnsi="Times New Roman" w:cs="Times New Roman"/>
          <w:sz w:val="26"/>
          <w:szCs w:val="26"/>
        </w:rPr>
        <w:t xml:space="preserve"> in multi-state RTOs/ISOs with respect </w:t>
      </w:r>
      <w:r w:rsidRPr="00F25597" w:rsidDel="007F0233">
        <w:rPr>
          <w:rFonts w:ascii="Times New Roman" w:eastAsia="Calibri" w:hAnsi="Times New Roman" w:cs="Times New Roman"/>
          <w:sz w:val="26"/>
          <w:szCs w:val="26"/>
        </w:rPr>
        <w:t>to</w:t>
      </w:r>
      <w:r w:rsidRPr="00F25597">
        <w:rPr>
          <w:rFonts w:ascii="Times New Roman" w:eastAsia="Calibri" w:hAnsi="Times New Roman" w:cs="Times New Roman"/>
          <w:sz w:val="26"/>
          <w:szCs w:val="26"/>
        </w:rPr>
        <w:t xml:space="preserve"> developing the transmission needed to integrate offshore wind generation.  </w:t>
      </w:r>
      <w:r w:rsidR="005716D0">
        <w:rPr>
          <w:rFonts w:ascii="Times New Roman" w:eastAsia="Calibri" w:hAnsi="Times New Roman" w:cs="Times New Roman"/>
          <w:sz w:val="26"/>
          <w:szCs w:val="26"/>
        </w:rPr>
        <w:t>What are these challenges?  Are they unique to offshore wind, or do they exist more b</w:t>
      </w:r>
      <w:r w:rsidR="00466FD6">
        <w:rPr>
          <w:rFonts w:ascii="Times New Roman" w:eastAsia="Calibri" w:hAnsi="Times New Roman" w:cs="Times New Roman"/>
          <w:sz w:val="26"/>
          <w:szCs w:val="26"/>
        </w:rPr>
        <w:t>r</w:t>
      </w:r>
      <w:r w:rsidR="005716D0">
        <w:rPr>
          <w:rFonts w:ascii="Times New Roman" w:eastAsia="Calibri" w:hAnsi="Times New Roman" w:cs="Times New Roman"/>
          <w:sz w:val="26"/>
          <w:szCs w:val="26"/>
        </w:rPr>
        <w:t xml:space="preserve">oadly?  </w:t>
      </w:r>
      <w:r w:rsidRPr="005716D0">
        <w:rPr>
          <w:rFonts w:ascii="Times New Roman" w:eastAsia="Calibri" w:hAnsi="Times New Roman" w:cs="Times New Roman"/>
          <w:sz w:val="26"/>
          <w:szCs w:val="26"/>
        </w:rPr>
        <w:t xml:space="preserve">Should RTOs/ISOs </w:t>
      </w:r>
      <w:r w:rsidR="00365194" w:rsidRPr="005716D0">
        <w:rPr>
          <w:rFonts w:ascii="Times New Roman" w:eastAsia="Calibri" w:hAnsi="Times New Roman" w:cs="Times New Roman"/>
          <w:sz w:val="26"/>
          <w:szCs w:val="26"/>
        </w:rPr>
        <w:t xml:space="preserve">consider reforms to </w:t>
      </w:r>
      <w:r w:rsidR="00FB5896" w:rsidRPr="005716D0">
        <w:rPr>
          <w:rFonts w:ascii="Times New Roman" w:eastAsia="Calibri" w:hAnsi="Times New Roman" w:cs="Times New Roman"/>
          <w:sz w:val="26"/>
          <w:szCs w:val="26"/>
        </w:rPr>
        <w:t xml:space="preserve">evaluate various scenarios of potential </w:t>
      </w:r>
      <w:r w:rsidRPr="005716D0">
        <w:rPr>
          <w:rFonts w:ascii="Times New Roman" w:eastAsia="Calibri" w:hAnsi="Times New Roman" w:cs="Times New Roman"/>
          <w:sz w:val="26"/>
          <w:szCs w:val="26"/>
        </w:rPr>
        <w:t xml:space="preserve">planned transmission approaches to accommodate planned offshore wind generation?  </w:t>
      </w:r>
    </w:p>
    <w:p w14:paraId="3ED9307B" w14:textId="77777777" w:rsidR="00CA30CF" w:rsidRPr="00F25597" w:rsidRDefault="00CA30CF" w:rsidP="00827C73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3E8EEFF8" w14:textId="43D521DA" w:rsidR="001D6D9C" w:rsidRPr="00EB4F41" w:rsidRDefault="003855C1" w:rsidP="00203B07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F25597">
        <w:rPr>
          <w:rFonts w:ascii="Times New Roman" w:eastAsia="Calibri" w:hAnsi="Times New Roman" w:cs="Times New Roman"/>
          <w:sz w:val="26"/>
          <w:szCs w:val="26"/>
        </w:rPr>
        <w:t xml:space="preserve">Panelists stated that there </w:t>
      </w:r>
      <w:r w:rsidR="0086252A" w:rsidRPr="00F25597">
        <w:rPr>
          <w:rFonts w:ascii="Times New Roman" w:eastAsia="Calibri" w:hAnsi="Times New Roman" w:cs="Times New Roman"/>
          <w:sz w:val="26"/>
          <w:szCs w:val="26"/>
        </w:rPr>
        <w:t>may be</w:t>
      </w:r>
      <w:r w:rsidRPr="00F25597">
        <w:rPr>
          <w:rFonts w:ascii="Times New Roman" w:eastAsia="Calibri" w:hAnsi="Times New Roman" w:cs="Times New Roman"/>
          <w:sz w:val="26"/>
          <w:szCs w:val="26"/>
        </w:rPr>
        <w:t xml:space="preserve"> barriers to developing interregional</w:t>
      </w:r>
      <w:r w:rsidR="00B92F77" w:rsidRPr="00F25597">
        <w:rPr>
          <w:rFonts w:ascii="Times New Roman" w:eastAsia="Calibri" w:hAnsi="Times New Roman" w:cs="Times New Roman"/>
          <w:sz w:val="26"/>
          <w:szCs w:val="26"/>
        </w:rPr>
        <w:t xml:space="preserve"> transmission</w:t>
      </w:r>
      <w:r w:rsidRPr="00F25597">
        <w:rPr>
          <w:rFonts w:ascii="Times New Roman" w:eastAsia="Calibri" w:hAnsi="Times New Roman" w:cs="Times New Roman"/>
          <w:sz w:val="26"/>
          <w:szCs w:val="26"/>
        </w:rPr>
        <w:t xml:space="preserve"> projects</w:t>
      </w:r>
      <w:r w:rsidR="00B92F77" w:rsidRPr="00F25597">
        <w:rPr>
          <w:rFonts w:ascii="Times New Roman" w:eastAsia="Calibri" w:hAnsi="Times New Roman" w:cs="Times New Roman"/>
          <w:sz w:val="26"/>
          <w:szCs w:val="26"/>
        </w:rPr>
        <w:t xml:space="preserve"> to integrate offshore wind generation</w:t>
      </w:r>
      <w:r w:rsidRPr="00F25597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 xml:space="preserve">How could existing interregional </w:t>
      </w:r>
      <w:r w:rsidR="00AA362A" w:rsidRPr="00F25597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 xml:space="preserve">coordination mechanisms be improved to </w:t>
      </w:r>
      <w:r w:rsidR="00CD1F86" w:rsidRPr="00F25597">
        <w:rPr>
          <w:rFonts w:ascii="Times New Roman" w:eastAsia="Calibri" w:hAnsi="Times New Roman" w:cs="Times New Roman"/>
          <w:sz w:val="26"/>
          <w:szCs w:val="26"/>
        </w:rPr>
        <w:t xml:space="preserve">reduce barriers to 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>identify</w:t>
      </w:r>
      <w:r w:rsidR="00CD1F86" w:rsidRPr="00F25597">
        <w:rPr>
          <w:rFonts w:ascii="Times New Roman" w:eastAsia="Calibri" w:hAnsi="Times New Roman" w:cs="Times New Roman"/>
          <w:sz w:val="26"/>
          <w:szCs w:val="26"/>
        </w:rPr>
        <w:t>ing interregional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 xml:space="preserve"> transmission projects that </w:t>
      </w:r>
      <w:r w:rsidR="008402F7" w:rsidRPr="00F25597">
        <w:rPr>
          <w:rFonts w:ascii="Times New Roman" w:eastAsia="Calibri" w:hAnsi="Times New Roman" w:cs="Times New Roman"/>
          <w:sz w:val="26"/>
          <w:szCs w:val="26"/>
        </w:rPr>
        <w:t xml:space="preserve">would 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>integrat</w:t>
      </w:r>
      <w:r w:rsidR="008402F7" w:rsidRPr="00F25597">
        <w:rPr>
          <w:rFonts w:ascii="Times New Roman" w:eastAsia="Calibri" w:hAnsi="Times New Roman" w:cs="Times New Roman"/>
          <w:sz w:val="26"/>
          <w:szCs w:val="26"/>
        </w:rPr>
        <w:t>e</w:t>
      </w:r>
      <w:r w:rsidR="00CA30CF" w:rsidRPr="00F2559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03B07" w:rsidRPr="00F25597">
        <w:rPr>
          <w:rFonts w:ascii="Times New Roman" w:eastAsia="Calibri" w:hAnsi="Times New Roman" w:cs="Times New Roman"/>
          <w:sz w:val="26"/>
          <w:szCs w:val="26"/>
        </w:rPr>
        <w:t>offshore wind</w:t>
      </w:r>
      <w:r w:rsidR="007906B0" w:rsidRPr="00F25597">
        <w:rPr>
          <w:rFonts w:ascii="Times New Roman" w:eastAsia="Calibri" w:hAnsi="Times New Roman" w:cs="Times New Roman"/>
          <w:sz w:val="26"/>
          <w:szCs w:val="26"/>
        </w:rPr>
        <w:t xml:space="preserve"> generation</w:t>
      </w:r>
      <w:r w:rsidR="008402F7" w:rsidRPr="00F25597">
        <w:rPr>
          <w:rFonts w:ascii="Times New Roman" w:eastAsia="Calibri" w:hAnsi="Times New Roman" w:cs="Times New Roman"/>
          <w:sz w:val="26"/>
          <w:szCs w:val="26"/>
        </w:rPr>
        <w:t xml:space="preserve"> in a</w:t>
      </w:r>
      <w:r w:rsidR="000D430A" w:rsidRPr="00F25597">
        <w:rPr>
          <w:rFonts w:ascii="Times New Roman" w:eastAsia="Calibri" w:hAnsi="Times New Roman" w:cs="Times New Roman"/>
          <w:sz w:val="26"/>
          <w:szCs w:val="26"/>
        </w:rPr>
        <w:t xml:space="preserve"> more</w:t>
      </w:r>
      <w:r w:rsidR="008402F7" w:rsidRPr="00F25597">
        <w:rPr>
          <w:rFonts w:ascii="Times New Roman" w:eastAsia="Calibri" w:hAnsi="Times New Roman" w:cs="Times New Roman"/>
          <w:sz w:val="26"/>
          <w:szCs w:val="26"/>
        </w:rPr>
        <w:t xml:space="preserve"> efficient or cost-effective manner?</w:t>
      </w:r>
      <w:r w:rsidR="006E6DEC" w:rsidRPr="00F25597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751DF6" w:rsidRPr="00F25597">
        <w:rPr>
          <w:rFonts w:ascii="Times New Roman" w:eastAsia="Calibri" w:hAnsi="Times New Roman" w:cs="Times New Roman"/>
          <w:sz w:val="26"/>
          <w:szCs w:val="26"/>
        </w:rPr>
        <w:t xml:space="preserve">Are these barriers unique to interregional transmission projects to integrate offshore wind generation, or do they </w:t>
      </w:r>
      <w:r w:rsidR="00030E1A" w:rsidRPr="00F25597">
        <w:rPr>
          <w:rFonts w:ascii="Times New Roman" w:eastAsia="Calibri" w:hAnsi="Times New Roman" w:cs="Times New Roman"/>
          <w:sz w:val="26"/>
          <w:szCs w:val="26"/>
        </w:rPr>
        <w:t>exist</w:t>
      </w:r>
      <w:r w:rsidR="00751DF6" w:rsidRPr="00F25597">
        <w:rPr>
          <w:rFonts w:ascii="Times New Roman" w:eastAsia="Calibri" w:hAnsi="Times New Roman" w:cs="Times New Roman"/>
          <w:sz w:val="26"/>
          <w:szCs w:val="26"/>
        </w:rPr>
        <w:t xml:space="preserve"> more broadly?  </w:t>
      </w:r>
      <w:r w:rsidR="00191720">
        <w:rPr>
          <w:rFonts w:ascii="Times New Roman" w:eastAsia="Calibri" w:hAnsi="Times New Roman" w:cs="Times New Roman"/>
          <w:sz w:val="26"/>
          <w:szCs w:val="26"/>
        </w:rPr>
        <w:t xml:space="preserve">Beyond improving existing interregional transmission coordination mechanisms, are there other ways to more effectively facilitate interregional projects to integrate offshore wind resources? </w:t>
      </w:r>
    </w:p>
    <w:p w14:paraId="0C98BFEF" w14:textId="77777777" w:rsidR="001D6D9C" w:rsidRPr="00EB4F41" w:rsidRDefault="001D6D9C" w:rsidP="0045260E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50EB6F61" w14:textId="2D53DB3B" w:rsidR="00265200" w:rsidRPr="00EB4F41" w:rsidRDefault="006836F1" w:rsidP="00584D0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Do </w:t>
      </w:r>
      <w:r w:rsidR="00D4672B" w:rsidRPr="00EB4F41">
        <w:rPr>
          <w:rFonts w:ascii="Times New Roman" w:eastAsia="Calibri" w:hAnsi="Times New Roman" w:cs="Times New Roman"/>
          <w:sz w:val="26"/>
          <w:szCs w:val="26"/>
        </w:rPr>
        <w:t xml:space="preserve">challenges exist to allocating costs </w:t>
      </w:r>
      <w:r w:rsidR="00821FFD" w:rsidRPr="00EB4F41">
        <w:rPr>
          <w:rFonts w:ascii="Times New Roman" w:eastAsia="Calibri" w:hAnsi="Times New Roman" w:cs="Times New Roman"/>
          <w:sz w:val="26"/>
          <w:szCs w:val="26"/>
        </w:rPr>
        <w:t xml:space="preserve">of transmission facilities needed to integrate </w:t>
      </w:r>
      <w:r w:rsidR="00D4672B" w:rsidRPr="00EB4F41">
        <w:rPr>
          <w:rFonts w:ascii="Times New Roman" w:eastAsia="Calibri" w:hAnsi="Times New Roman" w:cs="Times New Roman"/>
          <w:sz w:val="26"/>
          <w:szCs w:val="26"/>
        </w:rPr>
        <w:t xml:space="preserve">offshore wind </w:t>
      </w:r>
      <w:r w:rsidR="00995DE9" w:rsidRPr="00EB4F41">
        <w:rPr>
          <w:rFonts w:ascii="Times New Roman" w:eastAsia="Calibri" w:hAnsi="Times New Roman" w:cs="Times New Roman"/>
          <w:sz w:val="26"/>
          <w:szCs w:val="26"/>
        </w:rPr>
        <w:t>resources</w:t>
      </w:r>
      <w:r w:rsidR="00D4672B" w:rsidRPr="00EB4F41">
        <w:rPr>
          <w:rFonts w:ascii="Times New Roman" w:eastAsia="Calibri" w:hAnsi="Times New Roman" w:cs="Times New Roman"/>
          <w:sz w:val="26"/>
          <w:szCs w:val="26"/>
        </w:rPr>
        <w:t xml:space="preserve">?  </w:t>
      </w:r>
      <w:r>
        <w:rPr>
          <w:rFonts w:ascii="Times New Roman" w:eastAsia="Calibri" w:hAnsi="Times New Roman" w:cs="Times New Roman"/>
          <w:sz w:val="26"/>
          <w:szCs w:val="26"/>
        </w:rPr>
        <w:t>If so, what are they?  A</w:t>
      </w:r>
      <w:r w:rsidR="006429F0">
        <w:rPr>
          <w:rFonts w:ascii="Times New Roman" w:eastAsia="Calibri" w:hAnsi="Times New Roman" w:cs="Times New Roman"/>
          <w:sz w:val="26"/>
          <w:szCs w:val="26"/>
        </w:rPr>
        <w:t>re they unique to offshore wind, or do they exist more b</w:t>
      </w:r>
      <w:r w:rsidR="00466FD6">
        <w:rPr>
          <w:rFonts w:ascii="Times New Roman" w:eastAsia="Calibri" w:hAnsi="Times New Roman" w:cs="Times New Roman"/>
          <w:sz w:val="26"/>
          <w:szCs w:val="26"/>
        </w:rPr>
        <w:t>r</w:t>
      </w:r>
      <w:r w:rsidR="006429F0">
        <w:rPr>
          <w:rFonts w:ascii="Times New Roman" w:eastAsia="Calibri" w:hAnsi="Times New Roman" w:cs="Times New Roman"/>
          <w:sz w:val="26"/>
          <w:szCs w:val="26"/>
        </w:rPr>
        <w:t xml:space="preserve">oadly?  </w:t>
      </w:r>
      <w:r w:rsidR="00653663" w:rsidRPr="00EB4F41">
        <w:rPr>
          <w:rFonts w:ascii="Times New Roman" w:eastAsia="Calibri" w:hAnsi="Times New Roman" w:cs="Times New Roman"/>
          <w:sz w:val="26"/>
          <w:szCs w:val="26"/>
        </w:rPr>
        <w:t>W</w:t>
      </w:r>
      <w:r w:rsidR="00A043A4" w:rsidRPr="00EB4F41">
        <w:rPr>
          <w:rFonts w:ascii="Times New Roman" w:eastAsia="Calibri" w:hAnsi="Times New Roman" w:cs="Times New Roman"/>
          <w:sz w:val="26"/>
          <w:szCs w:val="26"/>
        </w:rPr>
        <w:t xml:space="preserve">hat </w:t>
      </w:r>
      <w:r w:rsidR="00DA0F1D" w:rsidRPr="00EB4F41">
        <w:rPr>
          <w:rFonts w:ascii="Times New Roman" w:eastAsia="Calibri" w:hAnsi="Times New Roman" w:cs="Times New Roman"/>
          <w:sz w:val="26"/>
          <w:szCs w:val="26"/>
        </w:rPr>
        <w:t>are th</w:t>
      </w:r>
      <w:r w:rsidR="00A043A4" w:rsidRPr="00EB4F41">
        <w:rPr>
          <w:rFonts w:ascii="Times New Roman" w:eastAsia="Calibri" w:hAnsi="Times New Roman" w:cs="Times New Roman"/>
          <w:sz w:val="26"/>
          <w:szCs w:val="26"/>
        </w:rPr>
        <w:t>e</w:t>
      </w:r>
      <w:r w:rsidR="00DA0F1D" w:rsidRPr="00EB4F41">
        <w:rPr>
          <w:rFonts w:ascii="Times New Roman" w:eastAsia="Calibri" w:hAnsi="Times New Roman" w:cs="Times New Roman"/>
          <w:sz w:val="26"/>
          <w:szCs w:val="26"/>
        </w:rPr>
        <w:t xml:space="preserve"> opportunities to overcome these challenges? </w:t>
      </w:r>
    </w:p>
    <w:p w14:paraId="731CACA2" w14:textId="77777777" w:rsidR="00265200" w:rsidRPr="00EB4F41" w:rsidRDefault="00265200" w:rsidP="001F765A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7E736C77" w14:textId="5A7D4F3A" w:rsidR="001B0EEB" w:rsidRDefault="00191720" w:rsidP="00231D7C">
      <w:pPr>
        <w:pStyle w:val="ListParagraph"/>
        <w:numPr>
          <w:ilvl w:val="1"/>
          <w:numId w:val="7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How s</w:t>
      </w:r>
      <w:r w:rsidR="00E42ED0" w:rsidRPr="00231D7C">
        <w:rPr>
          <w:rFonts w:ascii="Times New Roman" w:eastAsia="Calibri" w:hAnsi="Times New Roman" w:cs="Times New Roman"/>
          <w:sz w:val="26"/>
          <w:szCs w:val="26"/>
        </w:rPr>
        <w:t xml:space="preserve">hould the cost of network upgrades to </w:t>
      </w:r>
      <w:r w:rsidR="00995DE9" w:rsidRPr="00231D7C">
        <w:rPr>
          <w:rFonts w:ascii="Times New Roman" w:eastAsia="Calibri" w:hAnsi="Times New Roman" w:cs="Times New Roman"/>
          <w:sz w:val="26"/>
          <w:szCs w:val="26"/>
        </w:rPr>
        <w:t>interconnect</w:t>
      </w:r>
      <w:r w:rsidR="00E42ED0" w:rsidRPr="00231D7C">
        <w:rPr>
          <w:rFonts w:ascii="Times New Roman" w:eastAsia="Calibri" w:hAnsi="Times New Roman" w:cs="Times New Roman"/>
          <w:sz w:val="26"/>
          <w:szCs w:val="26"/>
        </w:rPr>
        <w:t xml:space="preserve"> offshore wind generation </w:t>
      </w:r>
      <w:r>
        <w:rPr>
          <w:rFonts w:ascii="Times New Roman" w:eastAsia="Calibri" w:hAnsi="Times New Roman" w:cs="Times New Roman"/>
          <w:sz w:val="26"/>
          <w:szCs w:val="26"/>
        </w:rPr>
        <w:t xml:space="preserve">be assigned? </w:t>
      </w:r>
      <w:r w:rsidR="00854722" w:rsidRPr="00231D7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B3CFC">
        <w:rPr>
          <w:rFonts w:ascii="Times New Roman" w:eastAsia="Calibri" w:hAnsi="Times New Roman" w:cs="Times New Roman"/>
          <w:sz w:val="26"/>
          <w:szCs w:val="26"/>
        </w:rPr>
        <w:t>Are</w:t>
      </w:r>
      <w:r w:rsidR="00B6760C">
        <w:rPr>
          <w:rFonts w:ascii="Times New Roman" w:eastAsia="Calibri" w:hAnsi="Times New Roman" w:cs="Times New Roman"/>
          <w:sz w:val="26"/>
          <w:szCs w:val="26"/>
        </w:rPr>
        <w:t xml:space="preserve"> existing polic</w:t>
      </w:r>
      <w:r w:rsidR="002B3CFC">
        <w:rPr>
          <w:rFonts w:ascii="Times New Roman" w:eastAsia="Calibri" w:hAnsi="Times New Roman" w:cs="Times New Roman"/>
          <w:sz w:val="26"/>
          <w:szCs w:val="26"/>
        </w:rPr>
        <w:t>ies</w:t>
      </w:r>
      <w:r w:rsidR="00B6760C">
        <w:rPr>
          <w:rFonts w:ascii="Times New Roman" w:eastAsia="Calibri" w:hAnsi="Times New Roman" w:cs="Times New Roman"/>
          <w:sz w:val="26"/>
          <w:szCs w:val="26"/>
        </w:rPr>
        <w:t xml:space="preserve"> to directly assign costs to the generator(s) appropriate?  </w:t>
      </w:r>
      <w:r w:rsidR="007D0759">
        <w:rPr>
          <w:rFonts w:ascii="Times New Roman" w:eastAsia="Calibri" w:hAnsi="Times New Roman" w:cs="Times New Roman"/>
          <w:sz w:val="26"/>
          <w:szCs w:val="26"/>
        </w:rPr>
        <w:t>Why or why not?  Alternatively, should the costs be assigned to a broader set of potential benefi</w:t>
      </w:r>
      <w:r w:rsidR="00B44522">
        <w:rPr>
          <w:rFonts w:ascii="Times New Roman" w:eastAsia="Calibri" w:hAnsi="Times New Roman" w:cs="Times New Roman"/>
          <w:sz w:val="26"/>
          <w:szCs w:val="26"/>
        </w:rPr>
        <w:t>ciaries</w:t>
      </w:r>
      <w:r w:rsidR="007D0759">
        <w:rPr>
          <w:rFonts w:ascii="Times New Roman" w:eastAsia="Calibri" w:hAnsi="Times New Roman" w:cs="Times New Roman"/>
          <w:sz w:val="26"/>
          <w:szCs w:val="26"/>
        </w:rPr>
        <w:t xml:space="preserve">?  </w:t>
      </w:r>
      <w:r w:rsidR="00854722" w:rsidRPr="00231D7C">
        <w:rPr>
          <w:rFonts w:ascii="Times New Roman" w:eastAsia="Calibri" w:hAnsi="Times New Roman" w:cs="Times New Roman"/>
          <w:sz w:val="26"/>
          <w:szCs w:val="26"/>
        </w:rPr>
        <w:t>If</w:t>
      </w:r>
      <w:r w:rsidR="004D5D0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D0759">
        <w:rPr>
          <w:rFonts w:ascii="Times New Roman" w:eastAsia="Calibri" w:hAnsi="Times New Roman" w:cs="Times New Roman"/>
          <w:sz w:val="26"/>
          <w:szCs w:val="26"/>
        </w:rPr>
        <w:t>so</w:t>
      </w:r>
      <w:r w:rsidR="00854722" w:rsidRPr="00231D7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6B2342" w:rsidRPr="00231D7C">
        <w:rPr>
          <w:rFonts w:ascii="Times New Roman" w:eastAsia="Calibri" w:hAnsi="Times New Roman" w:cs="Times New Roman"/>
          <w:sz w:val="26"/>
          <w:szCs w:val="26"/>
        </w:rPr>
        <w:lastRenderedPageBreak/>
        <w:t>how should such beneficiaries be identified</w:t>
      </w:r>
      <w:r w:rsidR="00685F5B">
        <w:rPr>
          <w:rFonts w:ascii="Times New Roman" w:eastAsia="Calibri" w:hAnsi="Times New Roman" w:cs="Times New Roman"/>
          <w:sz w:val="26"/>
          <w:szCs w:val="26"/>
        </w:rPr>
        <w:t xml:space="preserve">, should </w:t>
      </w:r>
      <w:r w:rsidR="00014984">
        <w:rPr>
          <w:rFonts w:ascii="Times New Roman" w:eastAsia="Calibri" w:hAnsi="Times New Roman" w:cs="Times New Roman"/>
          <w:sz w:val="26"/>
          <w:szCs w:val="26"/>
        </w:rPr>
        <w:t>those beneficiaries</w:t>
      </w:r>
      <w:r w:rsidR="00685F5B">
        <w:rPr>
          <w:rFonts w:ascii="Times New Roman" w:eastAsia="Calibri" w:hAnsi="Times New Roman" w:cs="Times New Roman"/>
          <w:sz w:val="26"/>
          <w:szCs w:val="26"/>
        </w:rPr>
        <w:t xml:space="preserve"> include the offshore wind generator(s),</w:t>
      </w:r>
      <w:r w:rsidR="006B2342" w:rsidRPr="00231D7C">
        <w:rPr>
          <w:rFonts w:ascii="Times New Roman" w:eastAsia="Calibri" w:hAnsi="Times New Roman" w:cs="Times New Roman"/>
          <w:sz w:val="26"/>
          <w:szCs w:val="26"/>
        </w:rPr>
        <w:t xml:space="preserve"> and </w:t>
      </w:r>
      <w:r w:rsidR="00854722" w:rsidRPr="00231D7C">
        <w:rPr>
          <w:rFonts w:ascii="Times New Roman" w:eastAsia="Calibri" w:hAnsi="Times New Roman" w:cs="Times New Roman"/>
          <w:sz w:val="26"/>
          <w:szCs w:val="26"/>
        </w:rPr>
        <w:t>what would that cost allocation method look like?</w:t>
      </w:r>
      <w:r w:rsidR="006E6DEC" w:rsidRPr="00231D7C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685F5B">
        <w:rPr>
          <w:rFonts w:ascii="Times New Roman" w:eastAsia="Calibri" w:hAnsi="Times New Roman" w:cs="Times New Roman"/>
          <w:sz w:val="26"/>
          <w:szCs w:val="26"/>
        </w:rPr>
        <w:t xml:space="preserve">For </w:t>
      </w:r>
      <w:r w:rsidR="006E6DEC" w:rsidRPr="00231D7C">
        <w:rPr>
          <w:rFonts w:ascii="Times New Roman" w:eastAsia="Calibri" w:hAnsi="Times New Roman" w:cs="Times New Roman"/>
          <w:sz w:val="26"/>
          <w:szCs w:val="26"/>
        </w:rPr>
        <w:t xml:space="preserve">network upgrades to </w:t>
      </w:r>
      <w:r w:rsidR="00792DF5" w:rsidRPr="00231D7C">
        <w:rPr>
          <w:rFonts w:ascii="Times New Roman" w:eastAsia="Calibri" w:hAnsi="Times New Roman" w:cs="Times New Roman"/>
          <w:sz w:val="26"/>
          <w:szCs w:val="26"/>
        </w:rPr>
        <w:t>interconnect</w:t>
      </w:r>
      <w:r w:rsidR="006E6DEC" w:rsidRPr="00231D7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96992" w:rsidRPr="00231D7C">
        <w:rPr>
          <w:rFonts w:ascii="Times New Roman" w:eastAsia="Calibri" w:hAnsi="Times New Roman" w:cs="Times New Roman"/>
          <w:sz w:val="26"/>
          <w:szCs w:val="26"/>
        </w:rPr>
        <w:t xml:space="preserve">offshore wind </w:t>
      </w:r>
      <w:r w:rsidR="00231D7C">
        <w:rPr>
          <w:rFonts w:ascii="Times New Roman" w:eastAsia="Calibri" w:hAnsi="Times New Roman" w:cs="Times New Roman"/>
          <w:sz w:val="26"/>
          <w:szCs w:val="26"/>
        </w:rPr>
        <w:t xml:space="preserve">generation needed </w:t>
      </w:r>
      <w:r w:rsidR="00244677" w:rsidRPr="00231D7C">
        <w:rPr>
          <w:rFonts w:ascii="Times New Roman" w:eastAsia="Calibri" w:hAnsi="Times New Roman" w:cs="Times New Roman"/>
          <w:sz w:val="26"/>
          <w:szCs w:val="26"/>
        </w:rPr>
        <w:t>to meet a state law or regulation</w:t>
      </w:r>
      <w:r w:rsidR="00685F5B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6C7E1B" w:rsidRPr="006C7E1B">
        <w:rPr>
          <w:rFonts w:ascii="Times New Roman" w:eastAsia="Calibri" w:hAnsi="Times New Roman" w:cs="Times New Roman"/>
          <w:sz w:val="26"/>
          <w:szCs w:val="26"/>
        </w:rPr>
        <w:t>should</w:t>
      </w:r>
      <w:r w:rsidR="00B6760C">
        <w:rPr>
          <w:rFonts w:ascii="Times New Roman" w:eastAsia="Calibri" w:hAnsi="Times New Roman" w:cs="Times New Roman"/>
          <w:sz w:val="26"/>
          <w:szCs w:val="26"/>
        </w:rPr>
        <w:t xml:space="preserve"> the network upgrade costs be allocated entirely to that state’s consumers or would a different cost allocation methodology be more appropriate</w:t>
      </w:r>
      <w:r w:rsidR="006B2342" w:rsidRPr="00231D7C">
        <w:rPr>
          <w:rFonts w:ascii="Times New Roman" w:eastAsia="Calibri" w:hAnsi="Times New Roman" w:cs="Times New Roman"/>
          <w:sz w:val="26"/>
          <w:szCs w:val="26"/>
        </w:rPr>
        <w:t>?</w:t>
      </w:r>
      <w:r w:rsidR="003F5B95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D07256">
        <w:rPr>
          <w:rFonts w:ascii="Times New Roman" w:eastAsia="Calibri" w:hAnsi="Times New Roman" w:cs="Times New Roman"/>
          <w:sz w:val="26"/>
          <w:szCs w:val="26"/>
        </w:rPr>
        <w:t xml:space="preserve">Are these questions unique to offshore wind, or do they apply more broadly?  </w:t>
      </w:r>
    </w:p>
    <w:p w14:paraId="2D151D6C" w14:textId="77777777" w:rsidR="001B0EEB" w:rsidRPr="00B6760C" w:rsidRDefault="001B0EEB" w:rsidP="00B6760C">
      <w:pPr>
        <w:pStyle w:val="ListParagraph"/>
        <w:rPr>
          <w:rFonts w:ascii="Times New Roman" w:eastAsia="Calibri" w:hAnsi="Times New Roman" w:cs="Times New Roman"/>
          <w:sz w:val="26"/>
          <w:szCs w:val="26"/>
        </w:rPr>
      </w:pPr>
    </w:p>
    <w:p w14:paraId="17A1932A" w14:textId="69AF8D13" w:rsidR="00231D7C" w:rsidRPr="00231D7C" w:rsidRDefault="001B0EEB" w:rsidP="00C227E5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bookmarkStart w:id="1" w:name="_Hlk65599556"/>
      <w:r>
        <w:rPr>
          <w:rFonts w:ascii="Times New Roman" w:eastAsia="Calibri" w:hAnsi="Times New Roman" w:cs="Times New Roman"/>
          <w:sz w:val="26"/>
          <w:szCs w:val="26"/>
        </w:rPr>
        <w:t xml:space="preserve">Do existing </w:t>
      </w:r>
      <w:r w:rsidR="00B77953">
        <w:rPr>
          <w:rFonts w:ascii="Times New Roman" w:eastAsia="Calibri" w:hAnsi="Times New Roman" w:cs="Times New Roman"/>
          <w:sz w:val="26"/>
          <w:szCs w:val="26"/>
        </w:rPr>
        <w:t>RTO</w:t>
      </w:r>
      <w:r w:rsidR="00131428">
        <w:rPr>
          <w:rFonts w:ascii="Times New Roman" w:eastAsia="Calibri" w:hAnsi="Times New Roman" w:cs="Times New Roman"/>
          <w:sz w:val="26"/>
          <w:szCs w:val="26"/>
        </w:rPr>
        <w:t>/ISO</w:t>
      </w:r>
      <w:r w:rsidR="00B7795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processes</w:t>
      </w:r>
      <w:r w:rsidR="00B77953">
        <w:rPr>
          <w:rFonts w:ascii="Times New Roman" w:eastAsia="Calibri" w:hAnsi="Times New Roman" w:cs="Times New Roman"/>
          <w:sz w:val="26"/>
          <w:szCs w:val="26"/>
        </w:rPr>
        <w:t xml:space="preserve"> allow for or facilitate states to jointly initiate planning for transmission to meet their respective policy goals</w:t>
      </w:r>
      <w:r w:rsidR="007D075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41DAA">
        <w:rPr>
          <w:rFonts w:ascii="Times New Roman" w:eastAsia="Calibri" w:hAnsi="Times New Roman" w:cs="Times New Roman"/>
          <w:sz w:val="26"/>
          <w:szCs w:val="26"/>
        </w:rPr>
        <w:t xml:space="preserve">with respect </w:t>
      </w:r>
      <w:r w:rsidR="007D0759">
        <w:rPr>
          <w:rFonts w:ascii="Times New Roman" w:eastAsia="Calibri" w:hAnsi="Times New Roman" w:cs="Times New Roman"/>
          <w:sz w:val="26"/>
          <w:szCs w:val="26"/>
        </w:rPr>
        <w:t>to offshore wind</w:t>
      </w:r>
      <w:r w:rsidR="00B77953">
        <w:rPr>
          <w:rFonts w:ascii="Times New Roman" w:eastAsia="Calibri" w:hAnsi="Times New Roman" w:cs="Times New Roman"/>
          <w:sz w:val="26"/>
          <w:szCs w:val="26"/>
        </w:rPr>
        <w:t xml:space="preserve">?  </w:t>
      </w:r>
      <w:bookmarkEnd w:id="1"/>
      <w:r w:rsidR="00231D7C">
        <w:rPr>
          <w:rFonts w:ascii="Times New Roman" w:eastAsia="Calibri" w:hAnsi="Times New Roman" w:cs="Times New Roman"/>
          <w:sz w:val="26"/>
          <w:szCs w:val="26"/>
        </w:rPr>
        <w:br/>
      </w:r>
    </w:p>
    <w:p w14:paraId="21F631B9" w14:textId="1156119E" w:rsidR="009126F8" w:rsidRDefault="009126F8" w:rsidP="002F002D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22018">
        <w:rPr>
          <w:rFonts w:ascii="Times New Roman" w:eastAsia="Calibri" w:hAnsi="Times New Roman" w:cs="Times New Roman"/>
          <w:b/>
          <w:bCs/>
          <w:sz w:val="26"/>
          <w:szCs w:val="26"/>
        </w:rPr>
        <w:t>Quantifying the Potential Benefits of Planned Transmission Solutions for Offshore Wind Integration</w:t>
      </w:r>
    </w:p>
    <w:p w14:paraId="2DEE8423" w14:textId="77777777" w:rsidR="00C67F6B" w:rsidRPr="00D22018" w:rsidRDefault="00C67F6B" w:rsidP="00C67F6B">
      <w:pPr>
        <w:pStyle w:val="ListParagraph"/>
        <w:ind w:left="108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C973B61" w14:textId="30A5E686" w:rsidR="00052B43" w:rsidRDefault="00050281" w:rsidP="009126F8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Several panelists </w:t>
      </w:r>
      <w:r>
        <w:rPr>
          <w:rFonts w:ascii="Times New Roman" w:eastAsia="Calibri" w:hAnsi="Times New Roman" w:cs="Times New Roman"/>
          <w:sz w:val="26"/>
          <w:szCs w:val="26"/>
        </w:rPr>
        <w:t>stated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518E9">
        <w:rPr>
          <w:rFonts w:ascii="Times New Roman" w:eastAsia="Calibri" w:hAnsi="Times New Roman" w:cs="Times New Roman"/>
          <w:sz w:val="26"/>
          <w:szCs w:val="26"/>
        </w:rPr>
        <w:t>that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existing </w:t>
      </w:r>
      <w:r w:rsidR="009A7AA1">
        <w:rPr>
          <w:rFonts w:ascii="Times New Roman" w:eastAsia="Calibri" w:hAnsi="Times New Roman" w:cs="Times New Roman"/>
          <w:sz w:val="26"/>
          <w:szCs w:val="26"/>
        </w:rPr>
        <w:t xml:space="preserve">transmission planning processes </w:t>
      </w:r>
      <w:r w:rsidR="003518E9">
        <w:rPr>
          <w:rFonts w:ascii="Times New Roman" w:eastAsia="Calibri" w:hAnsi="Times New Roman" w:cs="Times New Roman"/>
          <w:sz w:val="26"/>
          <w:szCs w:val="26"/>
        </w:rPr>
        <w:t>might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43329">
        <w:rPr>
          <w:rFonts w:ascii="Times New Roman" w:eastAsia="Calibri" w:hAnsi="Times New Roman" w:cs="Times New Roman"/>
          <w:sz w:val="26"/>
          <w:szCs w:val="26"/>
        </w:rPr>
        <w:t xml:space="preserve">not </w:t>
      </w:r>
      <w:r>
        <w:rPr>
          <w:rFonts w:ascii="Times New Roman" w:eastAsia="Calibri" w:hAnsi="Times New Roman" w:cs="Times New Roman"/>
          <w:sz w:val="26"/>
          <w:szCs w:val="26"/>
        </w:rPr>
        <w:t>capture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 all the benefits of transmission </w:t>
      </w:r>
      <w:r w:rsidR="00AE00A5">
        <w:rPr>
          <w:rFonts w:ascii="Times New Roman" w:eastAsia="Calibri" w:hAnsi="Times New Roman" w:cs="Times New Roman"/>
          <w:sz w:val="26"/>
          <w:szCs w:val="26"/>
        </w:rPr>
        <w:t xml:space="preserve">planned </w:t>
      </w:r>
      <w:r w:rsidR="009E4642">
        <w:rPr>
          <w:rFonts w:ascii="Times New Roman" w:eastAsia="Calibri" w:hAnsi="Times New Roman" w:cs="Times New Roman"/>
          <w:sz w:val="26"/>
          <w:szCs w:val="26"/>
        </w:rPr>
        <w:t>for</w:t>
      </w:r>
      <w:r w:rsidR="00115F29">
        <w:rPr>
          <w:rFonts w:ascii="Times New Roman" w:eastAsia="Calibri" w:hAnsi="Times New Roman" w:cs="Times New Roman"/>
          <w:sz w:val="26"/>
          <w:szCs w:val="26"/>
        </w:rPr>
        <w:t xml:space="preserve"> anticipated </w:t>
      </w:r>
      <w:r w:rsidR="00967E97">
        <w:rPr>
          <w:rFonts w:ascii="Times New Roman" w:eastAsia="Calibri" w:hAnsi="Times New Roman" w:cs="Times New Roman"/>
          <w:sz w:val="26"/>
          <w:szCs w:val="26"/>
        </w:rPr>
        <w:t xml:space="preserve">offshore wind </w:t>
      </w:r>
      <w:r w:rsidR="00115F29">
        <w:rPr>
          <w:rFonts w:ascii="Times New Roman" w:eastAsia="Calibri" w:hAnsi="Times New Roman" w:cs="Times New Roman"/>
          <w:sz w:val="26"/>
          <w:szCs w:val="26"/>
        </w:rPr>
        <w:t>generation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="004C3D3A" w:rsidRPr="00050281">
        <w:rPr>
          <w:rFonts w:ascii="Times New Roman" w:eastAsia="Calibri" w:hAnsi="Times New Roman" w:cs="Times New Roman"/>
          <w:sz w:val="26"/>
          <w:szCs w:val="26"/>
        </w:rPr>
        <w:t>What benefits</w:t>
      </w:r>
      <w:r w:rsidR="00365194">
        <w:rPr>
          <w:rFonts w:ascii="Times New Roman" w:eastAsia="Calibri" w:hAnsi="Times New Roman" w:cs="Times New Roman"/>
          <w:sz w:val="26"/>
          <w:szCs w:val="26"/>
        </w:rPr>
        <w:t xml:space="preserve">, if any, are not </w:t>
      </w:r>
      <w:r w:rsidR="006429F0">
        <w:rPr>
          <w:rFonts w:ascii="Times New Roman" w:eastAsia="Calibri" w:hAnsi="Times New Roman" w:cs="Times New Roman"/>
          <w:sz w:val="26"/>
          <w:szCs w:val="26"/>
        </w:rPr>
        <w:t xml:space="preserve">currently </w:t>
      </w:r>
      <w:r w:rsidR="00365194">
        <w:rPr>
          <w:rFonts w:ascii="Times New Roman" w:eastAsia="Calibri" w:hAnsi="Times New Roman" w:cs="Times New Roman"/>
          <w:sz w:val="26"/>
          <w:szCs w:val="26"/>
        </w:rPr>
        <w:t>being captured</w:t>
      </w:r>
      <w:r w:rsidR="006429F0">
        <w:rPr>
          <w:rFonts w:ascii="Times New Roman" w:eastAsia="Calibri" w:hAnsi="Times New Roman" w:cs="Times New Roman"/>
          <w:sz w:val="26"/>
          <w:szCs w:val="26"/>
        </w:rPr>
        <w:t xml:space="preserve"> but should be considered</w:t>
      </w:r>
      <w:r w:rsidR="004C3D3A" w:rsidRPr="00050281">
        <w:rPr>
          <w:rFonts w:ascii="Times New Roman" w:eastAsia="Calibri" w:hAnsi="Times New Roman" w:cs="Times New Roman"/>
          <w:sz w:val="26"/>
          <w:szCs w:val="26"/>
        </w:rPr>
        <w:t>?</w:t>
      </w:r>
      <w:r w:rsidR="004C3D3A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4C3D3A" w:rsidRPr="00050281">
        <w:rPr>
          <w:rFonts w:ascii="Times New Roman" w:eastAsia="Calibri" w:hAnsi="Times New Roman" w:cs="Times New Roman"/>
          <w:sz w:val="26"/>
          <w:szCs w:val="26"/>
        </w:rPr>
        <w:t>What quantitative and</w:t>
      </w:r>
      <w:r w:rsidR="004C3D3A">
        <w:rPr>
          <w:rFonts w:ascii="Times New Roman" w:eastAsia="Calibri" w:hAnsi="Times New Roman" w:cs="Times New Roman"/>
          <w:sz w:val="26"/>
          <w:szCs w:val="26"/>
        </w:rPr>
        <w:t>/or</w:t>
      </w:r>
      <w:r w:rsidR="004C3D3A" w:rsidRPr="00050281">
        <w:rPr>
          <w:rFonts w:ascii="Times New Roman" w:eastAsia="Calibri" w:hAnsi="Times New Roman" w:cs="Times New Roman"/>
          <w:sz w:val="26"/>
          <w:szCs w:val="26"/>
        </w:rPr>
        <w:t xml:space="preserve"> qualitative metrics should be used to evaluate those benefits?</w:t>
      </w:r>
      <w:r w:rsidR="004C3D3A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365194">
        <w:rPr>
          <w:rFonts w:ascii="Times New Roman" w:eastAsia="Calibri" w:hAnsi="Times New Roman" w:cs="Times New Roman"/>
          <w:sz w:val="26"/>
          <w:szCs w:val="26"/>
        </w:rPr>
        <w:t xml:space="preserve">Could the existing 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transmission planning </w:t>
      </w:r>
      <w:r>
        <w:rPr>
          <w:rFonts w:ascii="Times New Roman" w:eastAsia="Calibri" w:hAnsi="Times New Roman" w:cs="Times New Roman"/>
          <w:sz w:val="26"/>
          <w:szCs w:val="26"/>
        </w:rPr>
        <w:t>process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65194">
        <w:rPr>
          <w:rFonts w:ascii="Times New Roman" w:eastAsia="Calibri" w:hAnsi="Times New Roman" w:cs="Times New Roman"/>
          <w:sz w:val="26"/>
          <w:szCs w:val="26"/>
        </w:rPr>
        <w:t xml:space="preserve">be improved 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to better consider the benefits of transmission </w:t>
      </w:r>
      <w:r w:rsidR="00811F23">
        <w:rPr>
          <w:rFonts w:ascii="Times New Roman" w:eastAsia="Calibri" w:hAnsi="Times New Roman" w:cs="Times New Roman"/>
          <w:sz w:val="26"/>
          <w:szCs w:val="26"/>
        </w:rPr>
        <w:t xml:space="preserve">planned 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for anticipated </w:t>
      </w:r>
      <w:r w:rsidR="00052B43">
        <w:rPr>
          <w:rFonts w:ascii="Times New Roman" w:eastAsia="Calibri" w:hAnsi="Times New Roman" w:cs="Times New Roman"/>
          <w:sz w:val="26"/>
          <w:szCs w:val="26"/>
        </w:rPr>
        <w:t xml:space="preserve">offshore wind </w:t>
      </w:r>
      <w:r w:rsidRPr="00050281">
        <w:rPr>
          <w:rFonts w:ascii="Times New Roman" w:eastAsia="Calibri" w:hAnsi="Times New Roman" w:cs="Times New Roman"/>
          <w:sz w:val="26"/>
          <w:szCs w:val="26"/>
        </w:rPr>
        <w:t xml:space="preserve">generation?  </w:t>
      </w:r>
      <w:r w:rsidR="00365194">
        <w:rPr>
          <w:rFonts w:ascii="Times New Roman" w:eastAsia="Calibri" w:hAnsi="Times New Roman" w:cs="Times New Roman"/>
          <w:sz w:val="26"/>
          <w:szCs w:val="26"/>
        </w:rPr>
        <w:t>If so, how?</w:t>
      </w:r>
    </w:p>
    <w:p w14:paraId="697DE49A" w14:textId="320A3322" w:rsidR="00C67F6B" w:rsidRDefault="00C67F6B" w:rsidP="00C67F6B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2AFE6E04" w14:textId="25E09442" w:rsidR="009126F8" w:rsidRDefault="00052B43" w:rsidP="00052B4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24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Panelists indicated that </w:t>
      </w:r>
      <w:r w:rsidR="006B407A">
        <w:rPr>
          <w:rFonts w:ascii="Times New Roman" w:eastAsia="Calibri" w:hAnsi="Times New Roman" w:cs="Times New Roman"/>
          <w:sz w:val="26"/>
          <w:szCs w:val="26"/>
        </w:rPr>
        <w:t>transmission</w:t>
      </w:r>
      <w:r>
        <w:rPr>
          <w:rFonts w:ascii="Times New Roman" w:eastAsia="Calibri" w:hAnsi="Times New Roman" w:cs="Times New Roman"/>
          <w:sz w:val="26"/>
          <w:szCs w:val="26"/>
        </w:rPr>
        <w:t xml:space="preserve"> planning time horizons</w:t>
      </w:r>
      <w:r w:rsidR="00DF467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may need to be expanded given the long lead times for offshore wind generation deployment and the </w:t>
      </w:r>
      <w:r w:rsidR="00DF4679">
        <w:rPr>
          <w:rFonts w:ascii="Times New Roman" w:eastAsia="Calibri" w:hAnsi="Times New Roman" w:cs="Times New Roman"/>
          <w:sz w:val="26"/>
          <w:szCs w:val="26"/>
        </w:rPr>
        <w:t xml:space="preserve">time frames considered by </w:t>
      </w:r>
      <w:r>
        <w:rPr>
          <w:rFonts w:ascii="Times New Roman" w:eastAsia="Calibri" w:hAnsi="Times New Roman" w:cs="Times New Roman"/>
          <w:sz w:val="26"/>
          <w:szCs w:val="26"/>
        </w:rPr>
        <w:t xml:space="preserve">existing state </w:t>
      </w:r>
      <w:r w:rsidR="00372226">
        <w:rPr>
          <w:rFonts w:ascii="Times New Roman" w:eastAsia="Calibri" w:hAnsi="Times New Roman" w:cs="Times New Roman"/>
          <w:sz w:val="26"/>
          <w:szCs w:val="26"/>
        </w:rPr>
        <w:t>policies</w:t>
      </w:r>
      <w:r>
        <w:rPr>
          <w:rFonts w:ascii="Times New Roman" w:eastAsia="Calibri" w:hAnsi="Times New Roman" w:cs="Times New Roman"/>
          <w:sz w:val="26"/>
          <w:szCs w:val="26"/>
        </w:rPr>
        <w:t xml:space="preserve">, some of which contemplate </w:t>
      </w:r>
      <w:r w:rsidR="00B00ADE">
        <w:rPr>
          <w:rFonts w:ascii="Times New Roman" w:eastAsia="Calibri" w:hAnsi="Times New Roman" w:cs="Times New Roman"/>
          <w:sz w:val="26"/>
          <w:szCs w:val="26"/>
        </w:rPr>
        <w:t xml:space="preserve">delivery </w:t>
      </w:r>
      <w:r>
        <w:rPr>
          <w:rFonts w:ascii="Times New Roman" w:eastAsia="Calibri" w:hAnsi="Times New Roman" w:cs="Times New Roman"/>
          <w:sz w:val="26"/>
          <w:szCs w:val="26"/>
        </w:rPr>
        <w:t xml:space="preserve">many years into the future. </w:t>
      </w:r>
      <w:r w:rsidR="00B00AD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53411">
        <w:rPr>
          <w:rFonts w:ascii="Times New Roman" w:eastAsia="Calibri" w:hAnsi="Times New Roman" w:cs="Times New Roman"/>
          <w:sz w:val="26"/>
          <w:szCs w:val="26"/>
        </w:rPr>
        <w:t xml:space="preserve">Are </w:t>
      </w:r>
      <w:r w:rsidR="00B51B77">
        <w:rPr>
          <w:rFonts w:ascii="Times New Roman" w:eastAsia="Calibri" w:hAnsi="Times New Roman" w:cs="Times New Roman"/>
          <w:sz w:val="26"/>
          <w:szCs w:val="26"/>
        </w:rPr>
        <w:t xml:space="preserve">transmission planning </w:t>
      </w:r>
      <w:r w:rsidR="006B407A">
        <w:rPr>
          <w:rFonts w:ascii="Times New Roman" w:eastAsia="Calibri" w:hAnsi="Times New Roman" w:cs="Times New Roman"/>
          <w:sz w:val="26"/>
          <w:szCs w:val="26"/>
        </w:rPr>
        <w:t xml:space="preserve">process </w:t>
      </w:r>
      <w:r w:rsidR="00B00ADE">
        <w:rPr>
          <w:rFonts w:ascii="Times New Roman" w:eastAsia="Calibri" w:hAnsi="Times New Roman" w:cs="Times New Roman"/>
          <w:sz w:val="26"/>
          <w:szCs w:val="26"/>
        </w:rPr>
        <w:t xml:space="preserve">time horizons </w:t>
      </w:r>
      <w:r w:rsidR="00453411">
        <w:rPr>
          <w:rFonts w:ascii="Times New Roman" w:eastAsia="Calibri" w:hAnsi="Times New Roman" w:cs="Times New Roman"/>
          <w:sz w:val="26"/>
          <w:szCs w:val="26"/>
        </w:rPr>
        <w:t xml:space="preserve">able to </w:t>
      </w:r>
      <w:r w:rsidR="0059247D">
        <w:rPr>
          <w:rFonts w:ascii="Times New Roman" w:eastAsia="Calibri" w:hAnsi="Times New Roman" w:cs="Times New Roman"/>
          <w:sz w:val="26"/>
          <w:szCs w:val="26"/>
        </w:rPr>
        <w:t xml:space="preserve">consider the benefits of transmission expansion to accommodate anticipated offshore wind </w:t>
      </w:r>
      <w:r w:rsidR="0059247D" w:rsidRPr="003435A2">
        <w:rPr>
          <w:rFonts w:ascii="Times New Roman" w:eastAsia="Calibri" w:hAnsi="Times New Roman" w:cs="Times New Roman"/>
          <w:sz w:val="26"/>
          <w:szCs w:val="26"/>
        </w:rPr>
        <w:t>generation</w:t>
      </w:r>
      <w:r w:rsidR="00B00ADE" w:rsidRPr="003435A2">
        <w:rPr>
          <w:rFonts w:ascii="Times New Roman" w:eastAsia="Calibri" w:hAnsi="Times New Roman" w:cs="Times New Roman"/>
          <w:sz w:val="26"/>
          <w:szCs w:val="26"/>
        </w:rPr>
        <w:t>?</w:t>
      </w:r>
      <w:r w:rsidR="000C480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53411">
        <w:rPr>
          <w:rFonts w:ascii="Times New Roman" w:eastAsia="Calibri" w:hAnsi="Times New Roman" w:cs="Times New Roman"/>
          <w:sz w:val="26"/>
          <w:szCs w:val="26"/>
        </w:rPr>
        <w:t xml:space="preserve"> If not, should they be revised? </w:t>
      </w:r>
      <w:r w:rsidR="00B00AD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What are the pros and cons of expanding the time horizons for</w:t>
      </w:r>
      <w:r w:rsidR="0071743A">
        <w:rPr>
          <w:rFonts w:ascii="Times New Roman" w:eastAsia="Calibri" w:hAnsi="Times New Roman" w:cs="Times New Roman"/>
          <w:sz w:val="26"/>
          <w:szCs w:val="26"/>
        </w:rPr>
        <w:t xml:space="preserve"> existing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51B77">
        <w:rPr>
          <w:rFonts w:ascii="Times New Roman" w:eastAsia="Calibri" w:hAnsi="Times New Roman" w:cs="Times New Roman"/>
          <w:sz w:val="26"/>
          <w:szCs w:val="26"/>
        </w:rPr>
        <w:t xml:space="preserve">transmission planning </w:t>
      </w:r>
      <w:r w:rsidR="006B407A">
        <w:rPr>
          <w:rFonts w:ascii="Times New Roman" w:eastAsia="Calibri" w:hAnsi="Times New Roman" w:cs="Times New Roman"/>
          <w:sz w:val="26"/>
          <w:szCs w:val="26"/>
        </w:rPr>
        <w:t>processes</w:t>
      </w:r>
      <w:r w:rsidR="008508F7">
        <w:rPr>
          <w:rFonts w:ascii="Times New Roman" w:eastAsia="Calibri" w:hAnsi="Times New Roman" w:cs="Times New Roman"/>
          <w:sz w:val="26"/>
          <w:szCs w:val="26"/>
        </w:rPr>
        <w:t xml:space="preserve"> for reliability, economic and public policy projects</w:t>
      </w:r>
      <w:r>
        <w:rPr>
          <w:rFonts w:ascii="Times New Roman" w:eastAsia="Calibri" w:hAnsi="Times New Roman" w:cs="Times New Roman"/>
          <w:sz w:val="26"/>
          <w:szCs w:val="26"/>
        </w:rPr>
        <w:t>?</w:t>
      </w:r>
      <w:r w:rsidR="000C480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C7A4C95" w14:textId="77777777" w:rsidR="00C67F6B" w:rsidRDefault="00C67F6B" w:rsidP="00C67F6B">
      <w:pPr>
        <w:pStyle w:val="ListParagraph"/>
        <w:autoSpaceDE w:val="0"/>
        <w:autoSpaceDN w:val="0"/>
        <w:adjustRightInd w:val="0"/>
        <w:spacing w:after="240" w:line="240" w:lineRule="auto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43406972" w14:textId="6104C352" w:rsidR="00C67F6B" w:rsidRDefault="00B67D69" w:rsidP="00B67D69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sz w:val="26"/>
          <w:szCs w:val="26"/>
        </w:rPr>
      </w:pP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Dedicated </w:t>
      </w:r>
      <w:r w:rsidR="00DA67B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Transmission </w:t>
      </w:r>
      <w:r w:rsidR="00052B43"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P</w:t>
      </w: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lanning </w:t>
      </w:r>
      <w:r w:rsidR="00052B43"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P</w:t>
      </w: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rocesses for </w:t>
      </w:r>
      <w:r w:rsidR="00052B43"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O</w:t>
      </w: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ffshore </w:t>
      </w:r>
      <w:r w:rsidR="00052B43"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W</w:t>
      </w: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ind </w:t>
      </w:r>
      <w:r w:rsidR="00052B43"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I</w:t>
      </w:r>
      <w:r w:rsidRPr="00052B43">
        <w:rPr>
          <w:rFonts w:ascii="Times New Roman" w:eastAsia="Calibri" w:hAnsi="Times New Roman" w:cs="Times New Roman"/>
          <w:b/>
          <w:bCs/>
          <w:sz w:val="26"/>
          <w:szCs w:val="26"/>
        </w:rPr>
        <w:t>ntegration</w:t>
      </w:r>
      <w:r w:rsidR="00B5399C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11D6DD01" w14:textId="77777777" w:rsidR="00B76D26" w:rsidRDefault="00B76D26" w:rsidP="00047A5E">
      <w:pPr>
        <w:pStyle w:val="ListParagraph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33A4A202" w14:textId="4B011321" w:rsidR="00B76D26" w:rsidRDefault="00B76D26" w:rsidP="00B76D26">
      <w:pPr>
        <w:pStyle w:val="ListParagraph"/>
        <w:numPr>
          <w:ilvl w:val="1"/>
          <w:numId w:val="7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As discussed in the questions above, panelists identified the challenges associated with capturing the benefits of transmission</w:t>
      </w:r>
      <w:r w:rsidR="00DA67B8">
        <w:rPr>
          <w:rFonts w:ascii="Times New Roman" w:eastAsia="Calibri" w:hAnsi="Times New Roman" w:cs="Times New Roman"/>
          <w:sz w:val="26"/>
          <w:szCs w:val="26"/>
        </w:rPr>
        <w:t xml:space="preserve"> planned</w:t>
      </w:r>
      <w:r>
        <w:rPr>
          <w:rFonts w:ascii="Times New Roman" w:eastAsia="Calibri" w:hAnsi="Times New Roman" w:cs="Times New Roman"/>
          <w:sz w:val="26"/>
          <w:szCs w:val="26"/>
        </w:rPr>
        <w:t xml:space="preserve"> for anticipated offshore wind generation within existing transmission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planning processes.  Should the Commission consider the concept of a dedicated </w:t>
      </w:r>
      <w:r w:rsidR="00DA67B8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>
        <w:rPr>
          <w:rFonts w:ascii="Times New Roman" w:eastAsia="Calibri" w:hAnsi="Times New Roman" w:cs="Times New Roman"/>
          <w:sz w:val="26"/>
          <w:szCs w:val="26"/>
        </w:rPr>
        <w:t>planning process tailored to anticipated offshore wind generation</w:t>
      </w:r>
      <w:r w:rsidR="0052271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522717" w:rsidRPr="00F069E0">
        <w:rPr>
          <w:rFonts w:ascii="Times New Roman" w:eastAsia="Calibri" w:hAnsi="Times New Roman" w:cs="Times New Roman"/>
          <w:sz w:val="26"/>
          <w:szCs w:val="26"/>
        </w:rPr>
        <w:t xml:space="preserve">and if so, </w:t>
      </w:r>
      <w:r w:rsidR="00F069E0" w:rsidRPr="00F069E0">
        <w:rPr>
          <w:rFonts w:ascii="Times New Roman" w:eastAsia="Calibri" w:hAnsi="Times New Roman" w:cs="Times New Roman"/>
          <w:sz w:val="26"/>
          <w:szCs w:val="26"/>
        </w:rPr>
        <w:t>please describe how the Commission could do so</w:t>
      </w:r>
      <w:r>
        <w:rPr>
          <w:rFonts w:ascii="Times New Roman" w:eastAsia="Calibri" w:hAnsi="Times New Roman" w:cs="Times New Roman"/>
          <w:sz w:val="26"/>
          <w:szCs w:val="26"/>
        </w:rPr>
        <w:t xml:space="preserve">?  What are the pros and cons of a dedicated </w:t>
      </w:r>
      <w:r w:rsidR="00DA67B8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>
        <w:rPr>
          <w:rFonts w:ascii="Times New Roman" w:eastAsia="Calibri" w:hAnsi="Times New Roman" w:cs="Times New Roman"/>
          <w:sz w:val="26"/>
          <w:szCs w:val="26"/>
        </w:rPr>
        <w:t xml:space="preserve">planning process versus considering transmission expansion for anticipated </w:t>
      </w:r>
      <w:r w:rsidR="00DA67B8">
        <w:rPr>
          <w:rFonts w:ascii="Times New Roman" w:eastAsia="Calibri" w:hAnsi="Times New Roman" w:cs="Times New Roman"/>
          <w:sz w:val="26"/>
          <w:szCs w:val="26"/>
        </w:rPr>
        <w:t xml:space="preserve">offshore wind </w:t>
      </w:r>
      <w:r>
        <w:rPr>
          <w:rFonts w:ascii="Times New Roman" w:eastAsia="Calibri" w:hAnsi="Times New Roman" w:cs="Times New Roman"/>
          <w:sz w:val="26"/>
          <w:szCs w:val="26"/>
        </w:rPr>
        <w:t xml:space="preserve">generation within existing </w:t>
      </w:r>
      <w:r w:rsidR="00DA67B8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>
        <w:rPr>
          <w:rFonts w:ascii="Times New Roman" w:eastAsia="Calibri" w:hAnsi="Times New Roman" w:cs="Times New Roman"/>
          <w:sz w:val="26"/>
          <w:szCs w:val="26"/>
        </w:rPr>
        <w:t>planning processes?</w:t>
      </w:r>
      <w:r w:rsidR="00A225F6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716169">
        <w:rPr>
          <w:rFonts w:ascii="Times New Roman" w:eastAsia="Calibri" w:hAnsi="Times New Roman" w:cs="Times New Roman"/>
          <w:sz w:val="26"/>
          <w:szCs w:val="26"/>
        </w:rPr>
        <w:t>If there is a dedicated transmission planning process for offshore wind integration, how should it interact with existing planning processes?</w:t>
      </w:r>
    </w:p>
    <w:p w14:paraId="2243C5B9" w14:textId="77777777" w:rsidR="00B76D26" w:rsidRDefault="00B76D26" w:rsidP="00047A5E">
      <w:pPr>
        <w:pStyle w:val="ListParagraph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15CCBE17" w14:textId="4C0F2402" w:rsidR="00B76D26" w:rsidRDefault="00B76D26" w:rsidP="00B76D26">
      <w:pPr>
        <w:pStyle w:val="ListParagraph"/>
        <w:numPr>
          <w:ilvl w:val="1"/>
          <w:numId w:val="7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Should a dedicated </w:t>
      </w:r>
      <w:r w:rsidR="00F92BB1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>
        <w:rPr>
          <w:rFonts w:ascii="Times New Roman" w:eastAsia="Calibri" w:hAnsi="Times New Roman" w:cs="Times New Roman"/>
          <w:sz w:val="26"/>
          <w:szCs w:val="26"/>
        </w:rPr>
        <w:t>planning process for anticipated offshore wind generation be conducted on a regional or interregional basis?</w:t>
      </w:r>
      <w:r w:rsidR="0051440F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51440F" w:rsidRPr="000262FD">
        <w:rPr>
          <w:rFonts w:ascii="Times New Roman" w:eastAsia="Calibri" w:hAnsi="Times New Roman" w:cs="Times New Roman"/>
          <w:sz w:val="26"/>
          <w:szCs w:val="26"/>
        </w:rPr>
        <w:t xml:space="preserve">Please describe </w:t>
      </w:r>
      <w:r w:rsidR="00C92932">
        <w:rPr>
          <w:rFonts w:ascii="Times New Roman" w:eastAsia="Calibri" w:hAnsi="Times New Roman" w:cs="Times New Roman"/>
          <w:sz w:val="26"/>
          <w:szCs w:val="26"/>
        </w:rPr>
        <w:t>the tradeoffs between</w:t>
      </w:r>
      <w:r w:rsidR="00AF4557">
        <w:rPr>
          <w:rFonts w:ascii="Times New Roman" w:eastAsia="Calibri" w:hAnsi="Times New Roman" w:cs="Times New Roman"/>
          <w:sz w:val="26"/>
          <w:szCs w:val="26"/>
        </w:rPr>
        <w:t xml:space="preserve"> separate</w:t>
      </w:r>
      <w:r w:rsidR="00C92932">
        <w:rPr>
          <w:rFonts w:ascii="Times New Roman" w:eastAsia="Calibri" w:hAnsi="Times New Roman" w:cs="Times New Roman"/>
          <w:sz w:val="26"/>
          <w:szCs w:val="26"/>
        </w:rPr>
        <w:t xml:space="preserve"> dedicated </w:t>
      </w:r>
      <w:r w:rsidR="00F92BB1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 w:rsidR="00C92932">
        <w:rPr>
          <w:rFonts w:ascii="Times New Roman" w:eastAsia="Calibri" w:hAnsi="Times New Roman" w:cs="Times New Roman"/>
          <w:sz w:val="26"/>
          <w:szCs w:val="26"/>
        </w:rPr>
        <w:t xml:space="preserve">processes conducted within </w:t>
      </w:r>
      <w:r w:rsidR="00704A3E">
        <w:rPr>
          <w:rFonts w:ascii="Times New Roman" w:eastAsia="Calibri" w:hAnsi="Times New Roman" w:cs="Times New Roman"/>
          <w:sz w:val="26"/>
          <w:szCs w:val="26"/>
        </w:rPr>
        <w:t>RTOs/ISOs</w:t>
      </w:r>
      <w:r w:rsidR="00CA56EC">
        <w:rPr>
          <w:rFonts w:ascii="Times New Roman" w:eastAsia="Calibri" w:hAnsi="Times New Roman" w:cs="Times New Roman"/>
          <w:sz w:val="26"/>
          <w:szCs w:val="26"/>
        </w:rPr>
        <w:t xml:space="preserve"> (i.e., on a regional basis)</w:t>
      </w:r>
      <w:r w:rsidR="00C92932">
        <w:rPr>
          <w:rFonts w:ascii="Times New Roman" w:eastAsia="Calibri" w:hAnsi="Times New Roman" w:cs="Times New Roman"/>
          <w:sz w:val="26"/>
          <w:szCs w:val="26"/>
        </w:rPr>
        <w:t xml:space="preserve">, versus a dedicated interregional </w:t>
      </w:r>
      <w:r w:rsidR="00F92BB1">
        <w:rPr>
          <w:rFonts w:ascii="Times New Roman" w:eastAsia="Calibri" w:hAnsi="Times New Roman" w:cs="Times New Roman"/>
          <w:sz w:val="26"/>
          <w:szCs w:val="26"/>
        </w:rPr>
        <w:t xml:space="preserve">transmission </w:t>
      </w:r>
      <w:r w:rsidR="00036B74">
        <w:rPr>
          <w:rFonts w:ascii="Times New Roman" w:eastAsia="Calibri" w:hAnsi="Times New Roman" w:cs="Times New Roman"/>
          <w:sz w:val="26"/>
          <w:szCs w:val="26"/>
        </w:rPr>
        <w:t>coordination process</w:t>
      </w:r>
      <w:r w:rsidR="00C92932">
        <w:rPr>
          <w:rFonts w:ascii="Times New Roman" w:eastAsia="Calibri" w:hAnsi="Times New Roman" w:cs="Times New Roman"/>
          <w:sz w:val="26"/>
          <w:szCs w:val="26"/>
        </w:rPr>
        <w:t xml:space="preserve"> that considers transmission needs across two or more </w:t>
      </w:r>
      <w:r w:rsidR="00704A3E">
        <w:rPr>
          <w:rFonts w:ascii="Times New Roman" w:eastAsia="Calibri" w:hAnsi="Times New Roman" w:cs="Times New Roman"/>
          <w:sz w:val="26"/>
          <w:szCs w:val="26"/>
        </w:rPr>
        <w:t>RTOs/ISOs</w:t>
      </w:r>
      <w:r w:rsidR="0051440F">
        <w:rPr>
          <w:rFonts w:ascii="Times New Roman" w:eastAsia="Calibri" w:hAnsi="Times New Roman" w:cs="Times New Roman"/>
          <w:sz w:val="26"/>
          <w:szCs w:val="26"/>
        </w:rPr>
        <w:t>.</w:t>
      </w:r>
      <w:r w:rsidR="009239F6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14:paraId="08734BA5" w14:textId="77777777" w:rsidR="00B76D26" w:rsidRDefault="00B76D26" w:rsidP="00047A5E">
      <w:pPr>
        <w:pStyle w:val="ListParagraph"/>
        <w:ind w:left="1800"/>
        <w:rPr>
          <w:rFonts w:ascii="Times New Roman" w:eastAsia="Calibri" w:hAnsi="Times New Roman" w:cs="Times New Roman"/>
          <w:sz w:val="26"/>
          <w:szCs w:val="26"/>
        </w:rPr>
      </w:pPr>
    </w:p>
    <w:p w14:paraId="68E81E1F" w14:textId="3C0A72B6" w:rsidR="00223F41" w:rsidRPr="000E2E39" w:rsidRDefault="00B76D26" w:rsidP="000E2E39">
      <w:pPr>
        <w:pStyle w:val="ListParagraph"/>
        <w:numPr>
          <w:ilvl w:val="1"/>
          <w:numId w:val="7"/>
        </w:numPr>
        <w:rPr>
          <w:rFonts w:ascii="Times New Roman" w:eastAsia="Calibri" w:hAnsi="Times New Roman" w:cs="Times New Roman"/>
          <w:sz w:val="26"/>
          <w:szCs w:val="26"/>
        </w:rPr>
      </w:pPr>
      <w:r w:rsidRPr="000E2E39">
        <w:rPr>
          <w:rFonts w:ascii="Times New Roman" w:eastAsia="Calibri" w:hAnsi="Times New Roman" w:cs="Times New Roman"/>
          <w:sz w:val="26"/>
          <w:szCs w:val="26"/>
        </w:rPr>
        <w:t>If a dedicated</w:t>
      </w:r>
      <w:r w:rsidR="00F92BB1">
        <w:rPr>
          <w:rFonts w:ascii="Times New Roman" w:eastAsia="Calibri" w:hAnsi="Times New Roman" w:cs="Times New Roman"/>
          <w:sz w:val="26"/>
          <w:szCs w:val="26"/>
        </w:rPr>
        <w:t xml:space="preserve"> transmission</w:t>
      </w:r>
      <w:r w:rsidRPr="000E2E39">
        <w:rPr>
          <w:rFonts w:ascii="Times New Roman" w:eastAsia="Calibri" w:hAnsi="Times New Roman" w:cs="Times New Roman"/>
          <w:sz w:val="26"/>
          <w:szCs w:val="26"/>
        </w:rPr>
        <w:t xml:space="preserve"> planning process were to be implemented, how frequently should it be carried out?  Should it be carried out on a </w:t>
      </w:r>
      <w:r w:rsidR="00453786" w:rsidRPr="000E2E39">
        <w:rPr>
          <w:rFonts w:ascii="Times New Roman" w:eastAsia="Calibri" w:hAnsi="Times New Roman" w:cs="Times New Roman"/>
          <w:sz w:val="26"/>
          <w:szCs w:val="26"/>
        </w:rPr>
        <w:t xml:space="preserve">fixed </w:t>
      </w:r>
      <w:r w:rsidRPr="000E2E39">
        <w:rPr>
          <w:rFonts w:ascii="Times New Roman" w:eastAsia="Calibri" w:hAnsi="Times New Roman" w:cs="Times New Roman"/>
          <w:sz w:val="26"/>
          <w:szCs w:val="26"/>
        </w:rPr>
        <w:t>reoccurring basis, coordinated with state</w:t>
      </w:r>
      <w:r w:rsidR="00AD21F4">
        <w:rPr>
          <w:rFonts w:ascii="Times New Roman" w:eastAsia="Calibri" w:hAnsi="Times New Roman" w:cs="Times New Roman"/>
          <w:sz w:val="26"/>
          <w:szCs w:val="26"/>
        </w:rPr>
        <w:t xml:space="preserve"> policies on offshore wind generation</w:t>
      </w:r>
      <w:r w:rsidR="003129D8" w:rsidRPr="000E2E3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0E2E39">
        <w:rPr>
          <w:rFonts w:ascii="Times New Roman" w:eastAsia="Calibri" w:hAnsi="Times New Roman" w:cs="Times New Roman"/>
          <w:sz w:val="26"/>
          <w:szCs w:val="26"/>
        </w:rPr>
        <w:t>or on some other basis?</w:t>
      </w:r>
    </w:p>
    <w:sectPr w:rsidR="00223F41" w:rsidRPr="000E2E39" w:rsidSect="008D3FA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57732" w14:textId="77777777" w:rsidR="005C75CE" w:rsidRDefault="005C75CE" w:rsidP="000C45E9">
      <w:pPr>
        <w:spacing w:after="0" w:line="240" w:lineRule="auto"/>
      </w:pPr>
      <w:r>
        <w:separator/>
      </w:r>
    </w:p>
  </w:endnote>
  <w:endnote w:type="continuationSeparator" w:id="0">
    <w:p w14:paraId="7B56C074" w14:textId="77777777" w:rsidR="005C75CE" w:rsidRDefault="005C75CE" w:rsidP="000C45E9">
      <w:pPr>
        <w:spacing w:after="0" w:line="240" w:lineRule="auto"/>
      </w:pPr>
      <w:r>
        <w:continuationSeparator/>
      </w:r>
    </w:p>
  </w:endnote>
  <w:endnote w:type="continuationNotice" w:id="1">
    <w:p w14:paraId="1B86708B" w14:textId="77777777" w:rsidR="005C75CE" w:rsidRDefault="005C75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795E5" w14:textId="77777777" w:rsidR="00CD3CEA" w:rsidRDefault="00CD3C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EDFDB" w14:textId="77777777" w:rsidR="00CD3CEA" w:rsidRDefault="00CD3C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E3B35" w14:textId="77777777" w:rsidR="00CD3CEA" w:rsidRDefault="00CD3C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92BEB" w14:textId="77777777" w:rsidR="005C75CE" w:rsidRDefault="005C75CE" w:rsidP="000C45E9">
      <w:pPr>
        <w:spacing w:after="0" w:line="240" w:lineRule="auto"/>
      </w:pPr>
      <w:r>
        <w:separator/>
      </w:r>
    </w:p>
  </w:footnote>
  <w:footnote w:type="continuationSeparator" w:id="0">
    <w:p w14:paraId="57EFEF04" w14:textId="77777777" w:rsidR="005C75CE" w:rsidRDefault="005C75CE" w:rsidP="000C45E9">
      <w:pPr>
        <w:spacing w:after="0" w:line="240" w:lineRule="auto"/>
      </w:pPr>
      <w:r>
        <w:continuationSeparator/>
      </w:r>
    </w:p>
  </w:footnote>
  <w:footnote w:type="continuationNotice" w:id="1">
    <w:p w14:paraId="6E1BFA54" w14:textId="77777777" w:rsidR="005C75CE" w:rsidRDefault="005C75CE">
      <w:pPr>
        <w:spacing w:after="0" w:line="240" w:lineRule="auto"/>
      </w:pPr>
    </w:p>
  </w:footnote>
  <w:footnote w:id="2">
    <w:p w14:paraId="489A54B3" w14:textId="77DF8D40" w:rsidR="0029192E" w:rsidRPr="00101B64" w:rsidRDefault="0029192E" w:rsidP="00805707">
      <w:pPr>
        <w:pStyle w:val="FootnoteText"/>
        <w:ind w:firstLine="720"/>
        <w:rPr>
          <w:rFonts w:ascii="Times New Roman" w:hAnsi="Times New Roman" w:cs="Times New Roman"/>
          <w:sz w:val="26"/>
          <w:szCs w:val="26"/>
        </w:rPr>
      </w:pPr>
      <w:r w:rsidRPr="00154A96">
        <w:rPr>
          <w:rStyle w:val="FootnoteReference"/>
          <w:rFonts w:ascii="Times New Roman" w:hAnsi="Times New Roman" w:cs="Times New Roman"/>
          <w:b/>
          <w:bCs/>
          <w:sz w:val="26"/>
          <w:szCs w:val="26"/>
        </w:rPr>
        <w:footnoteRef/>
      </w:r>
      <w:r w:rsidRPr="00101B64">
        <w:rPr>
          <w:rFonts w:ascii="Times New Roman" w:hAnsi="Times New Roman" w:cs="Times New Roman"/>
          <w:sz w:val="26"/>
          <w:szCs w:val="26"/>
        </w:rPr>
        <w:t xml:space="preserve"> </w:t>
      </w:r>
      <w:r w:rsidRPr="00101B64">
        <w:rPr>
          <w:rFonts w:ascii="Times New Roman" w:hAnsi="Times New Roman" w:cs="Times New Roman"/>
          <w:i/>
          <w:sz w:val="26"/>
          <w:szCs w:val="26"/>
        </w:rPr>
        <w:t>Supplemental Notice of Technical Conference</w:t>
      </w:r>
      <w:r w:rsidRPr="00101B64">
        <w:rPr>
          <w:rFonts w:ascii="Times New Roman" w:hAnsi="Times New Roman" w:cs="Times New Roman"/>
          <w:sz w:val="26"/>
          <w:szCs w:val="26"/>
        </w:rPr>
        <w:t xml:space="preserve">, Docket No. AD20-18-000 (October 22, 2020),  </w:t>
      </w:r>
      <w:hyperlink r:id="rId1" w:history="1">
        <w:r w:rsidRPr="00101B64">
          <w:rPr>
            <w:rStyle w:val="Hyperlink"/>
            <w:rFonts w:ascii="Times New Roman" w:hAnsi="Times New Roman" w:cs="Times New Roman"/>
            <w:sz w:val="26"/>
            <w:szCs w:val="26"/>
          </w:rPr>
          <w:t>https://www.ferc.gov/sites/default/files/2020-10/AD20-18-000-Tech-Conf-Errata.pdf</w:t>
        </w:r>
      </w:hyperlink>
      <w:r w:rsidRPr="00101B64">
        <w:rPr>
          <w:rFonts w:ascii="Times New Roman" w:hAnsi="Times New Roman" w:cs="Times New Roman"/>
          <w:sz w:val="26"/>
          <w:szCs w:val="26"/>
        </w:rPr>
        <w:t xml:space="preserve">. </w:t>
      </w:r>
    </w:p>
  </w:footnote>
  <w:footnote w:id="3">
    <w:p w14:paraId="17C44D03" w14:textId="2E185B70" w:rsidR="0029192E" w:rsidRDefault="0029192E" w:rsidP="004D5D04">
      <w:pPr>
        <w:ind w:firstLine="720"/>
      </w:pPr>
      <w:r w:rsidRPr="001D4D94">
        <w:rPr>
          <w:rStyle w:val="FootnoteReference"/>
          <w:rFonts w:ascii="Times New Roman" w:hAnsi="Times New Roman" w:cs="Times New Roman"/>
          <w:b/>
          <w:sz w:val="26"/>
          <w:szCs w:val="26"/>
        </w:rPr>
        <w:footnoteRef/>
      </w:r>
      <w:r w:rsidRPr="006907AB">
        <w:rPr>
          <w:rFonts w:ascii="Times New Roman" w:hAnsi="Times New Roman" w:cs="Times New Roman"/>
          <w:sz w:val="24"/>
          <w:szCs w:val="24"/>
        </w:rPr>
        <w:t xml:space="preserve"> </w:t>
      </w:r>
      <w:r w:rsidRPr="00101B64">
        <w:rPr>
          <w:rFonts w:ascii="Times New Roman" w:hAnsi="Times New Roman" w:cs="Times New Roman"/>
          <w:i/>
          <w:sz w:val="26"/>
          <w:szCs w:val="26"/>
        </w:rPr>
        <w:t>See Supplemental Notice of Technical Conference</w:t>
      </w:r>
      <w:r w:rsidRPr="00101B64">
        <w:rPr>
          <w:rFonts w:ascii="Times New Roman" w:hAnsi="Times New Roman" w:cs="Times New Roman"/>
          <w:sz w:val="26"/>
          <w:szCs w:val="26"/>
        </w:rPr>
        <w:t xml:space="preserve">, Docket No. AD20-18-000 (October 22, 2020), </w:t>
      </w:r>
      <w:hyperlink r:id="rId2" w:history="1">
        <w:r w:rsidRPr="00101B64">
          <w:rPr>
            <w:rStyle w:val="Hyperlink"/>
            <w:rFonts w:ascii="Times New Roman" w:hAnsi="Times New Roman" w:cs="Times New Roman"/>
            <w:sz w:val="26"/>
            <w:szCs w:val="26"/>
          </w:rPr>
          <w:t>https://www.ferc.gov/sites/default/files/2020-10/AD20-18-000-Tech-Conf-Errata.pdf</w:t>
        </w:r>
      </w:hyperlink>
      <w:r w:rsidRPr="00101B64">
        <w:rPr>
          <w:rFonts w:ascii="Times New Roman" w:hAnsi="Times New Roman" w:cs="Times New Roman"/>
          <w:sz w:val="26"/>
          <w:szCs w:val="2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46450" w14:textId="77777777" w:rsidR="0029192E" w:rsidRDefault="0029192E" w:rsidP="008D3FA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14:paraId="6318F480" w14:textId="77777777" w:rsidR="0029192E" w:rsidRDefault="0029192E" w:rsidP="008D3FA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14:paraId="4F68CF7B" w14:textId="77777777" w:rsidR="0029192E" w:rsidRDefault="0029192E" w:rsidP="008D3FA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916E7" w14:textId="49272CEA" w:rsidR="0029192E" w:rsidRDefault="0029192E" w:rsidP="008D3FA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8006EE9" wp14:editId="6CAE827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1" name="MSIPCMb6ab47c69a26f6d93da0286c" descr="{&quot;HashCode&quot;:-175139966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55788F3" w14:textId="75402CFE" w:rsidR="0029192E" w:rsidRPr="009E19A0" w:rsidRDefault="0029192E" w:rsidP="009E19A0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A80000"/>
                              <w:sz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006EE9" id="_x0000_t202" coordsize="21600,21600" o:spt="202" path="m,l,21600r21600,l21600,xe">
              <v:stroke joinstyle="miter"/>
              <v:path gradientshapeok="t" o:connecttype="rect"/>
            </v:shapetype>
            <v:shape id="MSIPCMb6ab47c69a26f6d93da0286c" o:spid="_x0000_s1026" type="#_x0000_t202" alt="{&quot;HashCode&quot;:-175139966,&quot;Height&quot;:792.0,&quot;Width&quot;:612.0,&quot;Placement&quot;:&quot;Header&quot;,&quot;Index&quot;:&quot;Primary&quot;,&quot;Section&quot;:1,&quot;Top&quot;:0.0,&quot;Left&quot;:0.0}" style="position:absolute;margin-left:0;margin-top:15pt;width:612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" o:allowincell="f" filled="f" stroked="f" strokeweight=".5pt">
              <v:textbox inset=",0,,0">
                <w:txbxContent>
                  <w:p w14:paraId="155788F3" w14:textId="75402CFE" w:rsidR="0029192E" w:rsidRPr="009E19A0" w:rsidRDefault="0029192E" w:rsidP="009E19A0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A80000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>Docket No. AD20-18-000</w:t>
    </w:r>
    <w:r w:rsidRPr="00DD53FD">
      <w:t xml:space="preserve"> </w:t>
    </w:r>
    <w:sdt>
      <w:sdtPr>
        <w:id w:val="476961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- 2 -</w:t>
        </w:r>
        <w:r>
          <w:rPr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AD49A" w14:textId="70479E52" w:rsidR="0029192E" w:rsidRDefault="0029192E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5C9F2C1" wp14:editId="7FB94F0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2" name="MSIPCMaade4caa83d8009726157a76" descr="{&quot;HashCode&quot;:-175139966,&quot;Height&quot;:792.0,&quot;Width&quot;:612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651ED7A" w14:textId="3A0AF865" w:rsidR="0029192E" w:rsidRPr="009E19A0" w:rsidRDefault="0029192E" w:rsidP="009E19A0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A80000"/>
                              <w:sz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9F2C1" id="_x0000_t202" coordsize="21600,21600" o:spt="202" path="m,l,21600r21600,l21600,xe">
              <v:stroke joinstyle="miter"/>
              <v:path gradientshapeok="t" o:connecttype="rect"/>
            </v:shapetype>
            <v:shape id="MSIPCMaade4caa83d8009726157a76" o:spid="_x0000_s1027" type="#_x0000_t202" alt="{&quot;HashCode&quot;:-175139966,&quot;Height&quot;:792.0,&quot;Width&quot;:612.0,&quot;Placement&quot;:&quot;Header&quot;,&quot;Index&quot;:&quot;FirstPage&quot;,&quot;Section&quot;:1,&quot;Top&quot;:0.0,&quot;Left&quot;:0.0}" style="position:absolute;left:0;text-align:left;margin-left:0;margin-top:15pt;width:612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" o:allowincell="f" filled="f" stroked="f" strokeweight=".5pt">
              <v:textbox inset=",0,,0">
                <w:txbxContent>
                  <w:p w14:paraId="6651ED7A" w14:textId="3A0AF865" w:rsidR="0029192E" w:rsidRPr="009E19A0" w:rsidRDefault="0029192E" w:rsidP="009E19A0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A80000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6DAFA67" w14:textId="77777777" w:rsidR="0029192E" w:rsidRDefault="0029192E" w:rsidP="008D3FAC">
    <w:pPr>
      <w:pStyle w:val="Header"/>
      <w:tabs>
        <w:tab w:val="clear" w:pos="4680"/>
        <w:tab w:val="clear" w:pos="9360"/>
        <w:tab w:val="left" w:pos="794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577DD"/>
    <w:multiLevelType w:val="hybridMultilevel"/>
    <w:tmpl w:val="F10C0C6C"/>
    <w:lvl w:ilvl="0" w:tplc="5148C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1E7C9A"/>
    <w:multiLevelType w:val="hybridMultilevel"/>
    <w:tmpl w:val="F54A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76500"/>
    <w:multiLevelType w:val="hybridMultilevel"/>
    <w:tmpl w:val="A03A6258"/>
    <w:lvl w:ilvl="0" w:tplc="5148C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D201AC"/>
    <w:multiLevelType w:val="hybridMultilevel"/>
    <w:tmpl w:val="35CC5E12"/>
    <w:lvl w:ilvl="0" w:tplc="5148C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3D1C08"/>
    <w:multiLevelType w:val="hybridMultilevel"/>
    <w:tmpl w:val="5578472A"/>
    <w:lvl w:ilvl="0" w:tplc="5148C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634BAC"/>
    <w:multiLevelType w:val="hybridMultilevel"/>
    <w:tmpl w:val="CC5A3BC6"/>
    <w:lvl w:ilvl="0" w:tplc="E534798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A208B69C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91390C"/>
    <w:multiLevelType w:val="hybridMultilevel"/>
    <w:tmpl w:val="DA161BD8"/>
    <w:lvl w:ilvl="0" w:tplc="2BA00A2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E294A"/>
    <w:multiLevelType w:val="hybridMultilevel"/>
    <w:tmpl w:val="99AE3CD0"/>
    <w:lvl w:ilvl="0" w:tplc="2A72C97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5E9"/>
    <w:rsid w:val="00013F30"/>
    <w:rsid w:val="00014984"/>
    <w:rsid w:val="000155AF"/>
    <w:rsid w:val="00016F7E"/>
    <w:rsid w:val="00020415"/>
    <w:rsid w:val="0002390A"/>
    <w:rsid w:val="00024838"/>
    <w:rsid w:val="0002529D"/>
    <w:rsid w:val="00025CFC"/>
    <w:rsid w:val="00026160"/>
    <w:rsid w:val="000262FD"/>
    <w:rsid w:val="00027525"/>
    <w:rsid w:val="0002769C"/>
    <w:rsid w:val="00030E1A"/>
    <w:rsid w:val="000334C6"/>
    <w:rsid w:val="00036448"/>
    <w:rsid w:val="00036B74"/>
    <w:rsid w:val="00040165"/>
    <w:rsid w:val="00042EAA"/>
    <w:rsid w:val="00045597"/>
    <w:rsid w:val="00045A4E"/>
    <w:rsid w:val="00045B1B"/>
    <w:rsid w:val="0004631B"/>
    <w:rsid w:val="000472F2"/>
    <w:rsid w:val="00047A5E"/>
    <w:rsid w:val="0005013E"/>
    <w:rsid w:val="00050281"/>
    <w:rsid w:val="00052B43"/>
    <w:rsid w:val="00052FF7"/>
    <w:rsid w:val="00054CED"/>
    <w:rsid w:val="00057B22"/>
    <w:rsid w:val="0006246F"/>
    <w:rsid w:val="000626CC"/>
    <w:rsid w:val="00065EF6"/>
    <w:rsid w:val="000717CC"/>
    <w:rsid w:val="00071A47"/>
    <w:rsid w:val="0007445A"/>
    <w:rsid w:val="00074F85"/>
    <w:rsid w:val="00075211"/>
    <w:rsid w:val="00082E40"/>
    <w:rsid w:val="00083B6E"/>
    <w:rsid w:val="000845C5"/>
    <w:rsid w:val="000866E5"/>
    <w:rsid w:val="00091C19"/>
    <w:rsid w:val="00092CF4"/>
    <w:rsid w:val="00096181"/>
    <w:rsid w:val="00096A89"/>
    <w:rsid w:val="000A09DE"/>
    <w:rsid w:val="000A14CE"/>
    <w:rsid w:val="000A1F47"/>
    <w:rsid w:val="000A6865"/>
    <w:rsid w:val="000B3D80"/>
    <w:rsid w:val="000B4C96"/>
    <w:rsid w:val="000B6C47"/>
    <w:rsid w:val="000C005F"/>
    <w:rsid w:val="000C0F60"/>
    <w:rsid w:val="000C17A4"/>
    <w:rsid w:val="000C238A"/>
    <w:rsid w:val="000C3CCB"/>
    <w:rsid w:val="000C42C5"/>
    <w:rsid w:val="000C45E9"/>
    <w:rsid w:val="000C480A"/>
    <w:rsid w:val="000C4F9E"/>
    <w:rsid w:val="000C5278"/>
    <w:rsid w:val="000C62EA"/>
    <w:rsid w:val="000C66DA"/>
    <w:rsid w:val="000C7360"/>
    <w:rsid w:val="000D0202"/>
    <w:rsid w:val="000D0348"/>
    <w:rsid w:val="000D075F"/>
    <w:rsid w:val="000D0C20"/>
    <w:rsid w:val="000D1220"/>
    <w:rsid w:val="000D27CF"/>
    <w:rsid w:val="000D3997"/>
    <w:rsid w:val="000D430A"/>
    <w:rsid w:val="000D530A"/>
    <w:rsid w:val="000D5E12"/>
    <w:rsid w:val="000D66EF"/>
    <w:rsid w:val="000D7524"/>
    <w:rsid w:val="000D77DF"/>
    <w:rsid w:val="000E032C"/>
    <w:rsid w:val="000E0DBE"/>
    <w:rsid w:val="000E102B"/>
    <w:rsid w:val="000E1090"/>
    <w:rsid w:val="000E2E39"/>
    <w:rsid w:val="000E503C"/>
    <w:rsid w:val="000E7E43"/>
    <w:rsid w:val="000F050F"/>
    <w:rsid w:val="000F28C8"/>
    <w:rsid w:val="000F2A2E"/>
    <w:rsid w:val="000F6D44"/>
    <w:rsid w:val="000F7954"/>
    <w:rsid w:val="000F7AB5"/>
    <w:rsid w:val="00101134"/>
    <w:rsid w:val="00101A04"/>
    <w:rsid w:val="00101B64"/>
    <w:rsid w:val="001046C7"/>
    <w:rsid w:val="00107FA1"/>
    <w:rsid w:val="00110EDB"/>
    <w:rsid w:val="00111CB4"/>
    <w:rsid w:val="0011219B"/>
    <w:rsid w:val="00114720"/>
    <w:rsid w:val="0011540A"/>
    <w:rsid w:val="00115B2F"/>
    <w:rsid w:val="00115F29"/>
    <w:rsid w:val="0011632A"/>
    <w:rsid w:val="00121C18"/>
    <w:rsid w:val="0012200E"/>
    <w:rsid w:val="001229EF"/>
    <w:rsid w:val="00122C62"/>
    <w:rsid w:val="00122D3D"/>
    <w:rsid w:val="00123994"/>
    <w:rsid w:val="00124593"/>
    <w:rsid w:val="0012517C"/>
    <w:rsid w:val="00126192"/>
    <w:rsid w:val="00131428"/>
    <w:rsid w:val="001314C5"/>
    <w:rsid w:val="00132E00"/>
    <w:rsid w:val="001364C1"/>
    <w:rsid w:val="001423D5"/>
    <w:rsid w:val="00143AC9"/>
    <w:rsid w:val="00146977"/>
    <w:rsid w:val="00146FA6"/>
    <w:rsid w:val="001517BC"/>
    <w:rsid w:val="001523DA"/>
    <w:rsid w:val="00153EDB"/>
    <w:rsid w:val="00154A96"/>
    <w:rsid w:val="0015546C"/>
    <w:rsid w:val="00155BDD"/>
    <w:rsid w:val="00156CC9"/>
    <w:rsid w:val="001603FA"/>
    <w:rsid w:val="00162817"/>
    <w:rsid w:val="0016292B"/>
    <w:rsid w:val="00166240"/>
    <w:rsid w:val="00167CCD"/>
    <w:rsid w:val="00170CD4"/>
    <w:rsid w:val="00173762"/>
    <w:rsid w:val="0017411B"/>
    <w:rsid w:val="00174CB0"/>
    <w:rsid w:val="001762C9"/>
    <w:rsid w:val="00180D12"/>
    <w:rsid w:val="00183437"/>
    <w:rsid w:val="00183655"/>
    <w:rsid w:val="00184E02"/>
    <w:rsid w:val="00185AE7"/>
    <w:rsid w:val="001862F8"/>
    <w:rsid w:val="001866DE"/>
    <w:rsid w:val="00190212"/>
    <w:rsid w:val="00190219"/>
    <w:rsid w:val="00191720"/>
    <w:rsid w:val="00192486"/>
    <w:rsid w:val="00192887"/>
    <w:rsid w:val="00193862"/>
    <w:rsid w:val="00194617"/>
    <w:rsid w:val="00196351"/>
    <w:rsid w:val="001970DD"/>
    <w:rsid w:val="0019780D"/>
    <w:rsid w:val="00197EB4"/>
    <w:rsid w:val="001A0446"/>
    <w:rsid w:val="001A22E2"/>
    <w:rsid w:val="001A49FE"/>
    <w:rsid w:val="001A5F8D"/>
    <w:rsid w:val="001B0EEB"/>
    <w:rsid w:val="001B183B"/>
    <w:rsid w:val="001B1906"/>
    <w:rsid w:val="001B3F87"/>
    <w:rsid w:val="001B4E40"/>
    <w:rsid w:val="001B53AC"/>
    <w:rsid w:val="001B54D0"/>
    <w:rsid w:val="001B59F0"/>
    <w:rsid w:val="001C00E1"/>
    <w:rsid w:val="001C6412"/>
    <w:rsid w:val="001C7679"/>
    <w:rsid w:val="001C7776"/>
    <w:rsid w:val="001D0778"/>
    <w:rsid w:val="001D0B2A"/>
    <w:rsid w:val="001D0DF9"/>
    <w:rsid w:val="001D2A6A"/>
    <w:rsid w:val="001D41CC"/>
    <w:rsid w:val="001D4D04"/>
    <w:rsid w:val="001D4D94"/>
    <w:rsid w:val="001D50ED"/>
    <w:rsid w:val="001D5CCC"/>
    <w:rsid w:val="001D5DA3"/>
    <w:rsid w:val="001D6D9C"/>
    <w:rsid w:val="001E06EB"/>
    <w:rsid w:val="001E0828"/>
    <w:rsid w:val="001E22DE"/>
    <w:rsid w:val="001E43F3"/>
    <w:rsid w:val="001E5F7B"/>
    <w:rsid w:val="001F354E"/>
    <w:rsid w:val="001F765A"/>
    <w:rsid w:val="00201048"/>
    <w:rsid w:val="00202C13"/>
    <w:rsid w:val="00202FCA"/>
    <w:rsid w:val="00203B07"/>
    <w:rsid w:val="0020662E"/>
    <w:rsid w:val="002077F7"/>
    <w:rsid w:val="002078CF"/>
    <w:rsid w:val="002114C9"/>
    <w:rsid w:val="00211C66"/>
    <w:rsid w:val="002134FC"/>
    <w:rsid w:val="00214956"/>
    <w:rsid w:val="00215F15"/>
    <w:rsid w:val="00216FE4"/>
    <w:rsid w:val="00217073"/>
    <w:rsid w:val="00217770"/>
    <w:rsid w:val="00221194"/>
    <w:rsid w:val="00222374"/>
    <w:rsid w:val="002223F6"/>
    <w:rsid w:val="0022366E"/>
    <w:rsid w:val="0022382C"/>
    <w:rsid w:val="00223F41"/>
    <w:rsid w:val="00224680"/>
    <w:rsid w:val="00225206"/>
    <w:rsid w:val="00226931"/>
    <w:rsid w:val="0022766E"/>
    <w:rsid w:val="00230502"/>
    <w:rsid w:val="00231D7C"/>
    <w:rsid w:val="0023254E"/>
    <w:rsid w:val="00233348"/>
    <w:rsid w:val="00234ABD"/>
    <w:rsid w:val="00234E10"/>
    <w:rsid w:val="00236207"/>
    <w:rsid w:val="00237775"/>
    <w:rsid w:val="00237BEE"/>
    <w:rsid w:val="00240C4A"/>
    <w:rsid w:val="00243824"/>
    <w:rsid w:val="00243BB1"/>
    <w:rsid w:val="00244358"/>
    <w:rsid w:val="002445AE"/>
    <w:rsid w:val="00244677"/>
    <w:rsid w:val="0024664C"/>
    <w:rsid w:val="00246EB5"/>
    <w:rsid w:val="0024747E"/>
    <w:rsid w:val="00250F09"/>
    <w:rsid w:val="002516BA"/>
    <w:rsid w:val="002533A6"/>
    <w:rsid w:val="0025670A"/>
    <w:rsid w:val="00261B64"/>
    <w:rsid w:val="002634AE"/>
    <w:rsid w:val="00265200"/>
    <w:rsid w:val="0026526C"/>
    <w:rsid w:val="002671E6"/>
    <w:rsid w:val="00267842"/>
    <w:rsid w:val="00267F50"/>
    <w:rsid w:val="002700F3"/>
    <w:rsid w:val="00270FD5"/>
    <w:rsid w:val="002712C6"/>
    <w:rsid w:val="00271D8E"/>
    <w:rsid w:val="00276826"/>
    <w:rsid w:val="00276F59"/>
    <w:rsid w:val="00286417"/>
    <w:rsid w:val="0028724A"/>
    <w:rsid w:val="00287D06"/>
    <w:rsid w:val="0029192E"/>
    <w:rsid w:val="00292F60"/>
    <w:rsid w:val="002932C4"/>
    <w:rsid w:val="00295FF1"/>
    <w:rsid w:val="00296B9F"/>
    <w:rsid w:val="002A1782"/>
    <w:rsid w:val="002A2C72"/>
    <w:rsid w:val="002A3495"/>
    <w:rsid w:val="002A3D3A"/>
    <w:rsid w:val="002A475C"/>
    <w:rsid w:val="002B2665"/>
    <w:rsid w:val="002B3CFC"/>
    <w:rsid w:val="002B3DD4"/>
    <w:rsid w:val="002B423B"/>
    <w:rsid w:val="002B747C"/>
    <w:rsid w:val="002B7746"/>
    <w:rsid w:val="002B7898"/>
    <w:rsid w:val="002C0C6B"/>
    <w:rsid w:val="002C1E72"/>
    <w:rsid w:val="002C270F"/>
    <w:rsid w:val="002C2B40"/>
    <w:rsid w:val="002C37B5"/>
    <w:rsid w:val="002C3B49"/>
    <w:rsid w:val="002C57F8"/>
    <w:rsid w:val="002C60A9"/>
    <w:rsid w:val="002C79E2"/>
    <w:rsid w:val="002D023D"/>
    <w:rsid w:val="002D0706"/>
    <w:rsid w:val="002D113C"/>
    <w:rsid w:val="002D7B49"/>
    <w:rsid w:val="002E0B17"/>
    <w:rsid w:val="002E106E"/>
    <w:rsid w:val="002E3502"/>
    <w:rsid w:val="002E4CC3"/>
    <w:rsid w:val="002E4E2B"/>
    <w:rsid w:val="002E4FDD"/>
    <w:rsid w:val="002E5ECA"/>
    <w:rsid w:val="002F002D"/>
    <w:rsid w:val="002F10A9"/>
    <w:rsid w:val="002F4C1B"/>
    <w:rsid w:val="002F55D4"/>
    <w:rsid w:val="002F611D"/>
    <w:rsid w:val="002F75B8"/>
    <w:rsid w:val="0030075B"/>
    <w:rsid w:val="00302237"/>
    <w:rsid w:val="00302BB6"/>
    <w:rsid w:val="003041C4"/>
    <w:rsid w:val="00306A99"/>
    <w:rsid w:val="00310CF0"/>
    <w:rsid w:val="00310E81"/>
    <w:rsid w:val="003129D8"/>
    <w:rsid w:val="00312BAC"/>
    <w:rsid w:val="00316B1F"/>
    <w:rsid w:val="0031769B"/>
    <w:rsid w:val="00317E3E"/>
    <w:rsid w:val="00321160"/>
    <w:rsid w:val="0032173B"/>
    <w:rsid w:val="00323B68"/>
    <w:rsid w:val="00324849"/>
    <w:rsid w:val="003264C9"/>
    <w:rsid w:val="0032681F"/>
    <w:rsid w:val="00327477"/>
    <w:rsid w:val="00330B28"/>
    <w:rsid w:val="00336720"/>
    <w:rsid w:val="003435A2"/>
    <w:rsid w:val="00344B32"/>
    <w:rsid w:val="00346858"/>
    <w:rsid w:val="00346F6B"/>
    <w:rsid w:val="00347835"/>
    <w:rsid w:val="003518E9"/>
    <w:rsid w:val="0035572F"/>
    <w:rsid w:val="00356274"/>
    <w:rsid w:val="003607D9"/>
    <w:rsid w:val="00362593"/>
    <w:rsid w:val="00364ECB"/>
    <w:rsid w:val="00365194"/>
    <w:rsid w:val="00371B72"/>
    <w:rsid w:val="00371C74"/>
    <w:rsid w:val="00372226"/>
    <w:rsid w:val="00372CBA"/>
    <w:rsid w:val="00373712"/>
    <w:rsid w:val="003751F2"/>
    <w:rsid w:val="003808BE"/>
    <w:rsid w:val="003818D9"/>
    <w:rsid w:val="003839EB"/>
    <w:rsid w:val="00384D60"/>
    <w:rsid w:val="003855C1"/>
    <w:rsid w:val="0038589F"/>
    <w:rsid w:val="003871CF"/>
    <w:rsid w:val="00391E58"/>
    <w:rsid w:val="00391ECB"/>
    <w:rsid w:val="0039203B"/>
    <w:rsid w:val="00393177"/>
    <w:rsid w:val="00393C21"/>
    <w:rsid w:val="003949D6"/>
    <w:rsid w:val="00394B5E"/>
    <w:rsid w:val="00394EB1"/>
    <w:rsid w:val="00395E3F"/>
    <w:rsid w:val="00396DE7"/>
    <w:rsid w:val="00397262"/>
    <w:rsid w:val="003A0924"/>
    <w:rsid w:val="003A2ACD"/>
    <w:rsid w:val="003A3D63"/>
    <w:rsid w:val="003A490F"/>
    <w:rsid w:val="003A4C89"/>
    <w:rsid w:val="003A6691"/>
    <w:rsid w:val="003A762D"/>
    <w:rsid w:val="003A79DD"/>
    <w:rsid w:val="003B1452"/>
    <w:rsid w:val="003B5081"/>
    <w:rsid w:val="003B56DA"/>
    <w:rsid w:val="003C2A8A"/>
    <w:rsid w:val="003C54B3"/>
    <w:rsid w:val="003C56C4"/>
    <w:rsid w:val="003C5E5A"/>
    <w:rsid w:val="003D1367"/>
    <w:rsid w:val="003D1B43"/>
    <w:rsid w:val="003D1FAB"/>
    <w:rsid w:val="003D3A61"/>
    <w:rsid w:val="003D503B"/>
    <w:rsid w:val="003D6AEB"/>
    <w:rsid w:val="003E044A"/>
    <w:rsid w:val="003E4394"/>
    <w:rsid w:val="003E5FDE"/>
    <w:rsid w:val="003E7533"/>
    <w:rsid w:val="003E7A68"/>
    <w:rsid w:val="003F377B"/>
    <w:rsid w:val="003F54D8"/>
    <w:rsid w:val="003F55FA"/>
    <w:rsid w:val="003F5826"/>
    <w:rsid w:val="003F5B95"/>
    <w:rsid w:val="003F6736"/>
    <w:rsid w:val="003F6D24"/>
    <w:rsid w:val="003F7D37"/>
    <w:rsid w:val="00400D0C"/>
    <w:rsid w:val="004024DA"/>
    <w:rsid w:val="00403519"/>
    <w:rsid w:val="00404F1D"/>
    <w:rsid w:val="00406D2B"/>
    <w:rsid w:val="0041178C"/>
    <w:rsid w:val="004121D6"/>
    <w:rsid w:val="0041232B"/>
    <w:rsid w:val="00413EFF"/>
    <w:rsid w:val="004175C2"/>
    <w:rsid w:val="00417FF4"/>
    <w:rsid w:val="00421A4C"/>
    <w:rsid w:val="00422B03"/>
    <w:rsid w:val="0042437A"/>
    <w:rsid w:val="004243EB"/>
    <w:rsid w:val="00431D64"/>
    <w:rsid w:val="00432204"/>
    <w:rsid w:val="00433CC3"/>
    <w:rsid w:val="00434156"/>
    <w:rsid w:val="004342DF"/>
    <w:rsid w:val="00435FAC"/>
    <w:rsid w:val="00436A96"/>
    <w:rsid w:val="0043702E"/>
    <w:rsid w:val="00437AF8"/>
    <w:rsid w:val="00440551"/>
    <w:rsid w:val="00440BE0"/>
    <w:rsid w:val="00443A66"/>
    <w:rsid w:val="00443E7E"/>
    <w:rsid w:val="004443A5"/>
    <w:rsid w:val="0044777F"/>
    <w:rsid w:val="0045260E"/>
    <w:rsid w:val="00453411"/>
    <w:rsid w:val="00453786"/>
    <w:rsid w:val="004613B5"/>
    <w:rsid w:val="00461C9A"/>
    <w:rsid w:val="00463BD1"/>
    <w:rsid w:val="00464586"/>
    <w:rsid w:val="00465C4C"/>
    <w:rsid w:val="00466FD6"/>
    <w:rsid w:val="004728FD"/>
    <w:rsid w:val="00472C70"/>
    <w:rsid w:val="004731D4"/>
    <w:rsid w:val="0047517E"/>
    <w:rsid w:val="00476156"/>
    <w:rsid w:val="00476CD2"/>
    <w:rsid w:val="00477398"/>
    <w:rsid w:val="00482143"/>
    <w:rsid w:val="00485DDF"/>
    <w:rsid w:val="00490281"/>
    <w:rsid w:val="004948F2"/>
    <w:rsid w:val="00495973"/>
    <w:rsid w:val="0049649D"/>
    <w:rsid w:val="00496992"/>
    <w:rsid w:val="00497F95"/>
    <w:rsid w:val="004A1586"/>
    <w:rsid w:val="004A5F46"/>
    <w:rsid w:val="004B02A4"/>
    <w:rsid w:val="004B41B1"/>
    <w:rsid w:val="004B51DF"/>
    <w:rsid w:val="004B6342"/>
    <w:rsid w:val="004B674E"/>
    <w:rsid w:val="004C1527"/>
    <w:rsid w:val="004C2339"/>
    <w:rsid w:val="004C3D3A"/>
    <w:rsid w:val="004C6A27"/>
    <w:rsid w:val="004C7540"/>
    <w:rsid w:val="004D40D8"/>
    <w:rsid w:val="004D4C1C"/>
    <w:rsid w:val="004D5D04"/>
    <w:rsid w:val="004D70E1"/>
    <w:rsid w:val="004E056A"/>
    <w:rsid w:val="004E424B"/>
    <w:rsid w:val="004E4FEC"/>
    <w:rsid w:val="004E5B9A"/>
    <w:rsid w:val="004E61CA"/>
    <w:rsid w:val="004E6630"/>
    <w:rsid w:val="004F4BA6"/>
    <w:rsid w:val="004F7107"/>
    <w:rsid w:val="005061F5"/>
    <w:rsid w:val="00507FE4"/>
    <w:rsid w:val="0051423C"/>
    <w:rsid w:val="0051440F"/>
    <w:rsid w:val="00515E80"/>
    <w:rsid w:val="00516408"/>
    <w:rsid w:val="0051649C"/>
    <w:rsid w:val="0051727D"/>
    <w:rsid w:val="00520603"/>
    <w:rsid w:val="00522717"/>
    <w:rsid w:val="005232FC"/>
    <w:rsid w:val="00524963"/>
    <w:rsid w:val="00525135"/>
    <w:rsid w:val="00525CDD"/>
    <w:rsid w:val="00526327"/>
    <w:rsid w:val="00534C61"/>
    <w:rsid w:val="00534DC7"/>
    <w:rsid w:val="00536A45"/>
    <w:rsid w:val="005371E5"/>
    <w:rsid w:val="00540335"/>
    <w:rsid w:val="00543E34"/>
    <w:rsid w:val="00545475"/>
    <w:rsid w:val="00545B3A"/>
    <w:rsid w:val="005463D2"/>
    <w:rsid w:val="00552505"/>
    <w:rsid w:val="00553DE3"/>
    <w:rsid w:val="005561E1"/>
    <w:rsid w:val="00557056"/>
    <w:rsid w:val="00557664"/>
    <w:rsid w:val="005576B7"/>
    <w:rsid w:val="00564062"/>
    <w:rsid w:val="0056419D"/>
    <w:rsid w:val="005643FB"/>
    <w:rsid w:val="00565028"/>
    <w:rsid w:val="005658E5"/>
    <w:rsid w:val="005676E0"/>
    <w:rsid w:val="00567CF0"/>
    <w:rsid w:val="005702DE"/>
    <w:rsid w:val="0057099C"/>
    <w:rsid w:val="005716D0"/>
    <w:rsid w:val="00572852"/>
    <w:rsid w:val="005728CB"/>
    <w:rsid w:val="005739AE"/>
    <w:rsid w:val="0057561B"/>
    <w:rsid w:val="005768C6"/>
    <w:rsid w:val="00580664"/>
    <w:rsid w:val="00582C0B"/>
    <w:rsid w:val="00583513"/>
    <w:rsid w:val="00583731"/>
    <w:rsid w:val="00584D0C"/>
    <w:rsid w:val="00585098"/>
    <w:rsid w:val="005859AB"/>
    <w:rsid w:val="005864C5"/>
    <w:rsid w:val="00586CAB"/>
    <w:rsid w:val="00587872"/>
    <w:rsid w:val="0059247D"/>
    <w:rsid w:val="00593515"/>
    <w:rsid w:val="00595674"/>
    <w:rsid w:val="00595D20"/>
    <w:rsid w:val="005963FA"/>
    <w:rsid w:val="005966B9"/>
    <w:rsid w:val="00597DB7"/>
    <w:rsid w:val="005A0417"/>
    <w:rsid w:val="005A1887"/>
    <w:rsid w:val="005A27A4"/>
    <w:rsid w:val="005A31BF"/>
    <w:rsid w:val="005A3E0F"/>
    <w:rsid w:val="005A4784"/>
    <w:rsid w:val="005A5280"/>
    <w:rsid w:val="005A5550"/>
    <w:rsid w:val="005B2CAF"/>
    <w:rsid w:val="005B366E"/>
    <w:rsid w:val="005B3C29"/>
    <w:rsid w:val="005B532D"/>
    <w:rsid w:val="005B55E3"/>
    <w:rsid w:val="005C34EF"/>
    <w:rsid w:val="005C56A2"/>
    <w:rsid w:val="005C75CE"/>
    <w:rsid w:val="005D096C"/>
    <w:rsid w:val="005D24DA"/>
    <w:rsid w:val="005D62DE"/>
    <w:rsid w:val="005E0EFE"/>
    <w:rsid w:val="005E2138"/>
    <w:rsid w:val="005E3467"/>
    <w:rsid w:val="005E4AF3"/>
    <w:rsid w:val="005E5905"/>
    <w:rsid w:val="005E760E"/>
    <w:rsid w:val="005F3616"/>
    <w:rsid w:val="005F3B05"/>
    <w:rsid w:val="005F4FBF"/>
    <w:rsid w:val="005F53CE"/>
    <w:rsid w:val="005F6215"/>
    <w:rsid w:val="006016DA"/>
    <w:rsid w:val="006031B7"/>
    <w:rsid w:val="0060653E"/>
    <w:rsid w:val="00614D5A"/>
    <w:rsid w:val="006163DE"/>
    <w:rsid w:val="00616C08"/>
    <w:rsid w:val="0061767C"/>
    <w:rsid w:val="00621F90"/>
    <w:rsid w:val="0062491E"/>
    <w:rsid w:val="006275A3"/>
    <w:rsid w:val="006316E6"/>
    <w:rsid w:val="006358E8"/>
    <w:rsid w:val="00637236"/>
    <w:rsid w:val="00637577"/>
    <w:rsid w:val="006376DC"/>
    <w:rsid w:val="006377E6"/>
    <w:rsid w:val="00641A25"/>
    <w:rsid w:val="00641EAD"/>
    <w:rsid w:val="00641F12"/>
    <w:rsid w:val="006429F0"/>
    <w:rsid w:val="0064429D"/>
    <w:rsid w:val="006444BE"/>
    <w:rsid w:val="00652984"/>
    <w:rsid w:val="00653663"/>
    <w:rsid w:val="006546BA"/>
    <w:rsid w:val="00654C70"/>
    <w:rsid w:val="00657526"/>
    <w:rsid w:val="00660528"/>
    <w:rsid w:val="006613AD"/>
    <w:rsid w:val="00664E7D"/>
    <w:rsid w:val="00671B8B"/>
    <w:rsid w:val="00671FB3"/>
    <w:rsid w:val="00672C85"/>
    <w:rsid w:val="006749A4"/>
    <w:rsid w:val="00675A7C"/>
    <w:rsid w:val="00677549"/>
    <w:rsid w:val="006802EC"/>
    <w:rsid w:val="00682427"/>
    <w:rsid w:val="006827B7"/>
    <w:rsid w:val="006836F1"/>
    <w:rsid w:val="00685F5B"/>
    <w:rsid w:val="00686B6F"/>
    <w:rsid w:val="006907AB"/>
    <w:rsid w:val="00690EF3"/>
    <w:rsid w:val="00691E80"/>
    <w:rsid w:val="00692BFF"/>
    <w:rsid w:val="00693D29"/>
    <w:rsid w:val="00696758"/>
    <w:rsid w:val="006974A6"/>
    <w:rsid w:val="006A0169"/>
    <w:rsid w:val="006A1D90"/>
    <w:rsid w:val="006A369D"/>
    <w:rsid w:val="006A520B"/>
    <w:rsid w:val="006A695C"/>
    <w:rsid w:val="006B006C"/>
    <w:rsid w:val="006B2342"/>
    <w:rsid w:val="006B280D"/>
    <w:rsid w:val="006B407A"/>
    <w:rsid w:val="006B6234"/>
    <w:rsid w:val="006C1174"/>
    <w:rsid w:val="006C390A"/>
    <w:rsid w:val="006C3CF0"/>
    <w:rsid w:val="006C4677"/>
    <w:rsid w:val="006C7E1B"/>
    <w:rsid w:val="006D0A58"/>
    <w:rsid w:val="006D365E"/>
    <w:rsid w:val="006D57C6"/>
    <w:rsid w:val="006E312D"/>
    <w:rsid w:val="006E379D"/>
    <w:rsid w:val="006E46AB"/>
    <w:rsid w:val="006E50E6"/>
    <w:rsid w:val="006E6313"/>
    <w:rsid w:val="006E6DEC"/>
    <w:rsid w:val="006F11B4"/>
    <w:rsid w:val="006F21F1"/>
    <w:rsid w:val="006F2A23"/>
    <w:rsid w:val="006F2C58"/>
    <w:rsid w:val="006F4C31"/>
    <w:rsid w:val="006F4E7B"/>
    <w:rsid w:val="006F68D9"/>
    <w:rsid w:val="006F7687"/>
    <w:rsid w:val="00700BE1"/>
    <w:rsid w:val="00700CB1"/>
    <w:rsid w:val="00703709"/>
    <w:rsid w:val="00704A3E"/>
    <w:rsid w:val="00705EEB"/>
    <w:rsid w:val="0071008B"/>
    <w:rsid w:val="00710173"/>
    <w:rsid w:val="00710F68"/>
    <w:rsid w:val="00711459"/>
    <w:rsid w:val="00716016"/>
    <w:rsid w:val="00716169"/>
    <w:rsid w:val="0071743A"/>
    <w:rsid w:val="0071763C"/>
    <w:rsid w:val="0072336D"/>
    <w:rsid w:val="00724135"/>
    <w:rsid w:val="00724497"/>
    <w:rsid w:val="00724886"/>
    <w:rsid w:val="0072588C"/>
    <w:rsid w:val="007279D7"/>
    <w:rsid w:val="00727A5D"/>
    <w:rsid w:val="007339EB"/>
    <w:rsid w:val="00734FE6"/>
    <w:rsid w:val="0073728F"/>
    <w:rsid w:val="0073759B"/>
    <w:rsid w:val="00740218"/>
    <w:rsid w:val="00740654"/>
    <w:rsid w:val="00743BA3"/>
    <w:rsid w:val="00744639"/>
    <w:rsid w:val="0075071B"/>
    <w:rsid w:val="00751CC5"/>
    <w:rsid w:val="00751DF6"/>
    <w:rsid w:val="00752627"/>
    <w:rsid w:val="00753B4E"/>
    <w:rsid w:val="007541CA"/>
    <w:rsid w:val="007564A9"/>
    <w:rsid w:val="00760D9D"/>
    <w:rsid w:val="00763B86"/>
    <w:rsid w:val="00766D03"/>
    <w:rsid w:val="00767292"/>
    <w:rsid w:val="00770AE0"/>
    <w:rsid w:val="00771B17"/>
    <w:rsid w:val="00771F8C"/>
    <w:rsid w:val="007721B3"/>
    <w:rsid w:val="00772711"/>
    <w:rsid w:val="00776E79"/>
    <w:rsid w:val="00777793"/>
    <w:rsid w:val="0078001F"/>
    <w:rsid w:val="00784DF2"/>
    <w:rsid w:val="00786C51"/>
    <w:rsid w:val="00786D70"/>
    <w:rsid w:val="007876A1"/>
    <w:rsid w:val="007877AD"/>
    <w:rsid w:val="0078797C"/>
    <w:rsid w:val="007906B0"/>
    <w:rsid w:val="00790D38"/>
    <w:rsid w:val="00792DF5"/>
    <w:rsid w:val="00793275"/>
    <w:rsid w:val="007939DE"/>
    <w:rsid w:val="007978E6"/>
    <w:rsid w:val="00797F8C"/>
    <w:rsid w:val="007A033F"/>
    <w:rsid w:val="007A351A"/>
    <w:rsid w:val="007A3FEB"/>
    <w:rsid w:val="007A5548"/>
    <w:rsid w:val="007A7515"/>
    <w:rsid w:val="007B0702"/>
    <w:rsid w:val="007B1FD3"/>
    <w:rsid w:val="007B2C13"/>
    <w:rsid w:val="007B2FEB"/>
    <w:rsid w:val="007B5F20"/>
    <w:rsid w:val="007B7919"/>
    <w:rsid w:val="007C2BE7"/>
    <w:rsid w:val="007C2F00"/>
    <w:rsid w:val="007C4116"/>
    <w:rsid w:val="007C7FDA"/>
    <w:rsid w:val="007D0759"/>
    <w:rsid w:val="007D11DB"/>
    <w:rsid w:val="007D153B"/>
    <w:rsid w:val="007D2871"/>
    <w:rsid w:val="007D58C2"/>
    <w:rsid w:val="007D7F17"/>
    <w:rsid w:val="007E11AE"/>
    <w:rsid w:val="007E33EC"/>
    <w:rsid w:val="007E61F5"/>
    <w:rsid w:val="007E7CBF"/>
    <w:rsid w:val="007F00F3"/>
    <w:rsid w:val="007F0233"/>
    <w:rsid w:val="007F43D8"/>
    <w:rsid w:val="007F7BEC"/>
    <w:rsid w:val="00801682"/>
    <w:rsid w:val="008024DC"/>
    <w:rsid w:val="00804F4D"/>
    <w:rsid w:val="00805707"/>
    <w:rsid w:val="00807356"/>
    <w:rsid w:val="008076B6"/>
    <w:rsid w:val="00810AEE"/>
    <w:rsid w:val="00811F23"/>
    <w:rsid w:val="00811FE5"/>
    <w:rsid w:val="008130CB"/>
    <w:rsid w:val="0081670E"/>
    <w:rsid w:val="00816A8E"/>
    <w:rsid w:val="008176A6"/>
    <w:rsid w:val="00817B5D"/>
    <w:rsid w:val="00820EAA"/>
    <w:rsid w:val="00821FFD"/>
    <w:rsid w:val="00822344"/>
    <w:rsid w:val="00823622"/>
    <w:rsid w:val="00826FEB"/>
    <w:rsid w:val="00827C73"/>
    <w:rsid w:val="0083243A"/>
    <w:rsid w:val="00834292"/>
    <w:rsid w:val="0083709C"/>
    <w:rsid w:val="00837AE4"/>
    <w:rsid w:val="008402F7"/>
    <w:rsid w:val="00841965"/>
    <w:rsid w:val="008419DB"/>
    <w:rsid w:val="008424F4"/>
    <w:rsid w:val="00842A7A"/>
    <w:rsid w:val="00842F3F"/>
    <w:rsid w:val="00843329"/>
    <w:rsid w:val="00843D46"/>
    <w:rsid w:val="00844C71"/>
    <w:rsid w:val="00844FF1"/>
    <w:rsid w:val="008451DB"/>
    <w:rsid w:val="00846B5F"/>
    <w:rsid w:val="008508D3"/>
    <w:rsid w:val="008508F7"/>
    <w:rsid w:val="008513D6"/>
    <w:rsid w:val="00851A95"/>
    <w:rsid w:val="008533D8"/>
    <w:rsid w:val="00854722"/>
    <w:rsid w:val="0085621F"/>
    <w:rsid w:val="00860D7C"/>
    <w:rsid w:val="0086252A"/>
    <w:rsid w:val="00863645"/>
    <w:rsid w:val="00865BA5"/>
    <w:rsid w:val="0086663A"/>
    <w:rsid w:val="00867BF3"/>
    <w:rsid w:val="00867D92"/>
    <w:rsid w:val="008701A7"/>
    <w:rsid w:val="00870834"/>
    <w:rsid w:val="008741E4"/>
    <w:rsid w:val="00877E05"/>
    <w:rsid w:val="008804F3"/>
    <w:rsid w:val="00880A0B"/>
    <w:rsid w:val="008821BA"/>
    <w:rsid w:val="00882241"/>
    <w:rsid w:val="0088523F"/>
    <w:rsid w:val="00890740"/>
    <w:rsid w:val="00890CDE"/>
    <w:rsid w:val="008916F0"/>
    <w:rsid w:val="00891E01"/>
    <w:rsid w:val="008923F1"/>
    <w:rsid w:val="00892E84"/>
    <w:rsid w:val="00893C04"/>
    <w:rsid w:val="00893FC6"/>
    <w:rsid w:val="008957FD"/>
    <w:rsid w:val="008A16E6"/>
    <w:rsid w:val="008B3BB2"/>
    <w:rsid w:val="008B69EC"/>
    <w:rsid w:val="008B7841"/>
    <w:rsid w:val="008C005F"/>
    <w:rsid w:val="008C05F1"/>
    <w:rsid w:val="008C208B"/>
    <w:rsid w:val="008C32E2"/>
    <w:rsid w:val="008C3795"/>
    <w:rsid w:val="008C387B"/>
    <w:rsid w:val="008C4124"/>
    <w:rsid w:val="008C5F05"/>
    <w:rsid w:val="008C6066"/>
    <w:rsid w:val="008D0798"/>
    <w:rsid w:val="008D08BA"/>
    <w:rsid w:val="008D0D25"/>
    <w:rsid w:val="008D39F5"/>
    <w:rsid w:val="008D3FAC"/>
    <w:rsid w:val="008D47E1"/>
    <w:rsid w:val="008D5155"/>
    <w:rsid w:val="008D5480"/>
    <w:rsid w:val="008D565A"/>
    <w:rsid w:val="008D6B9B"/>
    <w:rsid w:val="008E0368"/>
    <w:rsid w:val="008E175F"/>
    <w:rsid w:val="008E35DE"/>
    <w:rsid w:val="008F2307"/>
    <w:rsid w:val="008F263E"/>
    <w:rsid w:val="008F2893"/>
    <w:rsid w:val="008F36C2"/>
    <w:rsid w:val="008F38BC"/>
    <w:rsid w:val="008F4769"/>
    <w:rsid w:val="008F6D97"/>
    <w:rsid w:val="008F728A"/>
    <w:rsid w:val="008F752E"/>
    <w:rsid w:val="00900EB6"/>
    <w:rsid w:val="009011FD"/>
    <w:rsid w:val="00901526"/>
    <w:rsid w:val="00902FFF"/>
    <w:rsid w:val="009032F5"/>
    <w:rsid w:val="009051C9"/>
    <w:rsid w:val="0090553A"/>
    <w:rsid w:val="00911140"/>
    <w:rsid w:val="009116EE"/>
    <w:rsid w:val="009120ED"/>
    <w:rsid w:val="009126F8"/>
    <w:rsid w:val="009129DD"/>
    <w:rsid w:val="00912AC6"/>
    <w:rsid w:val="00912CF1"/>
    <w:rsid w:val="0091301E"/>
    <w:rsid w:val="00914634"/>
    <w:rsid w:val="00915403"/>
    <w:rsid w:val="00915C69"/>
    <w:rsid w:val="00921E16"/>
    <w:rsid w:val="0092327B"/>
    <w:rsid w:val="009233AA"/>
    <w:rsid w:val="009239F6"/>
    <w:rsid w:val="00923DA2"/>
    <w:rsid w:val="009255E8"/>
    <w:rsid w:val="0093228A"/>
    <w:rsid w:val="00933351"/>
    <w:rsid w:val="00933E31"/>
    <w:rsid w:val="00936E3E"/>
    <w:rsid w:val="00942321"/>
    <w:rsid w:val="00942D0D"/>
    <w:rsid w:val="009452C5"/>
    <w:rsid w:val="009454EB"/>
    <w:rsid w:val="00947458"/>
    <w:rsid w:val="00950968"/>
    <w:rsid w:val="00950D19"/>
    <w:rsid w:val="00950FA0"/>
    <w:rsid w:val="009512F1"/>
    <w:rsid w:val="00955534"/>
    <w:rsid w:val="009620A9"/>
    <w:rsid w:val="0096243C"/>
    <w:rsid w:val="009629E4"/>
    <w:rsid w:val="00962AFE"/>
    <w:rsid w:val="00962FC2"/>
    <w:rsid w:val="00964BE5"/>
    <w:rsid w:val="00965B2B"/>
    <w:rsid w:val="00966B3A"/>
    <w:rsid w:val="00967E97"/>
    <w:rsid w:val="00967FEA"/>
    <w:rsid w:val="00973886"/>
    <w:rsid w:val="0097443F"/>
    <w:rsid w:val="00974CBE"/>
    <w:rsid w:val="00976E35"/>
    <w:rsid w:val="009817CE"/>
    <w:rsid w:val="009818D3"/>
    <w:rsid w:val="009836C2"/>
    <w:rsid w:val="00983A0B"/>
    <w:rsid w:val="009864C2"/>
    <w:rsid w:val="00987F04"/>
    <w:rsid w:val="0099068D"/>
    <w:rsid w:val="00990A16"/>
    <w:rsid w:val="00990CAC"/>
    <w:rsid w:val="00995C86"/>
    <w:rsid w:val="00995DE9"/>
    <w:rsid w:val="00997C8C"/>
    <w:rsid w:val="009A0C6E"/>
    <w:rsid w:val="009A0FAC"/>
    <w:rsid w:val="009A75D8"/>
    <w:rsid w:val="009A7932"/>
    <w:rsid w:val="009A7AA1"/>
    <w:rsid w:val="009B0A66"/>
    <w:rsid w:val="009B16DB"/>
    <w:rsid w:val="009B4D7E"/>
    <w:rsid w:val="009B7674"/>
    <w:rsid w:val="009B7D6B"/>
    <w:rsid w:val="009C2171"/>
    <w:rsid w:val="009C2E1E"/>
    <w:rsid w:val="009C301A"/>
    <w:rsid w:val="009C3700"/>
    <w:rsid w:val="009C4660"/>
    <w:rsid w:val="009C469E"/>
    <w:rsid w:val="009C4CC7"/>
    <w:rsid w:val="009C69D1"/>
    <w:rsid w:val="009C78F2"/>
    <w:rsid w:val="009D0B44"/>
    <w:rsid w:val="009D3786"/>
    <w:rsid w:val="009D5228"/>
    <w:rsid w:val="009D5DD6"/>
    <w:rsid w:val="009D5F04"/>
    <w:rsid w:val="009D6360"/>
    <w:rsid w:val="009E11C4"/>
    <w:rsid w:val="009E19A0"/>
    <w:rsid w:val="009E4642"/>
    <w:rsid w:val="009E5B37"/>
    <w:rsid w:val="009E613F"/>
    <w:rsid w:val="009E7CE8"/>
    <w:rsid w:val="009F2617"/>
    <w:rsid w:val="009F3EAA"/>
    <w:rsid w:val="009F3F87"/>
    <w:rsid w:val="009F4240"/>
    <w:rsid w:val="009F6B03"/>
    <w:rsid w:val="00A0012D"/>
    <w:rsid w:val="00A012E9"/>
    <w:rsid w:val="00A0155D"/>
    <w:rsid w:val="00A01968"/>
    <w:rsid w:val="00A025EC"/>
    <w:rsid w:val="00A02840"/>
    <w:rsid w:val="00A02862"/>
    <w:rsid w:val="00A02A23"/>
    <w:rsid w:val="00A03CC2"/>
    <w:rsid w:val="00A041E9"/>
    <w:rsid w:val="00A043A4"/>
    <w:rsid w:val="00A07BC2"/>
    <w:rsid w:val="00A10AD9"/>
    <w:rsid w:val="00A13657"/>
    <w:rsid w:val="00A136C1"/>
    <w:rsid w:val="00A14166"/>
    <w:rsid w:val="00A15670"/>
    <w:rsid w:val="00A160CC"/>
    <w:rsid w:val="00A17571"/>
    <w:rsid w:val="00A17BB2"/>
    <w:rsid w:val="00A20449"/>
    <w:rsid w:val="00A21710"/>
    <w:rsid w:val="00A225F6"/>
    <w:rsid w:val="00A227A5"/>
    <w:rsid w:val="00A234BE"/>
    <w:rsid w:val="00A24756"/>
    <w:rsid w:val="00A24C6F"/>
    <w:rsid w:val="00A25BB7"/>
    <w:rsid w:val="00A263EF"/>
    <w:rsid w:val="00A27169"/>
    <w:rsid w:val="00A274BF"/>
    <w:rsid w:val="00A35319"/>
    <w:rsid w:val="00A40A8C"/>
    <w:rsid w:val="00A42D0A"/>
    <w:rsid w:val="00A44285"/>
    <w:rsid w:val="00A44B37"/>
    <w:rsid w:val="00A44CCB"/>
    <w:rsid w:val="00A47E2E"/>
    <w:rsid w:val="00A5090B"/>
    <w:rsid w:val="00A51467"/>
    <w:rsid w:val="00A517BF"/>
    <w:rsid w:val="00A51F23"/>
    <w:rsid w:val="00A52577"/>
    <w:rsid w:val="00A57825"/>
    <w:rsid w:val="00A579DC"/>
    <w:rsid w:val="00A57C56"/>
    <w:rsid w:val="00A609BF"/>
    <w:rsid w:val="00A611F1"/>
    <w:rsid w:val="00A63240"/>
    <w:rsid w:val="00A66074"/>
    <w:rsid w:val="00A660CE"/>
    <w:rsid w:val="00A66388"/>
    <w:rsid w:val="00A6710E"/>
    <w:rsid w:val="00A671D6"/>
    <w:rsid w:val="00A673E9"/>
    <w:rsid w:val="00A704FF"/>
    <w:rsid w:val="00A731A7"/>
    <w:rsid w:val="00A73B03"/>
    <w:rsid w:val="00A74140"/>
    <w:rsid w:val="00A82DE8"/>
    <w:rsid w:val="00A84039"/>
    <w:rsid w:val="00A8604D"/>
    <w:rsid w:val="00A86E08"/>
    <w:rsid w:val="00A91F7F"/>
    <w:rsid w:val="00A93A95"/>
    <w:rsid w:val="00A93D32"/>
    <w:rsid w:val="00A97477"/>
    <w:rsid w:val="00A97DA1"/>
    <w:rsid w:val="00AA08A5"/>
    <w:rsid w:val="00AA2A10"/>
    <w:rsid w:val="00AA3404"/>
    <w:rsid w:val="00AA362A"/>
    <w:rsid w:val="00AA7744"/>
    <w:rsid w:val="00AB1B51"/>
    <w:rsid w:val="00AB333D"/>
    <w:rsid w:val="00AB33AE"/>
    <w:rsid w:val="00AB3DEC"/>
    <w:rsid w:val="00AB7E35"/>
    <w:rsid w:val="00AC0076"/>
    <w:rsid w:val="00AC3A7A"/>
    <w:rsid w:val="00AC455C"/>
    <w:rsid w:val="00AC603F"/>
    <w:rsid w:val="00AD21F4"/>
    <w:rsid w:val="00AD2953"/>
    <w:rsid w:val="00AD6D72"/>
    <w:rsid w:val="00AE00A5"/>
    <w:rsid w:val="00AE11B4"/>
    <w:rsid w:val="00AE246D"/>
    <w:rsid w:val="00AE2C41"/>
    <w:rsid w:val="00AE2DB6"/>
    <w:rsid w:val="00AE3875"/>
    <w:rsid w:val="00AE4BC8"/>
    <w:rsid w:val="00AE5365"/>
    <w:rsid w:val="00AE651D"/>
    <w:rsid w:val="00AF06FD"/>
    <w:rsid w:val="00AF3460"/>
    <w:rsid w:val="00AF39AB"/>
    <w:rsid w:val="00AF41AE"/>
    <w:rsid w:val="00AF4557"/>
    <w:rsid w:val="00AF4BDA"/>
    <w:rsid w:val="00AF69B0"/>
    <w:rsid w:val="00B00ADE"/>
    <w:rsid w:val="00B01C26"/>
    <w:rsid w:val="00B0618A"/>
    <w:rsid w:val="00B07676"/>
    <w:rsid w:val="00B07B1D"/>
    <w:rsid w:val="00B10C07"/>
    <w:rsid w:val="00B112F4"/>
    <w:rsid w:val="00B1137E"/>
    <w:rsid w:val="00B11BC0"/>
    <w:rsid w:val="00B136FB"/>
    <w:rsid w:val="00B152F4"/>
    <w:rsid w:val="00B15949"/>
    <w:rsid w:val="00B204A3"/>
    <w:rsid w:val="00B228DA"/>
    <w:rsid w:val="00B24B69"/>
    <w:rsid w:val="00B270AC"/>
    <w:rsid w:val="00B272C0"/>
    <w:rsid w:val="00B27ACA"/>
    <w:rsid w:val="00B3064F"/>
    <w:rsid w:val="00B31191"/>
    <w:rsid w:val="00B319F8"/>
    <w:rsid w:val="00B36A3C"/>
    <w:rsid w:val="00B41DAA"/>
    <w:rsid w:val="00B4384B"/>
    <w:rsid w:val="00B44522"/>
    <w:rsid w:val="00B4621D"/>
    <w:rsid w:val="00B46D12"/>
    <w:rsid w:val="00B46E47"/>
    <w:rsid w:val="00B47C47"/>
    <w:rsid w:val="00B50C1D"/>
    <w:rsid w:val="00B51B77"/>
    <w:rsid w:val="00B5399C"/>
    <w:rsid w:val="00B53C16"/>
    <w:rsid w:val="00B555D1"/>
    <w:rsid w:val="00B5596D"/>
    <w:rsid w:val="00B55A56"/>
    <w:rsid w:val="00B5625A"/>
    <w:rsid w:val="00B61F4F"/>
    <w:rsid w:val="00B6427F"/>
    <w:rsid w:val="00B66468"/>
    <w:rsid w:val="00B6760C"/>
    <w:rsid w:val="00B67D69"/>
    <w:rsid w:val="00B70711"/>
    <w:rsid w:val="00B71595"/>
    <w:rsid w:val="00B71C6D"/>
    <w:rsid w:val="00B72CB2"/>
    <w:rsid w:val="00B755B6"/>
    <w:rsid w:val="00B76D26"/>
    <w:rsid w:val="00B771C3"/>
    <w:rsid w:val="00B77953"/>
    <w:rsid w:val="00B81B8E"/>
    <w:rsid w:val="00B82C8C"/>
    <w:rsid w:val="00B83082"/>
    <w:rsid w:val="00B85AF3"/>
    <w:rsid w:val="00B92F77"/>
    <w:rsid w:val="00B961B4"/>
    <w:rsid w:val="00BA0D20"/>
    <w:rsid w:val="00BA5098"/>
    <w:rsid w:val="00BA66CE"/>
    <w:rsid w:val="00BA69DD"/>
    <w:rsid w:val="00BA755F"/>
    <w:rsid w:val="00BB3036"/>
    <w:rsid w:val="00BB3E90"/>
    <w:rsid w:val="00BB4D00"/>
    <w:rsid w:val="00BB6633"/>
    <w:rsid w:val="00BB6689"/>
    <w:rsid w:val="00BB6F07"/>
    <w:rsid w:val="00BB77F1"/>
    <w:rsid w:val="00BC020F"/>
    <w:rsid w:val="00BC05FD"/>
    <w:rsid w:val="00BC14AB"/>
    <w:rsid w:val="00BC2124"/>
    <w:rsid w:val="00BC4DE8"/>
    <w:rsid w:val="00BC613B"/>
    <w:rsid w:val="00BC6200"/>
    <w:rsid w:val="00BC643E"/>
    <w:rsid w:val="00BC65D4"/>
    <w:rsid w:val="00BD0B42"/>
    <w:rsid w:val="00BD0DDC"/>
    <w:rsid w:val="00BD22DB"/>
    <w:rsid w:val="00BD2873"/>
    <w:rsid w:val="00BD29F9"/>
    <w:rsid w:val="00BE6C57"/>
    <w:rsid w:val="00BF6D71"/>
    <w:rsid w:val="00C00685"/>
    <w:rsid w:val="00C01873"/>
    <w:rsid w:val="00C023BE"/>
    <w:rsid w:val="00C03AB5"/>
    <w:rsid w:val="00C052AC"/>
    <w:rsid w:val="00C07C45"/>
    <w:rsid w:val="00C1266A"/>
    <w:rsid w:val="00C1417E"/>
    <w:rsid w:val="00C16CF7"/>
    <w:rsid w:val="00C17E1C"/>
    <w:rsid w:val="00C20A51"/>
    <w:rsid w:val="00C227E5"/>
    <w:rsid w:val="00C23825"/>
    <w:rsid w:val="00C2467B"/>
    <w:rsid w:val="00C2469E"/>
    <w:rsid w:val="00C26E7D"/>
    <w:rsid w:val="00C34755"/>
    <w:rsid w:val="00C362DF"/>
    <w:rsid w:val="00C41A4E"/>
    <w:rsid w:val="00C44AC6"/>
    <w:rsid w:val="00C45C71"/>
    <w:rsid w:val="00C47068"/>
    <w:rsid w:val="00C47291"/>
    <w:rsid w:val="00C47E7D"/>
    <w:rsid w:val="00C51EF3"/>
    <w:rsid w:val="00C52F82"/>
    <w:rsid w:val="00C55960"/>
    <w:rsid w:val="00C622D9"/>
    <w:rsid w:val="00C67CAF"/>
    <w:rsid w:val="00C67F6B"/>
    <w:rsid w:val="00C72575"/>
    <w:rsid w:val="00C7340D"/>
    <w:rsid w:val="00C74035"/>
    <w:rsid w:val="00C7477B"/>
    <w:rsid w:val="00C77416"/>
    <w:rsid w:val="00C77B86"/>
    <w:rsid w:val="00C809E8"/>
    <w:rsid w:val="00C824D1"/>
    <w:rsid w:val="00C83D0B"/>
    <w:rsid w:val="00C87032"/>
    <w:rsid w:val="00C871EC"/>
    <w:rsid w:val="00C87FF4"/>
    <w:rsid w:val="00C9188A"/>
    <w:rsid w:val="00C92932"/>
    <w:rsid w:val="00CA30CF"/>
    <w:rsid w:val="00CA3CCB"/>
    <w:rsid w:val="00CA56EC"/>
    <w:rsid w:val="00CA6106"/>
    <w:rsid w:val="00CA680E"/>
    <w:rsid w:val="00CA6EE5"/>
    <w:rsid w:val="00CB052D"/>
    <w:rsid w:val="00CB1D22"/>
    <w:rsid w:val="00CB1E97"/>
    <w:rsid w:val="00CB2120"/>
    <w:rsid w:val="00CB36AE"/>
    <w:rsid w:val="00CB621F"/>
    <w:rsid w:val="00CB7233"/>
    <w:rsid w:val="00CC04D9"/>
    <w:rsid w:val="00CC2093"/>
    <w:rsid w:val="00CC24B2"/>
    <w:rsid w:val="00CC2DA4"/>
    <w:rsid w:val="00CC306F"/>
    <w:rsid w:val="00CC32B1"/>
    <w:rsid w:val="00CC557D"/>
    <w:rsid w:val="00CC70B9"/>
    <w:rsid w:val="00CD1F86"/>
    <w:rsid w:val="00CD3CEA"/>
    <w:rsid w:val="00CD6E63"/>
    <w:rsid w:val="00CE077D"/>
    <w:rsid w:val="00CE461D"/>
    <w:rsid w:val="00CE69B6"/>
    <w:rsid w:val="00CE7BD4"/>
    <w:rsid w:val="00CF1597"/>
    <w:rsid w:val="00CF1F44"/>
    <w:rsid w:val="00CF389C"/>
    <w:rsid w:val="00CF437E"/>
    <w:rsid w:val="00CF62CB"/>
    <w:rsid w:val="00CF779F"/>
    <w:rsid w:val="00D01602"/>
    <w:rsid w:val="00D039D0"/>
    <w:rsid w:val="00D04CA5"/>
    <w:rsid w:val="00D0564F"/>
    <w:rsid w:val="00D06F96"/>
    <w:rsid w:val="00D07256"/>
    <w:rsid w:val="00D07721"/>
    <w:rsid w:val="00D1377F"/>
    <w:rsid w:val="00D13D6D"/>
    <w:rsid w:val="00D15E8C"/>
    <w:rsid w:val="00D17583"/>
    <w:rsid w:val="00D2004F"/>
    <w:rsid w:val="00D200B3"/>
    <w:rsid w:val="00D2027B"/>
    <w:rsid w:val="00D207A5"/>
    <w:rsid w:val="00D20888"/>
    <w:rsid w:val="00D21B8B"/>
    <w:rsid w:val="00D21D94"/>
    <w:rsid w:val="00D21EC8"/>
    <w:rsid w:val="00D22018"/>
    <w:rsid w:val="00D22611"/>
    <w:rsid w:val="00D241E8"/>
    <w:rsid w:val="00D32467"/>
    <w:rsid w:val="00D33892"/>
    <w:rsid w:val="00D42224"/>
    <w:rsid w:val="00D43BCD"/>
    <w:rsid w:val="00D43F88"/>
    <w:rsid w:val="00D46179"/>
    <w:rsid w:val="00D4672B"/>
    <w:rsid w:val="00D47F30"/>
    <w:rsid w:val="00D50661"/>
    <w:rsid w:val="00D51174"/>
    <w:rsid w:val="00D52B8A"/>
    <w:rsid w:val="00D54D01"/>
    <w:rsid w:val="00D54D44"/>
    <w:rsid w:val="00D558FA"/>
    <w:rsid w:val="00D56A36"/>
    <w:rsid w:val="00D56BF1"/>
    <w:rsid w:val="00D57185"/>
    <w:rsid w:val="00D5745B"/>
    <w:rsid w:val="00D66145"/>
    <w:rsid w:val="00D67227"/>
    <w:rsid w:val="00D70C9D"/>
    <w:rsid w:val="00D7193E"/>
    <w:rsid w:val="00D7217D"/>
    <w:rsid w:val="00D7297C"/>
    <w:rsid w:val="00D738F0"/>
    <w:rsid w:val="00D75E36"/>
    <w:rsid w:val="00D771FE"/>
    <w:rsid w:val="00D81656"/>
    <w:rsid w:val="00D81985"/>
    <w:rsid w:val="00D828EF"/>
    <w:rsid w:val="00D85E92"/>
    <w:rsid w:val="00D91482"/>
    <w:rsid w:val="00D9342E"/>
    <w:rsid w:val="00D9384E"/>
    <w:rsid w:val="00D976EA"/>
    <w:rsid w:val="00D97D65"/>
    <w:rsid w:val="00DA0F1D"/>
    <w:rsid w:val="00DA4602"/>
    <w:rsid w:val="00DA6530"/>
    <w:rsid w:val="00DA67B8"/>
    <w:rsid w:val="00DB035D"/>
    <w:rsid w:val="00DB330A"/>
    <w:rsid w:val="00DB3D5F"/>
    <w:rsid w:val="00DB4A4D"/>
    <w:rsid w:val="00DB6C8B"/>
    <w:rsid w:val="00DB6D44"/>
    <w:rsid w:val="00DB7086"/>
    <w:rsid w:val="00DC00FA"/>
    <w:rsid w:val="00DC0C2F"/>
    <w:rsid w:val="00DC22FD"/>
    <w:rsid w:val="00DC2410"/>
    <w:rsid w:val="00DC56DC"/>
    <w:rsid w:val="00DC62BE"/>
    <w:rsid w:val="00DD1B2A"/>
    <w:rsid w:val="00DD245F"/>
    <w:rsid w:val="00DD29F9"/>
    <w:rsid w:val="00DD30ED"/>
    <w:rsid w:val="00DD5342"/>
    <w:rsid w:val="00DD59BC"/>
    <w:rsid w:val="00DD5C5D"/>
    <w:rsid w:val="00DD6DC5"/>
    <w:rsid w:val="00DE0466"/>
    <w:rsid w:val="00DE05C8"/>
    <w:rsid w:val="00DE36EB"/>
    <w:rsid w:val="00DE481C"/>
    <w:rsid w:val="00DE483F"/>
    <w:rsid w:val="00DE5328"/>
    <w:rsid w:val="00DE69A5"/>
    <w:rsid w:val="00DF110A"/>
    <w:rsid w:val="00DF1E45"/>
    <w:rsid w:val="00DF4679"/>
    <w:rsid w:val="00DF73A5"/>
    <w:rsid w:val="00DF75D3"/>
    <w:rsid w:val="00DF7E0B"/>
    <w:rsid w:val="00E02BB0"/>
    <w:rsid w:val="00E04ECC"/>
    <w:rsid w:val="00E06429"/>
    <w:rsid w:val="00E06928"/>
    <w:rsid w:val="00E06EF2"/>
    <w:rsid w:val="00E1053D"/>
    <w:rsid w:val="00E117EA"/>
    <w:rsid w:val="00E12374"/>
    <w:rsid w:val="00E13F5B"/>
    <w:rsid w:val="00E151AE"/>
    <w:rsid w:val="00E2064E"/>
    <w:rsid w:val="00E20BDE"/>
    <w:rsid w:val="00E20C35"/>
    <w:rsid w:val="00E22064"/>
    <w:rsid w:val="00E24D5D"/>
    <w:rsid w:val="00E2720F"/>
    <w:rsid w:val="00E31420"/>
    <w:rsid w:val="00E3361F"/>
    <w:rsid w:val="00E344AE"/>
    <w:rsid w:val="00E35CC3"/>
    <w:rsid w:val="00E37447"/>
    <w:rsid w:val="00E400EE"/>
    <w:rsid w:val="00E40957"/>
    <w:rsid w:val="00E42B3F"/>
    <w:rsid w:val="00E42ED0"/>
    <w:rsid w:val="00E52C80"/>
    <w:rsid w:val="00E53076"/>
    <w:rsid w:val="00E53143"/>
    <w:rsid w:val="00E56BC6"/>
    <w:rsid w:val="00E57F90"/>
    <w:rsid w:val="00E60B31"/>
    <w:rsid w:val="00E62A7B"/>
    <w:rsid w:val="00E652C6"/>
    <w:rsid w:val="00E705C0"/>
    <w:rsid w:val="00E7184E"/>
    <w:rsid w:val="00E72701"/>
    <w:rsid w:val="00E745D2"/>
    <w:rsid w:val="00E76157"/>
    <w:rsid w:val="00E77363"/>
    <w:rsid w:val="00E77756"/>
    <w:rsid w:val="00E81E7D"/>
    <w:rsid w:val="00E81F8F"/>
    <w:rsid w:val="00E8262C"/>
    <w:rsid w:val="00E837BD"/>
    <w:rsid w:val="00E8389D"/>
    <w:rsid w:val="00E8401A"/>
    <w:rsid w:val="00E86232"/>
    <w:rsid w:val="00E92BA7"/>
    <w:rsid w:val="00E9469F"/>
    <w:rsid w:val="00E96482"/>
    <w:rsid w:val="00E96556"/>
    <w:rsid w:val="00E96955"/>
    <w:rsid w:val="00EA1886"/>
    <w:rsid w:val="00EA1A48"/>
    <w:rsid w:val="00EA1F93"/>
    <w:rsid w:val="00EA263E"/>
    <w:rsid w:val="00EA2C0B"/>
    <w:rsid w:val="00EA37D9"/>
    <w:rsid w:val="00EA3BA3"/>
    <w:rsid w:val="00EA4B92"/>
    <w:rsid w:val="00EA537C"/>
    <w:rsid w:val="00EA58D1"/>
    <w:rsid w:val="00EA7A44"/>
    <w:rsid w:val="00EB085C"/>
    <w:rsid w:val="00EB2480"/>
    <w:rsid w:val="00EB362B"/>
    <w:rsid w:val="00EB4F41"/>
    <w:rsid w:val="00EB6AC1"/>
    <w:rsid w:val="00EB7B17"/>
    <w:rsid w:val="00EB7C89"/>
    <w:rsid w:val="00EC265E"/>
    <w:rsid w:val="00EC26EF"/>
    <w:rsid w:val="00EC798E"/>
    <w:rsid w:val="00EC7B16"/>
    <w:rsid w:val="00ED0576"/>
    <w:rsid w:val="00ED0DA8"/>
    <w:rsid w:val="00ED142A"/>
    <w:rsid w:val="00ED21A0"/>
    <w:rsid w:val="00ED2626"/>
    <w:rsid w:val="00ED399B"/>
    <w:rsid w:val="00ED3B8D"/>
    <w:rsid w:val="00ED76CE"/>
    <w:rsid w:val="00EE1B15"/>
    <w:rsid w:val="00EE2484"/>
    <w:rsid w:val="00EE3CF4"/>
    <w:rsid w:val="00EE3F30"/>
    <w:rsid w:val="00EE71FC"/>
    <w:rsid w:val="00EF3863"/>
    <w:rsid w:val="00EF485C"/>
    <w:rsid w:val="00F0042C"/>
    <w:rsid w:val="00F02AC0"/>
    <w:rsid w:val="00F03A5A"/>
    <w:rsid w:val="00F04486"/>
    <w:rsid w:val="00F049E2"/>
    <w:rsid w:val="00F05D03"/>
    <w:rsid w:val="00F069E0"/>
    <w:rsid w:val="00F07E41"/>
    <w:rsid w:val="00F11CC4"/>
    <w:rsid w:val="00F12175"/>
    <w:rsid w:val="00F131E7"/>
    <w:rsid w:val="00F13882"/>
    <w:rsid w:val="00F171E1"/>
    <w:rsid w:val="00F17E6C"/>
    <w:rsid w:val="00F23572"/>
    <w:rsid w:val="00F237A6"/>
    <w:rsid w:val="00F25597"/>
    <w:rsid w:val="00F25EA6"/>
    <w:rsid w:val="00F321C8"/>
    <w:rsid w:val="00F3363D"/>
    <w:rsid w:val="00F34055"/>
    <w:rsid w:val="00F3575E"/>
    <w:rsid w:val="00F362DB"/>
    <w:rsid w:val="00F37E94"/>
    <w:rsid w:val="00F426DB"/>
    <w:rsid w:val="00F42D41"/>
    <w:rsid w:val="00F438D9"/>
    <w:rsid w:val="00F442D4"/>
    <w:rsid w:val="00F463B3"/>
    <w:rsid w:val="00F469B0"/>
    <w:rsid w:val="00F5036C"/>
    <w:rsid w:val="00F50ED5"/>
    <w:rsid w:val="00F51012"/>
    <w:rsid w:val="00F520C6"/>
    <w:rsid w:val="00F537B9"/>
    <w:rsid w:val="00F53D2F"/>
    <w:rsid w:val="00F545A8"/>
    <w:rsid w:val="00F54C05"/>
    <w:rsid w:val="00F57C68"/>
    <w:rsid w:val="00F612A2"/>
    <w:rsid w:val="00F64081"/>
    <w:rsid w:val="00F64610"/>
    <w:rsid w:val="00F6495F"/>
    <w:rsid w:val="00F64FDD"/>
    <w:rsid w:val="00F65660"/>
    <w:rsid w:val="00F66558"/>
    <w:rsid w:val="00F7222E"/>
    <w:rsid w:val="00F72D1F"/>
    <w:rsid w:val="00F7344B"/>
    <w:rsid w:val="00F7390D"/>
    <w:rsid w:val="00F75C09"/>
    <w:rsid w:val="00F75D6B"/>
    <w:rsid w:val="00F80CAA"/>
    <w:rsid w:val="00F81062"/>
    <w:rsid w:val="00F8143E"/>
    <w:rsid w:val="00F819CC"/>
    <w:rsid w:val="00F826D4"/>
    <w:rsid w:val="00F90433"/>
    <w:rsid w:val="00F918A2"/>
    <w:rsid w:val="00F92BB1"/>
    <w:rsid w:val="00F92C5C"/>
    <w:rsid w:val="00F96E0E"/>
    <w:rsid w:val="00F96F0B"/>
    <w:rsid w:val="00FA18E5"/>
    <w:rsid w:val="00FA33AE"/>
    <w:rsid w:val="00FA5114"/>
    <w:rsid w:val="00FA53CE"/>
    <w:rsid w:val="00FA5963"/>
    <w:rsid w:val="00FA70AF"/>
    <w:rsid w:val="00FA7E22"/>
    <w:rsid w:val="00FB0E95"/>
    <w:rsid w:val="00FB1A2C"/>
    <w:rsid w:val="00FB3E40"/>
    <w:rsid w:val="00FB5896"/>
    <w:rsid w:val="00FB66C2"/>
    <w:rsid w:val="00FB7AED"/>
    <w:rsid w:val="00FC1138"/>
    <w:rsid w:val="00FC1607"/>
    <w:rsid w:val="00FC1D18"/>
    <w:rsid w:val="00FC2150"/>
    <w:rsid w:val="00FC3726"/>
    <w:rsid w:val="00FC6766"/>
    <w:rsid w:val="00FD030D"/>
    <w:rsid w:val="00FD1E6D"/>
    <w:rsid w:val="00FD6290"/>
    <w:rsid w:val="00FD71F9"/>
    <w:rsid w:val="00FD7ABA"/>
    <w:rsid w:val="00FE5B40"/>
    <w:rsid w:val="00FE7302"/>
    <w:rsid w:val="00FF1C4E"/>
    <w:rsid w:val="00FF2558"/>
    <w:rsid w:val="00FF3946"/>
    <w:rsid w:val="00FF48CC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6E50B8C"/>
  <w15:chartTrackingRefBased/>
  <w15:docId w15:val="{C6F39558-5950-4D81-9E75-EB514797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C45E9"/>
    <w:pPr>
      <w:spacing w:after="20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5E9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C45E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0C45E9"/>
    <w:rPr>
      <w:rFonts w:ascii="Times New Roman" w:hAnsi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0C45E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6"/>
    </w:rPr>
  </w:style>
  <w:style w:type="character" w:customStyle="1" w:styleId="HeaderChar">
    <w:name w:val="Header Char"/>
    <w:basedOn w:val="DefaultParagraphFont"/>
    <w:link w:val="Header"/>
    <w:uiPriority w:val="99"/>
    <w:rsid w:val="000C45E9"/>
    <w:rPr>
      <w:rFonts w:ascii="Times New Roman" w:hAnsi="Times New Roman" w:cs="Times New Roman"/>
      <w:sz w:val="26"/>
    </w:rPr>
  </w:style>
  <w:style w:type="character" w:styleId="PageNumber">
    <w:name w:val="page number"/>
    <w:basedOn w:val="DefaultParagraphFont"/>
    <w:rsid w:val="000C45E9"/>
  </w:style>
  <w:style w:type="table" w:styleId="TableGrid">
    <w:name w:val="Table Grid"/>
    <w:basedOn w:val="TableNormal"/>
    <w:rsid w:val="000C4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E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E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E2B"/>
    <w:pPr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E2B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69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9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2224"/>
    <w:pPr>
      <w:ind w:left="720"/>
      <w:contextualSpacing/>
    </w:pPr>
    <w:rPr>
      <w:rFonts w:eastAsiaTheme="minorEastAsia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27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27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27CF"/>
    <w:rPr>
      <w:vertAlign w:val="superscript"/>
    </w:rPr>
  </w:style>
  <w:style w:type="paragraph" w:styleId="Revision">
    <w:name w:val="Revision"/>
    <w:hidden/>
    <w:uiPriority w:val="99"/>
    <w:semiHidden/>
    <w:rsid w:val="00B204A3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3855C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855C1"/>
    <w:rPr>
      <w:rFonts w:ascii="Consolas" w:hAnsi="Consolas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DC0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3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ERCOnlineSupport@ferc.gov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://www.ferc.gov/docs-filing/efiling.asp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ishi.garg@ferc.gov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avid.rosner@ferc.gov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erc.gov/sites/default/files/2020-10/AD20-18-000-Tech-Conf-Errata.pdf" TargetMode="External"/><Relationship Id="rId1" Type="http://schemas.openxmlformats.org/officeDocument/2006/relationships/hyperlink" Target="https://www.ferc.gov/sites/default/files/2020-10/AD20-18-000-Tech-Conf-Errat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5e8733a2-e908-454b-85cf-c9d17e1d0943">Issuance</DocType>
    <Security_x0020_Level xmlns="5e8733a2-e908-454b-85cf-c9d17e1d0943">Public</Security_x0020_Level>
    <Number_x0020_Of_x0020_Pages xmlns="5e8733a2-e908-454b-85cf-c9d17e1d0943" xsi:nil="true"/>
  </documentManagement>
</p:properties>
</file>

<file path=customXml/item2.xml><?xml version="1.0" encoding="utf-8"?>
<?mso-contentType ?>
<SharedContentType xmlns="Microsoft.SharePoint.Taxonomy.ContentTypeSync" SourceId="74a4cd09-5f17-433b-814a-38e7e9115d16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BA46C296F7C4CB651D6F7E4CC084A" ma:contentTypeVersion="6" ma:contentTypeDescription="Create a new document." ma:contentTypeScope="" ma:versionID="0f70db97750ef986ae0341d7ca06254e">
  <xsd:schema xmlns:xsd="http://www.w3.org/2001/XMLSchema" xmlns:xs="http://www.w3.org/2001/XMLSchema" xmlns:p="http://schemas.microsoft.com/office/2006/metadata/properties" xmlns:ns2="5e8733a2-e908-454b-85cf-c9d17e1d0943" targetNamespace="http://schemas.microsoft.com/office/2006/metadata/properties" ma:root="true" ma:fieldsID="de1f8b43b19bdf3d1502717f535efbd3" ns2:_="">
    <xsd:import namespace="5e8733a2-e908-454b-85cf-c9d17e1d0943"/>
    <xsd:element name="properties">
      <xsd:complexType>
        <xsd:sequence>
          <xsd:element name="documentManagement">
            <xsd:complexType>
              <xsd:all>
                <xsd:element ref="ns2:Security_x0020_Level" minOccurs="0"/>
                <xsd:element ref="ns2:Number_x0020_Of_x0020_Pages" minOccurs="0"/>
                <xsd:element ref="ns2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733a2-e908-454b-85cf-c9d17e1d0943" elementFormDefault="qualified">
    <xsd:import namespace="http://schemas.microsoft.com/office/2006/documentManagement/types"/>
    <xsd:import namespace="http://schemas.microsoft.com/office/infopath/2007/PartnerControls"/>
    <xsd:element name="Security_x0020_Level" ma:index="8" nillable="true" ma:displayName="Security Level" ma:internalName="Security_x0020_Level">
      <xsd:simpleType>
        <xsd:restriction base="dms:Text">
          <xsd:maxLength value="255"/>
        </xsd:restriction>
      </xsd:simpleType>
    </xsd:element>
    <xsd:element name="Number_x0020_Of_x0020_Pages" ma:index="9" nillable="true" ma:displayName="Number Of Pages" ma:internalName="Number_x0020_Of_x0020_Pages">
      <xsd:simpleType>
        <xsd:restriction base="dms:Number"/>
      </xsd:simpleType>
    </xsd:element>
    <xsd:element name="DocType" ma:index="10" nillable="true" ma:displayName="DocType" ma:internalName="Doc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374ED-59E2-42A0-99EF-F551909DD35B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72E21D-50B5-4A2C-BA4B-5BB9B353475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FC8D236-0857-4FD5-AB85-E9F837AB22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8D0FC2-A1F1-409C-A915-1D095BFED554}"/>
</file>

<file path=customXml/itemProps5.xml><?xml version="1.0" encoding="utf-8"?>
<ds:datastoreItem xmlns:ds="http://schemas.openxmlformats.org/officeDocument/2006/customXml" ds:itemID="{9C023A31-6575-49B6-88B0-D0F82E875281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otalTime>2</ap:TotalTime>
  <ap:Pages>7</ap:Pages>
  <ap:Words>2000</ap:Words>
  <ap:Characters>11406</ap:Characters>
  <ap:Application>Microsoft Office Word</ap:Application>
  <ap:DocSecurity>4</ap:DocSecurity>
  <ap:Lines>95</ap:Lines>
  <ap:Paragraphs>26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13380</ap:CharactersWithSpaces>
  <ap:SharedDoc>false</ap:SharedDoc>
  <ap:HyperlinksChanged>false</ap:HyperlinksChanged>
  <ap:AppVersion>16.0000</ap:AppVersion>
  <ap:Manager/>
  <ap:Company/>
  <ap:HyperlinkBase/>
  <ap:Template/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/>
  <revision/>
  <dcterms:created xsi:type="dcterms:W3CDTF">2021-03-11T22:00:00.0000000Z</dcterms:created>
  <dcterms:modified xsi:type="dcterms:W3CDTF">2021-03-11T22:00:00.0000000Z</dcterms:modified>
  <category/>
  <dc:identifier/>
  <contentStatus/>
  <version/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