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3BD9A081" w14:textId="77777777" w:rsidR="00981C24" w:rsidRDefault="00981C24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0C9BA" w14:textId="56B226B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FF5088">
        <w:rPr>
          <w:rFonts w:ascii="Calibri" w:hAnsi="Calibri" w:cs="Calibri"/>
          <w:b/>
          <w:bCs/>
          <w:sz w:val="32"/>
          <w:szCs w:val="32"/>
        </w:rPr>
        <w:t>16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69446554" w14:textId="3E7FDF38" w:rsidR="004779A5" w:rsidRPr="00C636E2" w:rsidRDefault="00C636E2" w:rsidP="004779A5">
      <w:pPr>
        <w:shd w:val="clear" w:color="auto" w:fill="FFFFFF"/>
        <w:spacing w:line="288" w:lineRule="auto"/>
        <w:rPr>
          <w:sz w:val="32"/>
          <w:szCs w:val="32"/>
        </w:rPr>
      </w:pPr>
      <w:r w:rsidRPr="00C636E2">
        <w:rPr>
          <w:rFonts w:ascii="Calibri" w:hAnsi="Calibri" w:cs="Calibri"/>
          <w:b/>
          <w:bCs/>
          <w:color w:val="242424"/>
          <w:sz w:val="32"/>
          <w:szCs w:val="32"/>
          <w:u w:val="single"/>
          <w:shd w:val="clear" w:color="auto" w:fill="FFFFFF"/>
        </w:rPr>
        <w:t>C</w:t>
      </w:r>
      <w:r w:rsidRPr="00C636E2">
        <w:rPr>
          <w:rFonts w:ascii="Calibri" w:hAnsi="Calibri" w:cs="Calibri"/>
          <w:b/>
          <w:bCs/>
          <w:color w:val="242424"/>
          <w:sz w:val="32"/>
          <w:szCs w:val="32"/>
          <w:u w:val="single"/>
        </w:rPr>
        <w:t>ode T2033</w:t>
      </w:r>
    </w:p>
    <w:p w14:paraId="7A9C762A" w14:textId="77777777" w:rsidR="00C636E2" w:rsidRPr="00C636E2" w:rsidRDefault="00C636E2" w:rsidP="00C636E2">
      <w:pPr>
        <w:shd w:val="clear" w:color="auto" w:fill="FFFFFF"/>
        <w:spacing w:before="240" w:after="240" w:line="259" w:lineRule="atLeast"/>
        <w:rPr>
          <w:sz w:val="28"/>
          <w:szCs w:val="28"/>
        </w:rPr>
      </w:pPr>
      <w:r w:rsidRPr="00C636E2">
        <w:rPr>
          <w:rFonts w:ascii="Calibri" w:hAnsi="Calibri" w:cs="Calibri"/>
          <w:color w:val="242424"/>
          <w:sz w:val="28"/>
          <w:szCs w:val="28"/>
        </w:rPr>
        <w:t>Effective March 1, 2025, the modifier TG (Complex/High Tech Lev) with POS 13 (Assisted Living Facility) has been added to code T2033 (</w:t>
      </w:r>
      <w:r w:rsidRPr="00C636E2">
        <w:rPr>
          <w:rFonts w:ascii="Calibri" w:hAnsi="Calibri" w:cs="Calibri"/>
          <w:color w:val="000000"/>
          <w:sz w:val="28"/>
          <w:szCs w:val="28"/>
        </w:rPr>
        <w:t>Residential Care, Not Otherwise Specified (NOS), Waiver).</w:t>
      </w:r>
    </w:p>
    <w:p w14:paraId="49C9F093" w14:textId="77777777" w:rsidR="00796570" w:rsidRPr="00796570" w:rsidRDefault="00796570" w:rsidP="005C57EB">
      <w:pPr>
        <w:shd w:val="clear" w:color="auto" w:fill="FFFFFF"/>
        <w:spacing w:before="240" w:line="259" w:lineRule="atLeast"/>
        <w:rPr>
          <w:sz w:val="28"/>
          <w:szCs w:val="28"/>
        </w:rPr>
      </w:pPr>
    </w:p>
    <w:sectPr w:rsidR="00796570" w:rsidRPr="0079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95C11"/>
    <w:rsid w:val="000A45EC"/>
    <w:rsid w:val="00166739"/>
    <w:rsid w:val="001C51A9"/>
    <w:rsid w:val="001D744C"/>
    <w:rsid w:val="00301B25"/>
    <w:rsid w:val="0030243B"/>
    <w:rsid w:val="00323697"/>
    <w:rsid w:val="0032393B"/>
    <w:rsid w:val="00337E38"/>
    <w:rsid w:val="0034799C"/>
    <w:rsid w:val="003827E9"/>
    <w:rsid w:val="00396D81"/>
    <w:rsid w:val="0042048D"/>
    <w:rsid w:val="00423068"/>
    <w:rsid w:val="00461778"/>
    <w:rsid w:val="004779A5"/>
    <w:rsid w:val="004F6761"/>
    <w:rsid w:val="00521F4D"/>
    <w:rsid w:val="00525206"/>
    <w:rsid w:val="00532401"/>
    <w:rsid w:val="005C57EB"/>
    <w:rsid w:val="006B3F7E"/>
    <w:rsid w:val="006F2DB7"/>
    <w:rsid w:val="006F5F65"/>
    <w:rsid w:val="00796570"/>
    <w:rsid w:val="00872C4F"/>
    <w:rsid w:val="008C2D55"/>
    <w:rsid w:val="00981C24"/>
    <w:rsid w:val="009B1455"/>
    <w:rsid w:val="00A22D81"/>
    <w:rsid w:val="00A63F4C"/>
    <w:rsid w:val="00AC792B"/>
    <w:rsid w:val="00B13674"/>
    <w:rsid w:val="00C444B1"/>
    <w:rsid w:val="00C636E2"/>
    <w:rsid w:val="00C65599"/>
    <w:rsid w:val="00C978DD"/>
    <w:rsid w:val="00CF738B"/>
    <w:rsid w:val="00CF7A3B"/>
    <w:rsid w:val="00DF4E3E"/>
    <w:rsid w:val="00E91722"/>
    <w:rsid w:val="00EA6384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3</cp:revision>
  <dcterms:created xsi:type="dcterms:W3CDTF">2026-04-24T20:39:00Z</dcterms:created>
  <dcterms:modified xsi:type="dcterms:W3CDTF">2026-04-24T20:39:00Z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