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B57C" w14:textId="3274899D" w:rsidR="001D744C" w:rsidRDefault="001D744C" w:rsidP="001D744C">
      <w:pPr>
        <w:jc w:val="center"/>
      </w:pPr>
      <w:r>
        <w:rPr>
          <w:noProof/>
        </w:rPr>
        <w:drawing>
          <wp:inline distT="0" distB="0" distL="0" distR="0" wp14:anchorId="3BD00F3F" wp14:editId="3A9EAFBA">
            <wp:extent cx="3648075" cy="1207918"/>
            <wp:effectExtent l="0" t="0" r="0" b="0"/>
            <wp:docPr id="103643162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31625" name="Picture 1" descr="A close-up of a sign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029" cy="1214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AC339" w14:textId="77777777" w:rsidR="001D744C" w:rsidRDefault="001D744C" w:rsidP="001D744C">
      <w:pPr>
        <w:jc w:val="center"/>
      </w:pPr>
    </w:p>
    <w:p w14:paraId="22E8A5FA" w14:textId="77777777" w:rsidR="003827E9" w:rsidRDefault="001D744C" w:rsidP="003827E9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D744C">
        <w:rPr>
          <w:rFonts w:ascii="Calibri" w:hAnsi="Calibri" w:cs="Calibri"/>
          <w:b/>
          <w:bCs/>
          <w:sz w:val="32"/>
          <w:szCs w:val="32"/>
        </w:rPr>
        <w:t>AHCCCS System Updates</w:t>
      </w:r>
    </w:p>
    <w:p w14:paraId="5BB0C9BA" w14:textId="411B6B3D" w:rsidR="0034799C" w:rsidRDefault="0034799C" w:rsidP="0034799C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Date of Notification: 04.</w:t>
      </w:r>
      <w:r w:rsidR="000C1F5A">
        <w:rPr>
          <w:rFonts w:ascii="Calibri" w:hAnsi="Calibri" w:cs="Calibri"/>
          <w:b/>
          <w:bCs/>
          <w:sz w:val="32"/>
          <w:szCs w:val="32"/>
        </w:rPr>
        <w:t>20</w:t>
      </w:r>
      <w:r>
        <w:rPr>
          <w:rFonts w:ascii="Calibri" w:hAnsi="Calibri" w:cs="Calibri"/>
          <w:b/>
          <w:bCs/>
          <w:sz w:val="32"/>
          <w:szCs w:val="32"/>
        </w:rPr>
        <w:t>.2026</w:t>
      </w:r>
    </w:p>
    <w:p w14:paraId="0AA19C65" w14:textId="77777777" w:rsidR="000E57F0" w:rsidRDefault="000E57F0" w:rsidP="000E57F0">
      <w:pPr>
        <w:pStyle w:val="xelementtoproof"/>
        <w:shd w:val="clear" w:color="auto" w:fill="FFFFFF"/>
        <w:spacing w:before="240" w:line="259" w:lineRule="atLeast"/>
        <w:rPr>
          <w:rFonts w:ascii="Calibri" w:hAnsi="Calibri" w:cs="Calibri"/>
          <w:b/>
          <w:bCs/>
          <w:color w:val="000000"/>
          <w:sz w:val="32"/>
          <w:szCs w:val="32"/>
          <w:u w:val="single"/>
        </w:rPr>
      </w:pPr>
      <w:r w:rsidRPr="000E57F0">
        <w:rPr>
          <w:rFonts w:ascii="Calibri" w:hAnsi="Calibri" w:cs="Calibri"/>
          <w:b/>
          <w:bCs/>
          <w:color w:val="000000"/>
          <w:sz w:val="32"/>
          <w:szCs w:val="32"/>
          <w:u w:val="single"/>
        </w:rPr>
        <w:t>Modifiers</w:t>
      </w:r>
    </w:p>
    <w:p w14:paraId="4415164A" w14:textId="77777777" w:rsidR="005A1C8B" w:rsidRDefault="005A1C8B" w:rsidP="005A1C8B">
      <w:pPr>
        <w:pStyle w:val="xelementtoproof"/>
        <w:shd w:val="clear" w:color="auto" w:fill="FFFFFF"/>
        <w:ind w:left="360" w:hanging="360"/>
        <w:rPr>
          <w:rFonts w:ascii="Calibri" w:hAnsi="Calibri" w:cs="Calibri"/>
          <w:color w:val="000000"/>
          <w:sz w:val="28"/>
          <w:szCs w:val="28"/>
        </w:rPr>
      </w:pPr>
      <w:r w:rsidRPr="005A1C8B">
        <w:rPr>
          <w:rFonts w:ascii="Calibri" w:hAnsi="Calibri" w:cs="Calibri"/>
          <w:color w:val="000000"/>
          <w:sz w:val="28"/>
          <w:szCs w:val="28"/>
        </w:rPr>
        <w:t>Effective April 1, 2026, the modifiers JW (Drug Amt Discarded/Not A) and JZ (</w:t>
      </w:r>
    </w:p>
    <w:p w14:paraId="494F95EC" w14:textId="77777777" w:rsidR="005A1C8B" w:rsidRDefault="005A1C8B" w:rsidP="005A1C8B">
      <w:pPr>
        <w:pStyle w:val="xelementtoproof"/>
        <w:shd w:val="clear" w:color="auto" w:fill="FFFFFF"/>
        <w:ind w:left="360" w:hanging="360"/>
        <w:rPr>
          <w:rFonts w:ascii="Calibri" w:hAnsi="Calibri" w:cs="Calibri"/>
          <w:color w:val="000000"/>
          <w:sz w:val="28"/>
          <w:szCs w:val="28"/>
        </w:rPr>
      </w:pPr>
      <w:r w:rsidRPr="005A1C8B">
        <w:rPr>
          <w:rFonts w:ascii="Calibri" w:hAnsi="Calibri" w:cs="Calibri"/>
          <w:color w:val="000000"/>
          <w:sz w:val="28"/>
          <w:szCs w:val="28"/>
        </w:rPr>
        <w:t xml:space="preserve">Zero Drug Amount Discard) have been added to the following codes on </w:t>
      </w:r>
    </w:p>
    <w:p w14:paraId="38F46D0B" w14:textId="380FB4BB" w:rsidR="005A1C8B" w:rsidRPr="005A1C8B" w:rsidRDefault="005A1C8B" w:rsidP="005A1C8B">
      <w:pPr>
        <w:pStyle w:val="xelementtoproof"/>
        <w:shd w:val="clear" w:color="auto" w:fill="FFFFFF"/>
        <w:ind w:left="360" w:hanging="360"/>
        <w:rPr>
          <w:sz w:val="28"/>
          <w:szCs w:val="28"/>
        </w:rPr>
      </w:pPr>
      <w:r w:rsidRPr="005A1C8B">
        <w:rPr>
          <w:rFonts w:ascii="Calibri" w:hAnsi="Calibri" w:cs="Calibri"/>
          <w:color w:val="000000"/>
          <w:sz w:val="28"/>
          <w:szCs w:val="28"/>
        </w:rPr>
        <w:t>RF121,</w:t>
      </w:r>
      <w:r w:rsidR="00456746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5A1C8B">
        <w:rPr>
          <w:rFonts w:ascii="Calibri" w:hAnsi="Calibri" w:cs="Calibri"/>
          <w:color w:val="000000"/>
          <w:sz w:val="28"/>
          <w:szCs w:val="28"/>
        </w:rPr>
        <w:t>RF122, and RF132.</w:t>
      </w:r>
    </w:p>
    <w:p w14:paraId="67DEA08C" w14:textId="77777777" w:rsidR="00151713" w:rsidRDefault="005A1C8B" w:rsidP="00151713">
      <w:pPr>
        <w:pStyle w:val="xelementtoproof"/>
        <w:shd w:val="clear" w:color="auto" w:fill="FFFFFF"/>
        <w:spacing w:before="240"/>
      </w:pPr>
      <w:r w:rsidRPr="005A1C8B">
        <w:rPr>
          <w:rFonts w:ascii="Calibri" w:hAnsi="Calibri" w:cs="Calibri"/>
          <w:color w:val="000000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3869"/>
        <w:gridCol w:w="973"/>
        <w:gridCol w:w="3240"/>
      </w:tblGrid>
      <w:tr w:rsidR="00151713" w14:paraId="10952AC8" w14:textId="77777777" w:rsidTr="00151713"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C201E2" w14:textId="77777777" w:rsidR="00151713" w:rsidRPr="00151713" w:rsidRDefault="00151713">
            <w:pPr>
              <w:pStyle w:val="xskipproofing"/>
              <w:spacing w:before="240" w:line="259" w:lineRule="atLeast"/>
              <w:jc w:val="center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3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F31F0" w14:textId="77777777" w:rsidR="00151713" w:rsidRPr="00151713" w:rsidRDefault="00151713">
            <w:pPr>
              <w:pStyle w:val="xskipproofing"/>
              <w:spacing w:before="240" w:line="259" w:lineRule="atLeast"/>
              <w:jc w:val="center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BBA12C" w14:textId="77777777" w:rsidR="00151713" w:rsidRPr="00151713" w:rsidRDefault="00151713">
            <w:pPr>
              <w:pStyle w:val="xskipproofing"/>
              <w:spacing w:before="240" w:line="259" w:lineRule="atLeast"/>
              <w:jc w:val="center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Code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22FEC9" w14:textId="77777777" w:rsidR="00151713" w:rsidRPr="00151713" w:rsidRDefault="00151713">
            <w:pPr>
              <w:pStyle w:val="xskipproofing"/>
              <w:spacing w:before="240" w:line="259" w:lineRule="atLeast"/>
              <w:jc w:val="center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Description</w:t>
            </w:r>
          </w:p>
        </w:tc>
      </w:tr>
      <w:tr w:rsidR="00151713" w14:paraId="1C2AABD4" w14:textId="77777777" w:rsidTr="00151713"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96F241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C9309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D878E9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Injection, 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Onasemnogene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Abeparvovec-Brve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, per treatment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A35F8E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J1553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95AD6B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Injection, Immune Globulin (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Yimmugo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), 100 mg</w:t>
            </w:r>
          </w:p>
        </w:tc>
      </w:tr>
      <w:tr w:rsidR="00151713" w14:paraId="29C9FC55" w14:textId="77777777" w:rsidTr="00151713"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0EA235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J3404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719BF4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Injection, 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Zopapogene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Imadenovec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-DRBA Suspension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78AB2B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J9183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4B6E0F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Gemcitabine Intravesical System, 225 mg</w:t>
            </w:r>
          </w:p>
        </w:tc>
      </w:tr>
      <w:tr w:rsidR="00151713" w14:paraId="11E25530" w14:textId="77777777" w:rsidTr="00151713"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E21C46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J9277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6389A4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Injection, Pembrolizumab, 1 mg and 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Berahyaluronidase</w:t>
            </w:r>
            <w:proofErr w:type="spellEnd"/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A414BF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J9278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BCB7C1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Injection, Carboplatin (AVYXA), 1 mg</w:t>
            </w:r>
          </w:p>
        </w:tc>
      </w:tr>
      <w:tr w:rsidR="00151713" w14:paraId="0FDB8EE1" w14:textId="77777777" w:rsidTr="00151713"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ABF78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J9601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C03ECD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Injection, 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Linvoseltamab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-GCPT, 1 mg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62101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Q5162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9CF7CF" w14:textId="77777777" w:rsidR="00151713" w:rsidRPr="00151713" w:rsidRDefault="00151713">
            <w:pPr>
              <w:pStyle w:val="xskipproofing"/>
              <w:spacing w:before="240" w:line="259" w:lineRule="atLeast"/>
              <w:rPr>
                <w:sz w:val="28"/>
                <w:szCs w:val="28"/>
              </w:rPr>
            </w:pPr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Injection, Denosumab-NXXP (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Bildyos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/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Bilprevda</w:t>
            </w:r>
            <w:proofErr w:type="spellEnd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151713">
              <w:rPr>
                <w:rFonts w:ascii="Calibri" w:hAnsi="Calibri" w:cs="Calibri"/>
                <w:color w:val="000000"/>
                <w:sz w:val="28"/>
                <w:szCs w:val="28"/>
              </w:rPr>
              <w:t>Biosimil</w:t>
            </w:r>
            <w:proofErr w:type="spellEnd"/>
          </w:p>
        </w:tc>
      </w:tr>
    </w:tbl>
    <w:p w14:paraId="76F060F7" w14:textId="7504F692" w:rsidR="00DE361B" w:rsidRPr="000E57F0" w:rsidRDefault="00DE361B" w:rsidP="00456746">
      <w:pPr>
        <w:pStyle w:val="xelementtoproof"/>
        <w:shd w:val="clear" w:color="auto" w:fill="FFFFFF"/>
        <w:spacing w:before="240"/>
        <w:rPr>
          <w:sz w:val="32"/>
          <w:szCs w:val="32"/>
        </w:rPr>
      </w:pPr>
    </w:p>
    <w:sectPr w:rsidR="00DE361B" w:rsidRPr="000E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F1741"/>
    <w:multiLevelType w:val="hybridMultilevel"/>
    <w:tmpl w:val="5CA0E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F4E3B"/>
    <w:multiLevelType w:val="hybridMultilevel"/>
    <w:tmpl w:val="5EA65BFC"/>
    <w:lvl w:ilvl="0" w:tplc="2FDC74AC">
      <w:numFmt w:val="bullet"/>
      <w:lvlText w:val=""/>
      <w:lvlJc w:val="left"/>
      <w:pPr>
        <w:ind w:left="0" w:hanging="360"/>
      </w:pPr>
      <w:rPr>
        <w:rFonts w:ascii="Symbol" w:eastAsiaTheme="minorHAnsi" w:hAnsi="Symbol" w:cstheme="minorBid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6BCF320A"/>
    <w:multiLevelType w:val="hybridMultilevel"/>
    <w:tmpl w:val="DF1275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533970">
    <w:abstractNumId w:val="2"/>
  </w:num>
  <w:num w:numId="2" w16cid:durableId="1042553934">
    <w:abstractNumId w:val="1"/>
  </w:num>
  <w:num w:numId="3" w16cid:durableId="1968661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4C"/>
    <w:rsid w:val="00001F18"/>
    <w:rsid w:val="00002682"/>
    <w:rsid w:val="00095C11"/>
    <w:rsid w:val="000A45EC"/>
    <w:rsid w:val="000C1F5A"/>
    <w:rsid w:val="000E57F0"/>
    <w:rsid w:val="00151713"/>
    <w:rsid w:val="00166739"/>
    <w:rsid w:val="001C51A9"/>
    <w:rsid w:val="001D744C"/>
    <w:rsid w:val="00301B25"/>
    <w:rsid w:val="0030243B"/>
    <w:rsid w:val="00323697"/>
    <w:rsid w:val="0032393B"/>
    <w:rsid w:val="00337E38"/>
    <w:rsid w:val="0034799C"/>
    <w:rsid w:val="003827E9"/>
    <w:rsid w:val="00396D81"/>
    <w:rsid w:val="003F4F25"/>
    <w:rsid w:val="0042048D"/>
    <w:rsid w:val="00423068"/>
    <w:rsid w:val="00456746"/>
    <w:rsid w:val="00461778"/>
    <w:rsid w:val="004779A5"/>
    <w:rsid w:val="004F6761"/>
    <w:rsid w:val="00521F4D"/>
    <w:rsid w:val="00525206"/>
    <w:rsid w:val="00532401"/>
    <w:rsid w:val="005A1C8B"/>
    <w:rsid w:val="005C57EB"/>
    <w:rsid w:val="006B3F7E"/>
    <w:rsid w:val="006F2DB7"/>
    <w:rsid w:val="006F5F65"/>
    <w:rsid w:val="00705EAD"/>
    <w:rsid w:val="00796570"/>
    <w:rsid w:val="00872C4F"/>
    <w:rsid w:val="008C2D55"/>
    <w:rsid w:val="008D3F75"/>
    <w:rsid w:val="00981C24"/>
    <w:rsid w:val="009B1455"/>
    <w:rsid w:val="00A22D81"/>
    <w:rsid w:val="00A63F4C"/>
    <w:rsid w:val="00AC792B"/>
    <w:rsid w:val="00B13674"/>
    <w:rsid w:val="00C444B1"/>
    <w:rsid w:val="00C636E2"/>
    <w:rsid w:val="00C65599"/>
    <w:rsid w:val="00C978DD"/>
    <w:rsid w:val="00CF738B"/>
    <w:rsid w:val="00CF7A3B"/>
    <w:rsid w:val="00DE361B"/>
    <w:rsid w:val="00DF4E3E"/>
    <w:rsid w:val="00E91722"/>
    <w:rsid w:val="00EA6384"/>
    <w:rsid w:val="00EB2A2D"/>
    <w:rsid w:val="00F5139F"/>
    <w:rsid w:val="00F94C56"/>
    <w:rsid w:val="00FF150B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396DA"/>
  <w15:chartTrackingRefBased/>
  <w15:docId w15:val="{01D7AC77-5323-4CFA-9298-53A11ABC5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7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7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7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7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7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44C"/>
    <w:rPr>
      <w:b/>
      <w:bCs/>
      <w:smallCaps/>
      <w:color w:val="0F4761" w:themeColor="accent1" w:themeShade="BF"/>
      <w:spacing w:val="5"/>
    </w:rPr>
  </w:style>
  <w:style w:type="paragraph" w:customStyle="1" w:styleId="elementtoproof1">
    <w:name w:val="elementtoproof1"/>
    <w:basedOn w:val="Normal"/>
    <w:rsid w:val="001D744C"/>
    <w:pPr>
      <w:spacing w:after="0" w:line="240" w:lineRule="auto"/>
    </w:pPr>
    <w:rPr>
      <w:rFonts w:ascii="Aptos" w:hAnsi="Aptos" w:cs="Aptos"/>
      <w:kern w:val="0"/>
      <w14:ligatures w14:val="none"/>
    </w:rPr>
  </w:style>
  <w:style w:type="character" w:customStyle="1" w:styleId="elementtoproof">
    <w:name w:val="elementtoproof"/>
    <w:basedOn w:val="DefaultParagraphFont"/>
    <w:rsid w:val="001D744C"/>
  </w:style>
  <w:style w:type="paragraph" w:styleId="NormalWeb">
    <w:name w:val="Normal (Web)"/>
    <w:basedOn w:val="Normal"/>
    <w:uiPriority w:val="99"/>
    <w:semiHidden/>
    <w:unhideWhenUsed/>
    <w:rsid w:val="00EA6384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customStyle="1" w:styleId="skipproofing">
    <w:name w:val="skipproofing"/>
    <w:basedOn w:val="Normal"/>
    <w:rsid w:val="00B13674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elementtoproof">
    <w:name w:val="x_elementtoproof"/>
    <w:basedOn w:val="Normal"/>
    <w:rsid w:val="000C1F5A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customStyle="1" w:styleId="xskipproofing">
    <w:name w:val="x_skipproofing"/>
    <w:basedOn w:val="Normal"/>
    <w:rsid w:val="00EB2A2D"/>
    <w:pPr>
      <w:spacing w:after="0" w:line="240" w:lineRule="auto"/>
    </w:pPr>
    <w:rPr>
      <w:rFonts w:ascii="Aptos" w:hAnsi="Aptos" w:cs="Apto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Gower, Kimberly A</dc:creator>
  <cp:keywords/>
  <dc:description/>
  <cp:lastModifiedBy>Gower, Kimberly A</cp:lastModifiedBy>
  <cp:revision>7</cp:revision>
  <dcterms:created xsi:type="dcterms:W3CDTF">2026-04-24T20:45:00Z</dcterms:created>
  <dcterms:modified xsi:type="dcterms:W3CDTF">2026-04-24T20:48:00Z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cdf243-b9b0-4f63-8694-76742e4201b7_Enabled">
    <vt:lpwstr>true</vt:lpwstr>
  </property>
  <property fmtid="{D5CDD505-2E9C-101B-9397-08002B2CF9AE}" pid="3" name="MSIP_Label_1ecdf243-b9b0-4f63-8694-76742e4201b7_SetDate">
    <vt:lpwstr>2026-03-02T21:48:01Z</vt:lpwstr>
  </property>
  <property fmtid="{D5CDD505-2E9C-101B-9397-08002B2CF9AE}" pid="4" name="MSIP_Label_1ecdf243-b9b0-4f63-8694-76742e4201b7_Method">
    <vt:lpwstr>Standard</vt:lpwstr>
  </property>
  <property fmtid="{D5CDD505-2E9C-101B-9397-08002B2CF9AE}" pid="5" name="MSIP_Label_1ecdf243-b9b0-4f63-8694-76742e4201b7_Name">
    <vt:lpwstr>Proprietary general</vt:lpwstr>
  </property>
  <property fmtid="{D5CDD505-2E9C-101B-9397-08002B2CF9AE}" pid="6" name="MSIP_Label_1ecdf243-b9b0-4f63-8694-76742e4201b7_SiteId">
    <vt:lpwstr>fabb61b8-3afe-4e75-b934-a47f782b8cd7</vt:lpwstr>
  </property>
  <property fmtid="{D5CDD505-2E9C-101B-9397-08002B2CF9AE}" pid="7" name="MSIP_Label_1ecdf243-b9b0-4f63-8694-76742e4201b7_ActionId">
    <vt:lpwstr>729a7bfa-a4ba-4c1c-aaa1-18ed7b38b19b</vt:lpwstr>
  </property>
  <property fmtid="{D5CDD505-2E9C-101B-9397-08002B2CF9AE}" pid="8" name="MSIP_Label_1ecdf243-b9b0-4f63-8694-76742e4201b7_ContentBits">
    <vt:lpwstr>0</vt:lpwstr>
  </property>
  <property fmtid="{D5CDD505-2E9C-101B-9397-08002B2CF9AE}" pid="9" name="MSIP_Label_1ecdf243-b9b0-4f63-8694-76742e4201b7_Tag">
    <vt:lpwstr>10, 3, 0, 1</vt:lpwstr>
  </property>
</Properties>
</file>