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0CFD8" w14:textId="77777777" w:rsidR="0079366B" w:rsidRDefault="0079366B">
      <w:pPr>
        <w:rPr>
          <w:b/>
          <w:bCs/>
        </w:rPr>
      </w:pPr>
    </w:p>
    <w:p w14:paraId="3A89707F" w14:textId="77777777" w:rsidR="0079366B" w:rsidRDefault="0079366B">
      <w:pPr>
        <w:rPr>
          <w:b/>
          <w:bCs/>
        </w:rPr>
      </w:pPr>
    </w:p>
    <w:p w14:paraId="55E026FB" w14:textId="7B42537A" w:rsidR="006712B9" w:rsidRPr="00E9641A" w:rsidRDefault="001223C3">
      <w:pPr>
        <w:rPr>
          <w:rFonts w:ascii="Calibri" w:hAnsi="Calibri" w:cs="Calibri"/>
          <w:b/>
          <w:bCs/>
        </w:rPr>
      </w:pPr>
      <w:r w:rsidRPr="00E9641A">
        <w:rPr>
          <w:rFonts w:ascii="Calibri" w:hAnsi="Calibri" w:cs="Calibri"/>
          <w:b/>
          <w:bCs/>
        </w:rPr>
        <w:t>10/1/26 CBHSG Updates</w:t>
      </w:r>
    </w:p>
    <w:p w14:paraId="2B94F83D" w14:textId="57B8C31C" w:rsidR="001223C3" w:rsidRPr="00E9641A" w:rsidRDefault="001223C3" w:rsidP="001223C3">
      <w:pPr>
        <w:spacing w:after="0" w:line="240" w:lineRule="auto"/>
        <w:rPr>
          <w:rFonts w:ascii="Calibri" w:hAnsi="Calibri" w:cs="Calibri"/>
          <w:b/>
          <w:bCs/>
        </w:rPr>
      </w:pPr>
      <w:r w:rsidRPr="00E9641A">
        <w:rPr>
          <w:rFonts w:ascii="Calibri" w:hAnsi="Calibri" w:cs="Calibri"/>
          <w:b/>
          <w:bCs/>
        </w:rPr>
        <w:t>Core Billing Limitations</w:t>
      </w:r>
    </w:p>
    <w:p w14:paraId="21BA8E10" w14:textId="7FE08474" w:rsidR="001223C3" w:rsidRPr="00E9641A" w:rsidRDefault="008F5E11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Item 25</w:t>
      </w:r>
      <w:r w:rsidR="001223C3" w:rsidRPr="00E9641A">
        <w:rPr>
          <w:rFonts w:ascii="Calibri" w:hAnsi="Calibri" w:cs="Calibri"/>
        </w:rPr>
        <w:t xml:space="preserve"> added a notation to add the HQ group modifier, if available to service that were provided in a group which is noted as 2 or more members at the same time.</w:t>
      </w:r>
    </w:p>
    <w:p w14:paraId="67176C0A" w14:textId="77777777" w:rsidR="001223C3" w:rsidRPr="00E9641A" w:rsidRDefault="001223C3" w:rsidP="001223C3">
      <w:pPr>
        <w:spacing w:after="0" w:line="240" w:lineRule="auto"/>
        <w:rPr>
          <w:rFonts w:ascii="Calibri" w:hAnsi="Calibri" w:cs="Calibri"/>
        </w:rPr>
      </w:pPr>
    </w:p>
    <w:p w14:paraId="337B5134" w14:textId="3EB87FDF" w:rsidR="001223C3" w:rsidRPr="008F5E11" w:rsidRDefault="001223C3" w:rsidP="001223C3">
      <w:pPr>
        <w:spacing w:after="0" w:line="240" w:lineRule="auto"/>
        <w:rPr>
          <w:rFonts w:ascii="Calibri" w:hAnsi="Calibri" w:cs="Calibri"/>
          <w:b/>
          <w:bCs/>
        </w:rPr>
      </w:pPr>
      <w:r w:rsidRPr="008F5E11">
        <w:rPr>
          <w:rFonts w:ascii="Calibri" w:hAnsi="Calibri" w:cs="Calibri"/>
          <w:b/>
          <w:bCs/>
        </w:rPr>
        <w:t>Psychiatric Collaborative Care</w:t>
      </w:r>
    </w:p>
    <w:p w14:paraId="0FFD7445" w14:textId="3B078A7C" w:rsidR="001223C3" w:rsidRPr="00E9641A" w:rsidRDefault="001223C3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 xml:space="preserve">Added code G2214 – Initial or subsequent psychiatric collaborative care management, first 30 minutes in a month of behavioral health care manager activities in consultation with a psychiatric </w:t>
      </w:r>
      <w:r w:rsidR="008F5E11" w:rsidRPr="00E9641A">
        <w:rPr>
          <w:rFonts w:ascii="Calibri" w:hAnsi="Calibri" w:cs="Calibri"/>
        </w:rPr>
        <w:t>consultant and</w:t>
      </w:r>
      <w:r w:rsidRPr="00E9641A">
        <w:rPr>
          <w:rFonts w:ascii="Calibri" w:hAnsi="Calibri" w:cs="Calibri"/>
        </w:rPr>
        <w:t xml:space="preserve"> directed by the treating physical or other qualified health care professional.</w:t>
      </w:r>
    </w:p>
    <w:p w14:paraId="0BE4971D" w14:textId="490ADA66" w:rsidR="001223C3" w:rsidRPr="00E9641A" w:rsidRDefault="001223C3" w:rsidP="001223C3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Please note that this code must not be reported in the same month by the same provider with CPT codes 99492-99494.</w:t>
      </w:r>
    </w:p>
    <w:p w14:paraId="269C87D4" w14:textId="77777777" w:rsidR="001223C3" w:rsidRPr="00E9641A" w:rsidRDefault="001223C3" w:rsidP="001223C3">
      <w:pPr>
        <w:spacing w:after="0" w:line="240" w:lineRule="auto"/>
        <w:rPr>
          <w:rFonts w:ascii="Calibri" w:hAnsi="Calibri" w:cs="Calibri"/>
        </w:rPr>
      </w:pPr>
    </w:p>
    <w:p w14:paraId="08A08F3D" w14:textId="10B66369" w:rsidR="001223C3" w:rsidRPr="008F5E11" w:rsidRDefault="001223C3" w:rsidP="001223C3">
      <w:pPr>
        <w:spacing w:after="0" w:line="240" w:lineRule="auto"/>
        <w:rPr>
          <w:rFonts w:ascii="Calibri" w:hAnsi="Calibri" w:cs="Calibri"/>
          <w:b/>
          <w:bCs/>
        </w:rPr>
      </w:pPr>
      <w:r w:rsidRPr="008F5E11">
        <w:rPr>
          <w:rFonts w:ascii="Calibri" w:hAnsi="Calibri" w:cs="Calibri"/>
          <w:b/>
          <w:bCs/>
        </w:rPr>
        <w:t>Community-based Wrap-around services</w:t>
      </w:r>
    </w:p>
    <w:p w14:paraId="50AAEE85" w14:textId="50F30067" w:rsidR="001223C3" w:rsidRPr="00E9641A" w:rsidRDefault="001223C3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New section, including code H2021 – Community-based wrap-around services, per 15-minute.</w:t>
      </w:r>
    </w:p>
    <w:p w14:paraId="207392D1" w14:textId="77777777" w:rsidR="001223C3" w:rsidRPr="00E9641A" w:rsidRDefault="001223C3" w:rsidP="001223C3">
      <w:pPr>
        <w:spacing w:after="0" w:line="240" w:lineRule="auto"/>
        <w:rPr>
          <w:rFonts w:ascii="Calibri" w:hAnsi="Calibri" w:cs="Calibri"/>
        </w:rPr>
      </w:pPr>
    </w:p>
    <w:p w14:paraId="51196C6D" w14:textId="69CE5EE2" w:rsidR="001223C3" w:rsidRPr="008F5E11" w:rsidRDefault="001223C3" w:rsidP="001223C3">
      <w:pPr>
        <w:spacing w:after="0" w:line="240" w:lineRule="auto"/>
        <w:rPr>
          <w:rFonts w:ascii="Calibri" w:hAnsi="Calibri" w:cs="Calibri"/>
          <w:b/>
          <w:bCs/>
        </w:rPr>
      </w:pPr>
      <w:r w:rsidRPr="008F5E11">
        <w:rPr>
          <w:rFonts w:ascii="Calibri" w:hAnsi="Calibri" w:cs="Calibri"/>
          <w:b/>
          <w:bCs/>
        </w:rPr>
        <w:t>Skills Training and Development</w:t>
      </w:r>
    </w:p>
    <w:p w14:paraId="7BCC5E30" w14:textId="7AD7CCE0" w:rsidR="001223C3" w:rsidRPr="00E9641A" w:rsidRDefault="001223C3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Added clarifying language and activities examples</w:t>
      </w:r>
    </w:p>
    <w:p w14:paraId="5A577E46" w14:textId="77777777" w:rsidR="001223C3" w:rsidRPr="00E9641A" w:rsidRDefault="001223C3" w:rsidP="001223C3">
      <w:pPr>
        <w:spacing w:after="0" w:line="240" w:lineRule="auto"/>
        <w:rPr>
          <w:rFonts w:ascii="Calibri" w:hAnsi="Calibri" w:cs="Calibri"/>
        </w:rPr>
      </w:pPr>
    </w:p>
    <w:p w14:paraId="4E59026D" w14:textId="310085E6" w:rsidR="001223C3" w:rsidRPr="008F5E11" w:rsidRDefault="001223C3" w:rsidP="001223C3">
      <w:pPr>
        <w:spacing w:after="0" w:line="240" w:lineRule="auto"/>
        <w:rPr>
          <w:rFonts w:ascii="Calibri" w:hAnsi="Calibri" w:cs="Calibri"/>
          <w:b/>
          <w:bCs/>
        </w:rPr>
      </w:pPr>
      <w:r w:rsidRPr="008F5E11">
        <w:rPr>
          <w:rFonts w:ascii="Calibri" w:hAnsi="Calibri" w:cs="Calibri"/>
          <w:b/>
          <w:bCs/>
        </w:rPr>
        <w:t>Psychosocial Rehabilitation</w:t>
      </w:r>
    </w:p>
    <w:p w14:paraId="6E5330F8" w14:textId="45F0015B" w:rsidR="001223C3" w:rsidRPr="00E9641A" w:rsidRDefault="001223C3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The entire section has been expanded and clarified to provide more guidance around these services.</w:t>
      </w:r>
    </w:p>
    <w:p w14:paraId="3BD7190E" w14:textId="3ADD435B" w:rsidR="001223C3" w:rsidRPr="00E9641A" w:rsidRDefault="001223C3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Guidance provided what is required for documentation for both skills training and psychosocial rehabilitation</w:t>
      </w:r>
    </w:p>
    <w:p w14:paraId="6F366971" w14:textId="44E86657" w:rsidR="001223C3" w:rsidRPr="00E9641A" w:rsidRDefault="001223C3" w:rsidP="001223C3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Billing limitations:</w:t>
      </w:r>
    </w:p>
    <w:p w14:paraId="15C933E3" w14:textId="0FE87790" w:rsidR="001223C3" w:rsidRPr="00E9641A" w:rsidRDefault="001223C3" w:rsidP="001223C3">
      <w:pPr>
        <w:pStyle w:val="ListParagraph"/>
        <w:numPr>
          <w:ilvl w:val="1"/>
          <w:numId w:val="1"/>
        </w:numPr>
        <w:spacing w:after="0" w:line="240" w:lineRule="auto"/>
        <w:rPr>
          <w:rFonts w:ascii="Calibri" w:hAnsi="Calibri" w:cs="Calibri"/>
        </w:rPr>
      </w:pPr>
      <w:r w:rsidRPr="00E9641A">
        <w:rPr>
          <w:rFonts w:ascii="Calibri" w:hAnsi="Calibri" w:cs="Calibri"/>
        </w:rPr>
        <w:t>Added notation regarding the usage of the HQ modifier when service 2 or more members for codes H2018 and H2038.</w:t>
      </w:r>
    </w:p>
    <w:sectPr w:rsidR="001223C3" w:rsidRPr="00E9641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516CA" w14:textId="77777777" w:rsidR="007D425A" w:rsidRDefault="007D425A" w:rsidP="0079366B">
      <w:pPr>
        <w:spacing w:after="0" w:line="240" w:lineRule="auto"/>
      </w:pPr>
      <w:r>
        <w:separator/>
      </w:r>
    </w:p>
  </w:endnote>
  <w:endnote w:type="continuationSeparator" w:id="0">
    <w:p w14:paraId="154AAC5E" w14:textId="77777777" w:rsidR="007D425A" w:rsidRDefault="007D425A" w:rsidP="00793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647C" w14:textId="083452B3" w:rsidR="0079366B" w:rsidRDefault="0079366B">
    <w:pPr>
      <w:pStyle w:val="Footer"/>
    </w:pPr>
    <w:r>
      <w:t>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5D1C0" w14:textId="77777777" w:rsidR="007D425A" w:rsidRDefault="007D425A" w:rsidP="0079366B">
      <w:pPr>
        <w:spacing w:after="0" w:line="240" w:lineRule="auto"/>
      </w:pPr>
      <w:r>
        <w:separator/>
      </w:r>
    </w:p>
  </w:footnote>
  <w:footnote w:type="continuationSeparator" w:id="0">
    <w:p w14:paraId="3C6FB740" w14:textId="77777777" w:rsidR="007D425A" w:rsidRDefault="007D425A" w:rsidP="00793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430B" w14:textId="44AFD132" w:rsidR="0079366B" w:rsidRDefault="0079366B" w:rsidP="0079366B">
    <w:pPr>
      <w:pStyle w:val="Header"/>
      <w:jc w:val="center"/>
    </w:pPr>
    <w:r>
      <w:rPr>
        <w:noProof/>
      </w:rPr>
      <w:drawing>
        <wp:inline distT="0" distB="0" distL="0" distR="0" wp14:anchorId="147CC7DE" wp14:editId="6512D1D5">
          <wp:extent cx="3968504" cy="1225298"/>
          <wp:effectExtent l="0" t="0" r="0" b="0"/>
          <wp:docPr id="8434140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414094" name="Picture 8434140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8504" cy="1225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67ACF6" w14:textId="77777777" w:rsidR="0079366B" w:rsidRDefault="007936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0134B"/>
    <w:multiLevelType w:val="hybridMultilevel"/>
    <w:tmpl w:val="91027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45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C3"/>
    <w:rsid w:val="001221ED"/>
    <w:rsid w:val="001223C3"/>
    <w:rsid w:val="004E29CE"/>
    <w:rsid w:val="00653C7D"/>
    <w:rsid w:val="006712B9"/>
    <w:rsid w:val="0079366B"/>
    <w:rsid w:val="007D425A"/>
    <w:rsid w:val="008F5E11"/>
    <w:rsid w:val="009D471F"/>
    <w:rsid w:val="00E9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D7CC1"/>
  <w15:chartTrackingRefBased/>
  <w15:docId w15:val="{F7C22608-C86C-4066-8F95-27BEB461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3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3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3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3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3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3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66B"/>
  </w:style>
  <w:style w:type="paragraph" w:styleId="Footer">
    <w:name w:val="footer"/>
    <w:basedOn w:val="Normal"/>
    <w:link w:val="FooterChar"/>
    <w:uiPriority w:val="99"/>
    <w:unhideWhenUsed/>
    <w:rsid w:val="007936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12BA1-D26C-49FD-AB2C-051649FD2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1046</Characters>
  <Application>Microsoft Office Word</Application>
  <DocSecurity>0</DocSecurity>
  <Lines>28</Lines>
  <Paragraphs>17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Choate, Pamela</dc:creator>
  <cp:keywords/>
  <dc:description/>
  <cp:lastModifiedBy>Gower, Kimberly A</cp:lastModifiedBy>
  <cp:revision>4</cp:revision>
  <dcterms:created xsi:type="dcterms:W3CDTF">2026-10-13T17:30:00Z</dcterms:created>
  <dcterms:modified xsi:type="dcterms:W3CDTF">2026-10-13T17:31:00Z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2026-10-02T13:40:13Z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4b5bf41d-692a-4977-b7f5-d08dd4635da7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