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FD6CE8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</w:t>
      </w:r>
      <w:r w:rsidR="00266E15">
        <w:rPr>
          <w:rFonts w:ascii="Calibri" w:hAnsi="Calibri" w:cs="Calibri"/>
          <w:b/>
          <w:bCs/>
          <w:sz w:val="32"/>
          <w:szCs w:val="32"/>
        </w:rPr>
        <w:t>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353FEA89" w14:textId="77777777" w:rsidR="00AA22BB" w:rsidRDefault="00AA22BB" w:rsidP="00AA22BB">
      <w:pPr>
        <w:rPr>
          <w:rFonts w:ascii="Calibri" w:hAnsi="Calibri" w:cs="Calibri"/>
          <w:color w:val="0D0D0D"/>
          <w:sz w:val="22"/>
          <w:szCs w:val="22"/>
        </w:rPr>
      </w:pPr>
      <w:r>
        <w:rPr>
          <w:rFonts w:ascii="Calibri" w:hAnsi="Calibri" w:cs="Calibri"/>
          <w:b/>
          <w:bCs/>
          <w:color w:val="0D0D0D"/>
          <w:sz w:val="22"/>
          <w:szCs w:val="22"/>
        </w:rPr>
        <w:t>Special Population Diagnosis (RF260)</w:t>
      </w:r>
    </w:p>
    <w:p w14:paraId="70155A04" w14:textId="77777777" w:rsidR="00AA22BB" w:rsidRDefault="00AA22BB" w:rsidP="00AA22BB">
      <w:pPr>
        <w:rPr>
          <w:rFonts w:ascii="Aptos" w:hAnsi="Aptos" w:cs="Aptos"/>
        </w:rPr>
      </w:pPr>
      <w:r>
        <w:rPr>
          <w:rFonts w:ascii="Calibri" w:hAnsi="Calibri" w:cs="Calibri"/>
          <w:color w:val="0D0D0D"/>
          <w:sz w:val="22"/>
          <w:szCs w:val="22"/>
        </w:rPr>
        <w:t>Effective for the dates listed, the following codes have been added to Reference Screen RF260, with end date of 99/99/9999.</w:t>
      </w:r>
    </w:p>
    <w:tbl>
      <w:tblPr>
        <w:tblW w:w="5799" w:type="dxa"/>
        <w:tblInd w:w="13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700"/>
        <w:gridCol w:w="1167"/>
        <w:gridCol w:w="266"/>
        <w:gridCol w:w="960"/>
        <w:gridCol w:w="720"/>
        <w:gridCol w:w="1167"/>
      </w:tblGrid>
      <w:tr w:rsidR="00AA22BB" w14:paraId="137B8709" w14:textId="77777777">
        <w:trPr>
          <w:trHeight w:val="290"/>
        </w:trPr>
        <w:tc>
          <w:tcPr>
            <w:tcW w:w="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B39E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8FC80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 IND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BB381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BEGIN DATE</w:t>
            </w:r>
          </w:p>
        </w:tc>
        <w:tc>
          <w:tcPr>
            <w:tcW w:w="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2697B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552D9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82D6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 IND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2380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BEGIN DATE</w:t>
            </w:r>
          </w:p>
        </w:tc>
      </w:tr>
      <w:tr w:rsidR="00AA22BB" w14:paraId="31EA24C6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823B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FB75E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A6358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20AC6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425AB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605D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BA29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09A682C2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17B3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02101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EF650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C1176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6B0C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7FAF7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38C3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742EBE91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2F41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F31.70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BD9BF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D4CBA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55B54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D849A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4CEA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9AEAB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643FA8BC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1C8D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F33.40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1FBC7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4D2D1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86761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2CAB4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74CC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88193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28DA9F41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9274F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F43.81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5FAEF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878C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DDE27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06E09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A3061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EBC4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6B0874EA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1C4CD0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F43.89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BBD59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BEDDA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09AF7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5B63F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F50.819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D516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98177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10/1/2025</w:t>
            </w:r>
          </w:p>
        </w:tc>
      </w:tr>
      <w:tr w:rsidR="00AA22BB" w14:paraId="67CF6C5E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A282C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F423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6400D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2192A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C5C44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C67C9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663DA6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57C28C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A22BB" w14:paraId="5E333B3C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D477D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F44.89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C4B1F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SMI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AAD6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AB9F6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ECC3AC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1B64E5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FA73A3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A22BB" w14:paraId="688ABA8C" w14:textId="77777777">
        <w:trPr>
          <w:trHeight w:val="290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452EC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F44.89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E17AC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F3012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10/1/2026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415DA" w14:textId="77777777" w:rsidR="00AA22BB" w:rsidRDefault="00AA22BB">
            <w:pPr>
              <w:pStyle w:val="skipproofing"/>
              <w:spacing w:line="288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73B04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0FD4BB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60E053" w14:textId="77777777" w:rsidR="00AA22BB" w:rsidRDefault="00AA22BB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E6E506E" w14:textId="77777777" w:rsidR="009B6B6C" w:rsidRPr="00297DFD" w:rsidRDefault="009B6B6C" w:rsidP="00297DFD"/>
    <w:sectPr w:rsidR="009B6B6C" w:rsidRPr="00297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66E15"/>
    <w:rsid w:val="00284786"/>
    <w:rsid w:val="00286D72"/>
    <w:rsid w:val="00294719"/>
    <w:rsid w:val="00297DFD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07B0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1A8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7F065A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6B6C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A22BB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77FE9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563</Characters>
  <Application>Microsoft Office Word</Application>
  <DocSecurity>0</DocSecurity>
  <Lines>35</Lines>
  <Paragraphs>22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2026-10-28T23:13:00Z</dcterms:created>
  <dcterms:modified xsi:type="dcterms:W3CDTF">2026-10-28T23:13:00Z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