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3BD9A081" w14:textId="77777777" w:rsidR="00981C24" w:rsidRDefault="00981C24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BB0C9BA" w14:textId="37F4EC50" w:rsidR="0034799C" w:rsidRDefault="0034799C" w:rsidP="003479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Date of Notification: 04.</w:t>
      </w:r>
      <w:r w:rsidR="00764F67">
        <w:rPr>
          <w:rFonts w:ascii="Calibri" w:hAnsi="Calibri" w:cs="Calibri"/>
          <w:b/>
          <w:bCs/>
          <w:sz w:val="32"/>
          <w:szCs w:val="32"/>
        </w:rPr>
        <w:t>20</w:t>
      </w:r>
      <w:r>
        <w:rPr>
          <w:rFonts w:ascii="Calibri" w:hAnsi="Calibri" w:cs="Calibri"/>
          <w:b/>
          <w:bCs/>
          <w:sz w:val="32"/>
          <w:szCs w:val="32"/>
        </w:rPr>
        <w:t>.2026</w:t>
      </w:r>
    </w:p>
    <w:p w14:paraId="495BB11C" w14:textId="77777777" w:rsidR="004F6761" w:rsidRDefault="004F6761" w:rsidP="004F6761">
      <w:pPr>
        <w:shd w:val="clear" w:color="auto" w:fill="FFFFFF"/>
        <w:spacing w:before="240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1C51A9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Valid OPFS Procedure Modifiers (RF121)</w:t>
      </w:r>
    </w:p>
    <w:p w14:paraId="52DA34D6" w14:textId="77777777" w:rsidR="00D33465" w:rsidRPr="00D33465" w:rsidRDefault="00D33465" w:rsidP="00D33465">
      <w:pPr>
        <w:spacing w:before="240" w:after="240"/>
        <w:rPr>
          <w:rFonts w:ascii="Calibri" w:hAnsi="Calibri" w:cs="Calibri"/>
          <w:sz w:val="28"/>
          <w:szCs w:val="28"/>
        </w:rPr>
      </w:pPr>
      <w:r w:rsidRPr="00D33465">
        <w:rPr>
          <w:rFonts w:ascii="Calibri" w:hAnsi="Calibri" w:cs="Calibri"/>
          <w:color w:val="000000"/>
          <w:sz w:val="28"/>
          <w:szCs w:val="28"/>
        </w:rPr>
        <w:t xml:space="preserve">Effective December 31, 2025, the following modifier 95 (Synchronous Telemedicine Service Rendered) has been </w:t>
      </w:r>
      <w:r w:rsidRPr="00D33465">
        <w:rPr>
          <w:rFonts w:ascii="Calibri" w:hAnsi="Calibri" w:cs="Calibri"/>
          <w:b/>
          <w:bCs/>
          <w:color w:val="000000"/>
          <w:sz w:val="28"/>
          <w:szCs w:val="28"/>
        </w:rPr>
        <w:t>end dated</w:t>
      </w:r>
      <w:r w:rsidRPr="00D33465">
        <w:rPr>
          <w:rFonts w:ascii="Calibri" w:hAnsi="Calibri" w:cs="Calibri"/>
          <w:color w:val="000000"/>
          <w:sz w:val="28"/>
          <w:szCs w:val="28"/>
        </w:rPr>
        <w:t> on RF121.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7830"/>
      </w:tblGrid>
      <w:tr w:rsidR="00D33465" w:rsidRPr="00D33465" w14:paraId="0BDA2251" w14:textId="77777777" w:rsidTr="00D33465"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CB2A" w14:textId="77777777" w:rsidR="00D33465" w:rsidRPr="00D33465" w:rsidRDefault="00D33465">
            <w:pPr>
              <w:pStyle w:val="skipproofing"/>
              <w:spacing w:before="240"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C06F" w14:textId="77777777" w:rsidR="00D33465" w:rsidRPr="00D33465" w:rsidRDefault="00D33465">
            <w:pPr>
              <w:pStyle w:val="skipproofing"/>
              <w:spacing w:before="240"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</w:tr>
      <w:tr w:rsidR="00D33465" w:rsidRPr="00D33465" w14:paraId="2D372278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3358C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99231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A1792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Subsequent Hospital Care with Straightforward or low level of medical decision making, per day, if using time, at least 25 minutes</w:t>
            </w:r>
          </w:p>
        </w:tc>
      </w:tr>
      <w:tr w:rsidR="00D33465" w:rsidRPr="00D33465" w14:paraId="7FE0130E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214AF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99232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0552B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Subsequent hospital inpatient or observation care with moderate level of medical decision making, if using time, 35 minutes or more</w:t>
            </w:r>
          </w:p>
        </w:tc>
      </w:tr>
      <w:tr w:rsidR="00D33465" w:rsidRPr="00D33465" w14:paraId="4780F50A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80861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99233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65AAA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Subsequent hospital </w:t>
            </w:r>
            <w:proofErr w:type="gramStart"/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inpatient</w:t>
            </w:r>
            <w:proofErr w:type="gramEnd"/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or observation care with high level of medical decision making, if using time, 50 minutes or more</w:t>
            </w:r>
          </w:p>
        </w:tc>
      </w:tr>
      <w:tr w:rsidR="00D33465" w:rsidRPr="00D33465" w14:paraId="784BA2C6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54CD6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99242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17D2B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Office or other outpatient consultation with straightforward medical decision making, if using total time, 20 minutes or more</w:t>
            </w:r>
          </w:p>
        </w:tc>
      </w:tr>
      <w:tr w:rsidR="00D33465" w:rsidRPr="00D33465" w14:paraId="0F91C1CC" w14:textId="77777777" w:rsidTr="00E905DE"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08310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99243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0BD79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Office or other outpatient consultation with low level of medical decision making, if using time, 30 minutes or more</w:t>
            </w:r>
          </w:p>
        </w:tc>
      </w:tr>
      <w:tr w:rsidR="00D33465" w:rsidRPr="00D33465" w14:paraId="29D2E5D7" w14:textId="77777777" w:rsidTr="00E905DE"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465E1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99244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56079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Office or other outpatient consultation with moderate level of medical decision making, if using time, 40 minutes or more</w:t>
            </w:r>
          </w:p>
        </w:tc>
      </w:tr>
      <w:tr w:rsidR="00D33465" w:rsidRPr="00D33465" w14:paraId="5618E1C1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82174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99252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82966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Inpatient or observation consultation with straightforward medical decision making, if using time, 35 minutes or more</w:t>
            </w:r>
          </w:p>
        </w:tc>
      </w:tr>
      <w:tr w:rsidR="00D33465" w:rsidRPr="00D33465" w14:paraId="41D8D3DD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98FB1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99253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A4655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Inpatient or observation consultation with low level of medical decision making, if using total time, 45 minutes or more</w:t>
            </w:r>
          </w:p>
        </w:tc>
      </w:tr>
      <w:tr w:rsidR="00D33465" w:rsidRPr="00D33465" w14:paraId="4865CEFD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4ACD6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99254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768A2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Inpatient or observation consultation with moderate level of medical decision making, if using time, 60 minutes or more</w:t>
            </w:r>
          </w:p>
        </w:tc>
      </w:tr>
      <w:tr w:rsidR="00D33465" w:rsidRPr="00D33465" w14:paraId="08989983" w14:textId="77777777" w:rsidTr="00D33465"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2AC56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99255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A0C5A" w14:textId="77777777" w:rsidR="00D33465" w:rsidRPr="00D33465" w:rsidRDefault="00D33465">
            <w:pPr>
              <w:pStyle w:val="skipproofing"/>
              <w:spacing w:before="240"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D33465">
              <w:rPr>
                <w:rFonts w:ascii="Calibri" w:hAnsi="Calibri" w:cs="Calibri"/>
                <w:color w:val="000000"/>
                <w:sz w:val="28"/>
                <w:szCs w:val="28"/>
              </w:rPr>
              <w:t>Inpatient or observation consultation with high level of medical decision making, if using time, 80 minutes or more</w:t>
            </w:r>
          </w:p>
        </w:tc>
      </w:tr>
    </w:tbl>
    <w:p w14:paraId="6145EEA2" w14:textId="77777777" w:rsidR="00D33465" w:rsidRPr="00D33465" w:rsidRDefault="00D33465" w:rsidP="00D33465">
      <w:pPr>
        <w:spacing w:before="240" w:after="240"/>
        <w:ind w:left="360" w:hanging="360"/>
        <w:rPr>
          <w:rFonts w:ascii="Calibri" w:hAnsi="Calibri" w:cs="Calibri"/>
          <w:sz w:val="28"/>
          <w:szCs w:val="28"/>
        </w:rPr>
      </w:pPr>
      <w:r w:rsidRPr="00D33465">
        <w:rPr>
          <w:rFonts w:ascii="Calibri" w:hAnsi="Calibri" w:cs="Calibri"/>
          <w:color w:val="000000"/>
          <w:sz w:val="28"/>
          <w:szCs w:val="28"/>
        </w:rPr>
        <w:t xml:space="preserve">·       Effective December 31, 2025, the following modifier GQ - VUA Asynchronous Telecommunications System has been </w:t>
      </w:r>
      <w:r w:rsidRPr="00D33465">
        <w:rPr>
          <w:rFonts w:ascii="Calibri" w:hAnsi="Calibri" w:cs="Calibri"/>
          <w:b/>
          <w:bCs/>
          <w:color w:val="000000"/>
          <w:sz w:val="28"/>
          <w:szCs w:val="28"/>
        </w:rPr>
        <w:t>ended</w:t>
      </w:r>
      <w:r w:rsidRPr="00D33465">
        <w:rPr>
          <w:rFonts w:ascii="Calibri" w:hAnsi="Calibri" w:cs="Calibri"/>
          <w:color w:val="000000"/>
          <w:sz w:val="28"/>
          <w:szCs w:val="28"/>
        </w:rPr>
        <w:t> on RF121.</w:t>
      </w:r>
    </w:p>
    <w:p w14:paraId="52E0B7F5" w14:textId="77777777" w:rsidR="00D33465" w:rsidRPr="00D33465" w:rsidRDefault="00D33465" w:rsidP="00D33465">
      <w:pPr>
        <w:ind w:left="360" w:right="360"/>
        <w:rPr>
          <w:rFonts w:ascii="Calibri" w:hAnsi="Calibri" w:cs="Calibri"/>
          <w:sz w:val="28"/>
          <w:szCs w:val="28"/>
        </w:rPr>
      </w:pPr>
      <w:r w:rsidRPr="00D33465">
        <w:rPr>
          <w:rFonts w:ascii="Calibri" w:hAnsi="Calibri" w:cs="Calibri"/>
          <w:color w:val="000000"/>
          <w:sz w:val="28"/>
          <w:szCs w:val="28"/>
        </w:rPr>
        <w:t>99205 -</w:t>
      </w:r>
      <w:r w:rsidRPr="00D33465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D33465">
        <w:rPr>
          <w:rFonts w:ascii="Calibri" w:hAnsi="Calibri" w:cs="Calibri"/>
          <w:color w:val="000000"/>
          <w:sz w:val="28"/>
          <w:szCs w:val="28"/>
        </w:rPr>
        <w:t>New Patient Office or Other Outpatient Visit with a High Level of Medical Decision Making, If Using Time, 60 Minutes or More</w:t>
      </w:r>
    </w:p>
    <w:p w14:paraId="11FE1C8E" w14:textId="77777777" w:rsidR="00D33465" w:rsidRPr="00D33465" w:rsidRDefault="00D33465" w:rsidP="00D33465">
      <w:pPr>
        <w:ind w:left="360" w:right="360"/>
        <w:rPr>
          <w:rFonts w:ascii="Calibri" w:hAnsi="Calibri" w:cs="Calibri"/>
          <w:sz w:val="28"/>
          <w:szCs w:val="28"/>
        </w:rPr>
      </w:pPr>
      <w:r w:rsidRPr="00D33465">
        <w:rPr>
          <w:rFonts w:ascii="Calibri" w:hAnsi="Calibri" w:cs="Calibri"/>
          <w:color w:val="000000"/>
          <w:sz w:val="28"/>
          <w:szCs w:val="28"/>
        </w:rPr>
        <w:t>99245 - Office or other outpatient consultation with high level of medical decision making, if using time, 55 minutes or more</w:t>
      </w:r>
    </w:p>
    <w:p w14:paraId="5C9A324D" w14:textId="77777777" w:rsidR="00D33465" w:rsidRPr="00D33465" w:rsidRDefault="00D33465" w:rsidP="00D33465">
      <w:pPr>
        <w:spacing w:before="240" w:after="240"/>
        <w:ind w:left="360" w:hanging="360"/>
        <w:rPr>
          <w:rFonts w:ascii="Calibri" w:hAnsi="Calibri" w:cs="Calibri"/>
          <w:sz w:val="28"/>
          <w:szCs w:val="28"/>
        </w:rPr>
      </w:pPr>
      <w:r w:rsidRPr="00D33465">
        <w:rPr>
          <w:rFonts w:ascii="Calibri" w:hAnsi="Calibri" w:cs="Calibri"/>
          <w:color w:val="000000"/>
          <w:sz w:val="28"/>
          <w:szCs w:val="28"/>
        </w:rPr>
        <w:t xml:space="preserve">·       Effective December 31, 2025, the following modifier GT - Telemedicine - Via Interactive Audio/Video has been </w:t>
      </w:r>
      <w:r w:rsidRPr="00D33465">
        <w:rPr>
          <w:rFonts w:ascii="Calibri" w:hAnsi="Calibri" w:cs="Calibri"/>
          <w:b/>
          <w:bCs/>
          <w:color w:val="000000"/>
          <w:sz w:val="28"/>
          <w:szCs w:val="28"/>
        </w:rPr>
        <w:t>ended</w:t>
      </w:r>
      <w:r w:rsidRPr="00D33465">
        <w:rPr>
          <w:rFonts w:ascii="Calibri" w:hAnsi="Calibri" w:cs="Calibri"/>
          <w:color w:val="000000"/>
          <w:sz w:val="28"/>
          <w:szCs w:val="28"/>
        </w:rPr>
        <w:t> on RF121.</w:t>
      </w:r>
    </w:p>
    <w:p w14:paraId="22888F16" w14:textId="77777777" w:rsidR="00D33465" w:rsidRPr="00D33465" w:rsidRDefault="00D33465" w:rsidP="00D33465">
      <w:pPr>
        <w:spacing w:before="240" w:after="240"/>
        <w:ind w:left="360"/>
        <w:rPr>
          <w:rFonts w:ascii="Calibri" w:hAnsi="Calibri" w:cs="Calibri"/>
          <w:sz w:val="28"/>
          <w:szCs w:val="28"/>
        </w:rPr>
      </w:pPr>
      <w:r w:rsidRPr="00D33465">
        <w:rPr>
          <w:rFonts w:ascii="Calibri" w:hAnsi="Calibri" w:cs="Calibri"/>
          <w:color w:val="000000"/>
          <w:sz w:val="28"/>
          <w:szCs w:val="28"/>
        </w:rPr>
        <w:t>99211 - Office or Other Outpatient Visit for the Evaluation and Management of Established Patient that may not require presence of healthcare professional</w:t>
      </w:r>
    </w:p>
    <w:p w14:paraId="4BA0FB1B" w14:textId="77777777" w:rsidR="00764F67" w:rsidRPr="00D33465" w:rsidRDefault="00764F67" w:rsidP="004F6761">
      <w:pPr>
        <w:shd w:val="clear" w:color="auto" w:fill="FFFFFF"/>
        <w:spacing w:before="240"/>
        <w:rPr>
          <w:rFonts w:ascii="Calibri" w:hAnsi="Calibri" w:cs="Calibri"/>
          <w:sz w:val="28"/>
          <w:szCs w:val="28"/>
        </w:rPr>
      </w:pPr>
    </w:p>
    <w:sectPr w:rsidR="00764F67" w:rsidRPr="00D33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41"/>
    <w:multiLevelType w:val="hybridMultilevel"/>
    <w:tmpl w:val="5CA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2"/>
  </w:num>
  <w:num w:numId="2" w16cid:durableId="1042553934">
    <w:abstractNumId w:val="1"/>
  </w:num>
  <w:num w:numId="3" w16cid:durableId="19686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002682"/>
    <w:rsid w:val="000A45EC"/>
    <w:rsid w:val="00166739"/>
    <w:rsid w:val="001C51A9"/>
    <w:rsid w:val="001D744C"/>
    <w:rsid w:val="00301B25"/>
    <w:rsid w:val="0030243B"/>
    <w:rsid w:val="0032393B"/>
    <w:rsid w:val="0034799C"/>
    <w:rsid w:val="003827E9"/>
    <w:rsid w:val="00396D81"/>
    <w:rsid w:val="0042048D"/>
    <w:rsid w:val="00423068"/>
    <w:rsid w:val="00461778"/>
    <w:rsid w:val="004A7F7F"/>
    <w:rsid w:val="004F6761"/>
    <w:rsid w:val="00525206"/>
    <w:rsid w:val="00532401"/>
    <w:rsid w:val="006B3F7E"/>
    <w:rsid w:val="006F5F65"/>
    <w:rsid w:val="00764F67"/>
    <w:rsid w:val="00872C4F"/>
    <w:rsid w:val="00981C24"/>
    <w:rsid w:val="00A22D81"/>
    <w:rsid w:val="00A63F4C"/>
    <w:rsid w:val="00AC792B"/>
    <w:rsid w:val="00B13674"/>
    <w:rsid w:val="00C444B1"/>
    <w:rsid w:val="00C65599"/>
    <w:rsid w:val="00C978DD"/>
    <w:rsid w:val="00CF738B"/>
    <w:rsid w:val="00CF7A3B"/>
    <w:rsid w:val="00D33465"/>
    <w:rsid w:val="00DF4E3E"/>
    <w:rsid w:val="00E905DE"/>
    <w:rsid w:val="00E91722"/>
    <w:rsid w:val="00EA6384"/>
    <w:rsid w:val="00F5139F"/>
    <w:rsid w:val="00F94C56"/>
    <w:rsid w:val="00FF150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B13674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5</cp:revision>
  <dcterms:created xsi:type="dcterms:W3CDTF">2026-04-24T20:54:00Z</dcterms:created>
  <dcterms:modified xsi:type="dcterms:W3CDTF">2026-04-24T20:56:00Z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