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743CFCF6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831524">
        <w:rPr>
          <w:rFonts w:ascii="Calibri" w:hAnsi="Calibri" w:cs="Calibri"/>
          <w:b/>
          <w:bCs/>
          <w:sz w:val="32"/>
          <w:szCs w:val="32"/>
        </w:rPr>
        <w:t>09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14CEB49F" w14:textId="77777777" w:rsidR="001835CE" w:rsidRPr="001835CE" w:rsidRDefault="001835CE" w:rsidP="001835CE">
      <w:pPr>
        <w:rPr>
          <w:rFonts w:ascii="Calibri" w:hAnsi="Calibri" w:cs="Calibri"/>
        </w:rPr>
      </w:pPr>
      <w:r w:rsidRPr="001835CE">
        <w:rPr>
          <w:rFonts w:ascii="Calibri" w:hAnsi="Calibri" w:cs="Calibri"/>
          <w:b/>
          <w:bCs/>
          <w:color w:val="000000"/>
        </w:rPr>
        <w:t>Provider Type Rate Schedule (RF618)</w:t>
      </w:r>
    </w:p>
    <w:p w14:paraId="58F40636" w14:textId="77777777" w:rsidR="001835CE" w:rsidRPr="001835CE" w:rsidRDefault="001835CE" w:rsidP="001835CE">
      <w:pPr>
        <w:numPr>
          <w:ilvl w:val="0"/>
          <w:numId w:val="17"/>
        </w:numPr>
        <w:spacing w:before="100" w:beforeAutospacing="1" w:after="100" w:afterAutospacing="1" w:line="276" w:lineRule="auto"/>
        <w:ind w:left="1080"/>
        <w:rPr>
          <w:rFonts w:ascii="Calibri" w:hAnsi="Calibri" w:cs="Calibri"/>
          <w:color w:val="000000"/>
        </w:rPr>
      </w:pPr>
      <w:r w:rsidRPr="001835CE">
        <w:rPr>
          <w:rFonts w:ascii="Calibri" w:hAnsi="Calibri" w:cs="Calibri"/>
          <w:color w:val="0F4761"/>
        </w:rPr>
        <w:t xml:space="preserve">Effective January 1, 2026, the provider types </w:t>
      </w:r>
      <w:r w:rsidRPr="001835CE">
        <w:rPr>
          <w:rFonts w:ascii="Calibri" w:hAnsi="Calibri" w:cs="Calibri"/>
          <w:color w:val="000000"/>
        </w:rPr>
        <w:t xml:space="preserve">C2 (Federally Qualified Health Center (FQHC) </w:t>
      </w:r>
      <w:r w:rsidRPr="001835CE">
        <w:rPr>
          <w:rFonts w:ascii="Calibri" w:hAnsi="Calibri" w:cs="Calibri"/>
          <w:color w:val="0F4761"/>
        </w:rPr>
        <w:t>and 29 (Community/Rural Health Center) have had the following codes added to RF618.</w:t>
      </w:r>
    </w:p>
    <w:tbl>
      <w:tblPr>
        <w:tblW w:w="0" w:type="auto"/>
        <w:tblInd w:w="1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943"/>
        <w:gridCol w:w="990"/>
        <w:gridCol w:w="900"/>
      </w:tblGrid>
      <w:tr w:rsidR="001835CE" w:rsidRPr="001835CE" w14:paraId="08319ECD" w14:textId="77777777"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F2647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</w:t>
            </w:r>
            <w:r w:rsidRPr="001835CE">
              <w:rPr>
                <w:rFonts w:ascii="Calibri" w:hAnsi="Calibri" w:cs="Calibri"/>
                <w:color w:val="0F4761"/>
              </w:rPr>
              <w:t>7151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C3169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</w:t>
            </w:r>
            <w:r w:rsidRPr="001835CE">
              <w:rPr>
                <w:rFonts w:ascii="Calibri" w:hAnsi="Calibri" w:cs="Calibri"/>
                <w:color w:val="0F4761"/>
              </w:rPr>
              <w:t>7152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044CB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</w:t>
            </w:r>
            <w:r w:rsidRPr="001835CE">
              <w:rPr>
                <w:rFonts w:ascii="Calibri" w:hAnsi="Calibri" w:cs="Calibri"/>
                <w:color w:val="0F4761"/>
              </w:rPr>
              <w:t>7153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BC356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</w:t>
            </w:r>
            <w:r w:rsidRPr="001835CE">
              <w:rPr>
                <w:rFonts w:ascii="Calibri" w:hAnsi="Calibri" w:cs="Calibri"/>
                <w:color w:val="0F4761"/>
              </w:rPr>
              <w:t>7154</w:t>
            </w:r>
          </w:p>
        </w:tc>
      </w:tr>
      <w:tr w:rsidR="001835CE" w:rsidRPr="001835CE" w14:paraId="32355ABD" w14:textId="77777777">
        <w:tc>
          <w:tcPr>
            <w:tcW w:w="8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5C8F4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97155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B3878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</w:t>
            </w:r>
            <w:r w:rsidRPr="001835CE">
              <w:rPr>
                <w:rFonts w:ascii="Calibri" w:hAnsi="Calibri" w:cs="Calibri"/>
                <w:color w:val="0F4761"/>
              </w:rPr>
              <w:t>7156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228EF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</w:t>
            </w:r>
            <w:r w:rsidRPr="001835CE">
              <w:rPr>
                <w:rFonts w:ascii="Calibri" w:hAnsi="Calibri" w:cs="Calibri"/>
                <w:color w:val="0F4761"/>
              </w:rPr>
              <w:t>7157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954C2" w14:textId="77777777" w:rsidR="001835CE" w:rsidRPr="001835CE" w:rsidRDefault="001835CE">
            <w:pPr>
              <w:pStyle w:val="skipproofing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</w:t>
            </w:r>
            <w:r w:rsidRPr="001835CE">
              <w:rPr>
                <w:rFonts w:ascii="Calibri" w:hAnsi="Calibri" w:cs="Calibri"/>
                <w:color w:val="0F4761"/>
              </w:rPr>
              <w:t>7158</w:t>
            </w:r>
          </w:p>
        </w:tc>
      </w:tr>
    </w:tbl>
    <w:p w14:paraId="43E6CA59" w14:textId="77777777" w:rsidR="001835CE" w:rsidRPr="001835CE" w:rsidRDefault="001835CE" w:rsidP="001835CE">
      <w:pPr>
        <w:numPr>
          <w:ilvl w:val="0"/>
          <w:numId w:val="18"/>
        </w:numPr>
        <w:spacing w:before="100" w:beforeAutospacing="1" w:after="100" w:afterAutospacing="1" w:line="240" w:lineRule="auto"/>
        <w:ind w:left="1080"/>
        <w:rPr>
          <w:rFonts w:ascii="Calibri" w:hAnsi="Calibri" w:cs="Calibri"/>
          <w:color w:val="000000"/>
        </w:rPr>
      </w:pPr>
      <w:r w:rsidRPr="001835CE">
        <w:rPr>
          <w:rFonts w:ascii="Calibri" w:hAnsi="Calibri" w:cs="Calibri"/>
          <w:color w:val="000000"/>
        </w:rPr>
        <w:t>The following codes have been added on RF618 (Provider Type Rate Schedule) for provider type 43 (Ambulatory Surgical Center).</w:t>
      </w:r>
    </w:p>
    <w:tbl>
      <w:tblPr>
        <w:tblW w:w="7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1132"/>
        <w:gridCol w:w="842"/>
        <w:gridCol w:w="1132"/>
        <w:gridCol w:w="851"/>
        <w:gridCol w:w="1132"/>
        <w:gridCol w:w="865"/>
        <w:gridCol w:w="1132"/>
      </w:tblGrid>
      <w:tr w:rsidR="001835CE" w:rsidRPr="001835CE" w14:paraId="4AFEDA5E" w14:textId="77777777">
        <w:trPr>
          <w:trHeight w:val="58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ED7FF8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52F315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Effective Date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4449FE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D75531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Effective Date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EBE9F4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7B1579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Effective Date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3B47A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5F66FD" w14:textId="77777777" w:rsidR="001835CE" w:rsidRPr="001835CE" w:rsidRDefault="001835CE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b/>
                <w:bCs/>
                <w:color w:val="000000"/>
              </w:rPr>
              <w:t>Effective Date</w:t>
            </w:r>
          </w:p>
        </w:tc>
      </w:tr>
      <w:tr w:rsidR="001835CE" w:rsidRPr="001835CE" w14:paraId="4B5DEA60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C158D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0730T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38E0D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7/1/2026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D5BAB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37279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28BE1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D31FF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C9804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3D5D5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F302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852D1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</w:tr>
      <w:tr w:rsidR="001835CE" w:rsidRPr="001835CE" w14:paraId="0B77F963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54588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0941T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9586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4/1/2026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089B0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37285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ECF80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B1B92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C9806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D981C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13C5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J2151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5C5F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</w:tr>
      <w:tr w:rsidR="001835CE" w:rsidRPr="001835CE" w14:paraId="6D2781BC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6F2FB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0942T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43A82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4/1/2026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57752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38210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F8CC9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8C892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C9807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362CD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24389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J9161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5E2B9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</w:tr>
      <w:tr w:rsidR="001835CE" w:rsidRPr="001835CE" w14:paraId="777D48BF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901C9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0943T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6327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4/1/2026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BE7A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76014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22638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0E931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C9808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ED525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3A5D7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DE1D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</w:tr>
      <w:tr w:rsidR="001835CE" w:rsidRPr="001835CE" w14:paraId="0FECA032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CB336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0977T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3E0C8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31B0B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A9543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14C49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87DCF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C9809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F609D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A4EF6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J9217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40ABD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</w:tr>
      <w:tr w:rsidR="001835CE" w:rsidRPr="001835CE" w14:paraId="3E3F8B5F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A6619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21470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B8EF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7A6CA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C1735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67B28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F9D5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D7280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3534A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F2B6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Q5098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1E3D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7/1/2026</w:t>
            </w:r>
          </w:p>
        </w:tc>
      </w:tr>
      <w:tr w:rsidR="001835CE" w:rsidRPr="001835CE" w14:paraId="1288F971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29F8B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23220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F5DC7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D83AC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C1736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1120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CBD3A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J0739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4467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1233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Q5099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1E8B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4/1/2026</w:t>
            </w:r>
          </w:p>
        </w:tc>
      </w:tr>
      <w:tr w:rsidR="001835CE" w:rsidRPr="001835CE" w14:paraId="3597CD78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6126F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27703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E078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3089A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C1737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DD7E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FCE1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J0750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161A1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B363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Q5147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B4521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</w:tr>
      <w:tr w:rsidR="001835CE" w:rsidRPr="001835CE" w14:paraId="1D7C4ABC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23D3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27712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2A7B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9F22C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C1738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C6D2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38172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J0751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9F948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D3D8F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Q5161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F813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7/1/2026</w:t>
            </w:r>
          </w:p>
        </w:tc>
      </w:tr>
      <w:tr w:rsidR="001835CE" w:rsidRPr="001835CE" w14:paraId="39A64767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BD388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37214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EDBF4" w14:textId="77777777" w:rsidR="001835CE" w:rsidRPr="001835CE" w:rsidRDefault="001835CE">
            <w:pPr>
              <w:pStyle w:val="skipproofing"/>
              <w:spacing w:line="288" w:lineRule="auto"/>
              <w:jc w:val="right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8E76B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C9610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2F485" w14:textId="77777777" w:rsidR="001835CE" w:rsidRPr="001835CE" w:rsidRDefault="001835CE">
            <w:pPr>
              <w:pStyle w:val="skipproofing"/>
              <w:spacing w:line="288" w:lineRule="auto"/>
              <w:jc w:val="right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B8DE0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J0799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E9202" w14:textId="77777777" w:rsidR="001835CE" w:rsidRPr="001835CE" w:rsidRDefault="001835CE">
            <w:pPr>
              <w:pStyle w:val="skipproofing"/>
              <w:spacing w:line="288" w:lineRule="auto"/>
              <w:jc w:val="right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231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Q9999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293A0" w14:textId="77777777" w:rsidR="001835CE" w:rsidRPr="001835CE" w:rsidRDefault="001835CE">
            <w:pPr>
              <w:pStyle w:val="skipproofing"/>
              <w:spacing w:line="288" w:lineRule="auto"/>
              <w:jc w:val="right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1/1/2026</w:t>
            </w:r>
          </w:p>
        </w:tc>
      </w:tr>
    </w:tbl>
    <w:p w14:paraId="3B0E1203" w14:textId="77777777" w:rsidR="001835CE" w:rsidRPr="001835CE" w:rsidRDefault="001835CE" w:rsidP="001835CE">
      <w:pPr>
        <w:numPr>
          <w:ilvl w:val="0"/>
          <w:numId w:val="19"/>
        </w:numPr>
        <w:spacing w:before="100" w:beforeAutospacing="1" w:after="100" w:afterAutospacing="1" w:line="276" w:lineRule="auto"/>
        <w:ind w:left="1080"/>
        <w:rPr>
          <w:rFonts w:ascii="Calibri" w:hAnsi="Calibri" w:cs="Calibri"/>
          <w:color w:val="000000"/>
        </w:rPr>
      </w:pPr>
      <w:r w:rsidRPr="001835CE">
        <w:rPr>
          <w:rFonts w:ascii="Calibri" w:hAnsi="Calibri" w:cs="Calibri"/>
          <w:color w:val="0F4761"/>
        </w:rPr>
        <w:t xml:space="preserve">Effective January 1, 2026, the following codes have been </w:t>
      </w:r>
      <w:r w:rsidRPr="001835CE">
        <w:rPr>
          <w:rFonts w:ascii="Calibri" w:hAnsi="Calibri" w:cs="Calibri"/>
          <w:b/>
          <w:bCs/>
          <w:color w:val="0F4761"/>
        </w:rPr>
        <w:t>added</w:t>
      </w:r>
      <w:r w:rsidRPr="001835CE">
        <w:rPr>
          <w:rFonts w:ascii="Calibri" w:hAnsi="Calibri" w:cs="Calibri"/>
          <w:color w:val="0F4761"/>
        </w:rPr>
        <w:t xml:space="preserve"> to Provider Type 04 (Laboratory) on RF618.</w:t>
      </w:r>
    </w:p>
    <w:tbl>
      <w:tblPr>
        <w:tblW w:w="3840" w:type="dxa"/>
        <w:tblInd w:w="1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1835CE" w:rsidRPr="001835CE" w14:paraId="6B2556E9" w14:textId="77777777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5BD88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lastRenderedPageBreak/>
              <w:t>95705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4C5FA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95708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BCAC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02984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95714</w:t>
            </w:r>
          </w:p>
        </w:tc>
      </w:tr>
      <w:tr w:rsidR="001835CE" w:rsidRPr="001835CE" w14:paraId="1321E1AB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41E0F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1F13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F23DF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FDCAE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95715</w:t>
            </w:r>
          </w:p>
        </w:tc>
      </w:tr>
      <w:tr w:rsidR="001835CE" w:rsidRPr="001835CE" w14:paraId="48DD8048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B2A86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B2283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7A82D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B7CBF" w14:textId="77777777" w:rsidR="001835CE" w:rsidRPr="001835CE" w:rsidRDefault="001835CE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1835CE">
              <w:rPr>
                <w:rFonts w:ascii="Calibri" w:hAnsi="Calibri" w:cs="Calibri"/>
                <w:color w:val="000000"/>
              </w:rPr>
              <w:t>95716</w:t>
            </w:r>
          </w:p>
        </w:tc>
      </w:tr>
    </w:tbl>
    <w:p w14:paraId="4CB94BBF" w14:textId="77777777" w:rsidR="00F27D0B" w:rsidRDefault="00F27D0B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F2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8"/>
  </w:num>
  <w:num w:numId="2" w16cid:durableId="1042553934">
    <w:abstractNumId w:val="12"/>
  </w:num>
  <w:num w:numId="3" w16cid:durableId="1968661584">
    <w:abstractNumId w:val="6"/>
  </w:num>
  <w:num w:numId="4" w16cid:durableId="144705354">
    <w:abstractNumId w:val="4"/>
  </w:num>
  <w:num w:numId="5" w16cid:durableId="283316075">
    <w:abstractNumId w:val="9"/>
  </w:num>
  <w:num w:numId="6" w16cid:durableId="1698194023">
    <w:abstractNumId w:val="15"/>
  </w:num>
  <w:num w:numId="7" w16cid:durableId="747507268">
    <w:abstractNumId w:val="14"/>
  </w:num>
  <w:num w:numId="8" w16cid:durableId="427234471">
    <w:abstractNumId w:val="10"/>
  </w:num>
  <w:num w:numId="9" w16cid:durableId="749814148">
    <w:abstractNumId w:val="0"/>
  </w:num>
  <w:num w:numId="10" w16cid:durableId="1380351507">
    <w:abstractNumId w:val="17"/>
  </w:num>
  <w:num w:numId="11" w16cid:durableId="1509557690">
    <w:abstractNumId w:val="13"/>
  </w:num>
  <w:num w:numId="12" w16cid:durableId="57897813">
    <w:abstractNumId w:val="7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8"/>
  </w:num>
  <w:num w:numId="16" w16cid:durableId="428163539">
    <w:abstractNumId w:val="11"/>
  </w:num>
  <w:num w:numId="17" w16cid:durableId="167962287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16670297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90618645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1148</Characters>
  <Application>Microsoft Office Word</Application>
  <DocSecurity>0</DocSecurity>
  <Lines>95</Lines>
  <Paragraphs>73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2026-10-28T22:50:00Z</dcterms:created>
  <dcterms:modified xsi:type="dcterms:W3CDTF">2026-10-28T22:51:00Z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