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407DA" w14:textId="56E1A3D1" w:rsidR="008E14DD" w:rsidRDefault="008E14DD">
      <w:pPr>
        <w:rPr>
          <w:rFonts w:ascii="Arial" w:hAnsi="Arial"/>
          <w:sz w:val="22"/>
          <w:szCs w:val="22"/>
          <w:lang w:val="en-US"/>
        </w:rPr>
      </w:pPr>
      <w:r>
        <w:rPr>
          <w:noProof/>
        </w:rPr>
        <w:drawing>
          <wp:anchor distT="57150" distB="57150" distL="57150" distR="57150" simplePos="0" relativeHeight="251659264" behindDoc="0" locked="0" layoutInCell="1" allowOverlap="1" wp14:anchorId="29565FB2" wp14:editId="62CC2E03">
            <wp:simplePos x="0" y="0"/>
            <wp:positionH relativeFrom="margin">
              <wp:posOffset>2159000</wp:posOffset>
            </wp:positionH>
            <wp:positionV relativeFrom="page">
              <wp:posOffset>323850</wp:posOffset>
            </wp:positionV>
            <wp:extent cx="1389381" cy="1009650"/>
            <wp:effectExtent l="0" t="0" r="0" b="0"/>
            <wp:wrapSquare wrapText="bothSides" distT="57150" distB="57150" distL="57150" distR="57150"/>
            <wp:docPr id="1073741825" name="officeArt object" descr="S:\Marketing\Logos and Vim\SJA Logos\2-Colour\English\2_S_Strap_E.jpg"/>
            <wp:cNvGraphicFramePr/>
            <a:graphic xmlns:a="http://schemas.openxmlformats.org/drawingml/2006/main">
              <a:graphicData uri="http://schemas.openxmlformats.org/drawingml/2006/picture">
                <pic:pic xmlns:pic="http://schemas.openxmlformats.org/drawingml/2006/picture">
                  <pic:nvPicPr>
                    <pic:cNvPr id="1073741825" name="S:\Marketing\Logos and Vim\SJA Logos\2-Colour\English\2_S_Strap_E.jpg" descr="S:\Marketing\Logos and Vim\SJA Logos\2-Colour\English\2_S_Strap_E.jpg"/>
                    <pic:cNvPicPr>
                      <a:picLocks noChangeAspect="1"/>
                    </pic:cNvPicPr>
                  </pic:nvPicPr>
                  <pic:blipFill>
                    <a:blip r:embed="rId4"/>
                    <a:stretch>
                      <a:fillRect/>
                    </a:stretch>
                  </pic:blipFill>
                  <pic:spPr>
                    <a:xfrm>
                      <a:off x="0" y="0"/>
                      <a:ext cx="1389381" cy="1009650"/>
                    </a:xfrm>
                    <a:prstGeom prst="rect">
                      <a:avLst/>
                    </a:prstGeom>
                    <a:ln w="12700" cap="flat">
                      <a:noFill/>
                      <a:miter lim="400000"/>
                    </a:ln>
                    <a:effectLst/>
                  </pic:spPr>
                </pic:pic>
              </a:graphicData>
            </a:graphic>
          </wp:anchor>
        </w:drawing>
      </w:r>
    </w:p>
    <w:p w14:paraId="15329A8E" w14:textId="77777777" w:rsidR="008E14DD" w:rsidRDefault="008E14DD">
      <w:pPr>
        <w:rPr>
          <w:rFonts w:ascii="Arial" w:hAnsi="Arial"/>
          <w:sz w:val="22"/>
          <w:szCs w:val="22"/>
          <w:lang w:val="en-US"/>
        </w:rPr>
      </w:pPr>
    </w:p>
    <w:p w14:paraId="0C72ED90" w14:textId="3ABA0E1A" w:rsidR="008E14DD" w:rsidRDefault="008E14DD" w:rsidP="008E14DD">
      <w:pPr>
        <w:pStyle w:val="Default"/>
        <w:spacing w:before="0" w:after="200" w:line="276" w:lineRule="auto"/>
        <w:rPr>
          <w:rFonts w:ascii="Arial" w:eastAsia="Arial" w:hAnsi="Arial" w:cs="Arial"/>
          <w:b/>
          <w:bCs/>
          <w:sz w:val="22"/>
          <w:szCs w:val="22"/>
        </w:rPr>
      </w:pPr>
    </w:p>
    <w:p w14:paraId="301064B0" w14:textId="79B94826" w:rsidR="008E14DD" w:rsidRDefault="00FF7977" w:rsidP="008E14DD">
      <w:pPr>
        <w:pStyle w:val="Default"/>
        <w:spacing w:before="0" w:after="200" w:line="276" w:lineRule="auto"/>
        <w:jc w:val="center"/>
        <w:rPr>
          <w:rFonts w:ascii="Arial" w:hAnsi="Arial"/>
          <w:b/>
          <w:bCs/>
          <w:sz w:val="22"/>
          <w:szCs w:val="22"/>
          <w:lang w:val="en-US"/>
        </w:rPr>
      </w:pPr>
      <w:r>
        <w:rPr>
          <w:rFonts w:ascii="Arial Unicode MS" w:hAnsi="Arial Unicode MS"/>
        </w:rPr>
        <w:t>Tourism Industry Association of BC</w:t>
      </w:r>
      <w:r w:rsidR="00E34C24" w:rsidRPr="00E34C24">
        <w:rPr>
          <w:rFonts w:ascii="Arial Unicode MS" w:hAnsi="Arial Unicode MS"/>
        </w:rPr>
        <w:t>: E-News</w:t>
      </w:r>
      <w:r w:rsidR="008E14DD">
        <w:rPr>
          <w:rFonts w:ascii="Arial Unicode MS" w:hAnsi="Arial Unicode MS"/>
          <w:sz w:val="20"/>
          <w:szCs w:val="20"/>
        </w:rPr>
        <w:br/>
      </w:r>
      <w:r w:rsidR="008E14DD">
        <w:rPr>
          <w:rFonts w:ascii="Arial" w:hAnsi="Arial"/>
          <w:b/>
          <w:bCs/>
          <w:sz w:val="22"/>
          <w:szCs w:val="22"/>
          <w:lang w:val="en-US"/>
        </w:rPr>
        <w:t>St. John Ambulance</w:t>
      </w:r>
      <w:r w:rsidR="00A95F29">
        <w:rPr>
          <w:rFonts w:ascii="Arial" w:hAnsi="Arial"/>
          <w:b/>
          <w:bCs/>
          <w:sz w:val="22"/>
          <w:szCs w:val="22"/>
          <w:lang w:val="en-US"/>
        </w:rPr>
        <w:t xml:space="preserve"> officially</w:t>
      </w:r>
      <w:r w:rsidR="008E14DD">
        <w:rPr>
          <w:rFonts w:ascii="Arial" w:hAnsi="Arial"/>
          <w:b/>
          <w:bCs/>
          <w:sz w:val="22"/>
          <w:szCs w:val="22"/>
          <w:lang w:val="en-US"/>
        </w:rPr>
        <w:t xml:space="preserve"> launch</w:t>
      </w:r>
      <w:r w:rsidR="00E34C24">
        <w:rPr>
          <w:rFonts w:ascii="Arial" w:hAnsi="Arial"/>
          <w:b/>
          <w:bCs/>
          <w:sz w:val="22"/>
          <w:szCs w:val="22"/>
          <w:lang w:val="en-US"/>
        </w:rPr>
        <w:t>es</w:t>
      </w:r>
      <w:r w:rsidR="00A95F29">
        <w:rPr>
          <w:rFonts w:ascii="Arial" w:hAnsi="Arial"/>
          <w:b/>
          <w:bCs/>
          <w:sz w:val="22"/>
          <w:szCs w:val="22"/>
          <w:lang w:val="en-US"/>
        </w:rPr>
        <w:t xml:space="preserve"> lifesaving </w:t>
      </w:r>
      <w:r w:rsidR="008E14DD">
        <w:rPr>
          <w:rFonts w:ascii="Arial" w:hAnsi="Arial"/>
          <w:b/>
          <w:bCs/>
          <w:sz w:val="22"/>
          <w:szCs w:val="22"/>
          <w:lang w:val="en-US"/>
        </w:rPr>
        <w:t>Start Me Up BC campaign</w:t>
      </w:r>
    </w:p>
    <w:p w14:paraId="3D6CD189" w14:textId="64665A71" w:rsidR="00CE2F16" w:rsidRPr="00585513" w:rsidRDefault="00CE2F16" w:rsidP="008E14DD">
      <w:pPr>
        <w:pStyle w:val="Default"/>
        <w:spacing w:before="0" w:after="200" w:line="276" w:lineRule="auto"/>
        <w:rPr>
          <w:rFonts w:ascii="Arial" w:hAnsi="Arial" w:cs="Arial"/>
          <w:sz w:val="22"/>
          <w:szCs w:val="22"/>
          <w:lang w:val="en-US"/>
        </w:rPr>
      </w:pPr>
      <w:r w:rsidRPr="00585513">
        <w:rPr>
          <w:rFonts w:ascii="Arial" w:hAnsi="Arial" w:cs="Arial"/>
          <w:sz w:val="22"/>
          <w:szCs w:val="22"/>
          <w:lang w:val="en-US"/>
        </w:rPr>
        <w:t>St. John Ambulance BC &amp; Yukon ha</w:t>
      </w:r>
      <w:r w:rsidR="00585513">
        <w:rPr>
          <w:rFonts w:ascii="Arial" w:hAnsi="Arial" w:cs="Arial"/>
          <w:sz w:val="22"/>
          <w:szCs w:val="22"/>
          <w:lang w:val="en-US"/>
        </w:rPr>
        <w:t>s</w:t>
      </w:r>
      <w:r w:rsidRPr="00585513">
        <w:rPr>
          <w:rFonts w:ascii="Arial" w:hAnsi="Arial" w:cs="Arial"/>
          <w:sz w:val="22"/>
          <w:szCs w:val="22"/>
          <w:lang w:val="en-US"/>
        </w:rPr>
        <w:t xml:space="preserve"> officially launched their newest campaign, Start Me Up BC, an initiative created to </w:t>
      </w:r>
      <w:r w:rsidR="00E34C24" w:rsidRPr="00585513">
        <w:rPr>
          <w:rFonts w:ascii="Arial" w:hAnsi="Arial" w:cs="Arial"/>
          <w:sz w:val="22"/>
          <w:szCs w:val="22"/>
          <w:lang w:val="en-US"/>
        </w:rPr>
        <w:t xml:space="preserve">help British Columbians </w:t>
      </w:r>
      <w:r w:rsidRPr="00585513">
        <w:rPr>
          <w:rFonts w:ascii="Arial" w:hAnsi="Arial" w:cs="Arial"/>
          <w:sz w:val="22"/>
          <w:szCs w:val="22"/>
          <w:lang w:val="en-US"/>
        </w:rPr>
        <w:t xml:space="preserve">save more lives from sudden cardiac arrest. </w:t>
      </w:r>
    </w:p>
    <w:p w14:paraId="5D80B00E" w14:textId="5AA91A4C" w:rsidR="008E14DD" w:rsidRPr="00585513" w:rsidRDefault="00CE2F16" w:rsidP="008E14DD">
      <w:pPr>
        <w:pStyle w:val="Default"/>
        <w:spacing w:before="0" w:after="200" w:line="276" w:lineRule="auto"/>
        <w:rPr>
          <w:rFonts w:ascii="Arial" w:hAnsi="Arial" w:cs="Arial"/>
          <w:sz w:val="22"/>
          <w:szCs w:val="22"/>
          <w:lang w:val="en-US"/>
        </w:rPr>
      </w:pPr>
      <w:r w:rsidRPr="00585513">
        <w:rPr>
          <w:rFonts w:ascii="Arial" w:hAnsi="Arial" w:cs="Arial"/>
          <w:sz w:val="22"/>
          <w:szCs w:val="22"/>
          <w:lang w:val="en-US"/>
        </w:rPr>
        <w:t>The goal of Start Me Up BC is to install 1000 publicly accessible automated external defibrillators (AEDs) across the provinc</w:t>
      </w:r>
      <w:r w:rsidR="005C6491" w:rsidRPr="00585513">
        <w:rPr>
          <w:rFonts w:ascii="Arial" w:hAnsi="Arial" w:cs="Arial"/>
          <w:sz w:val="22"/>
          <w:szCs w:val="22"/>
          <w:lang w:val="en-US"/>
        </w:rPr>
        <w:t>e</w:t>
      </w:r>
      <w:r w:rsidRPr="00585513">
        <w:rPr>
          <w:rFonts w:ascii="Arial" w:hAnsi="Arial" w:cs="Arial"/>
          <w:sz w:val="22"/>
          <w:szCs w:val="22"/>
          <w:lang w:val="en-US"/>
        </w:rPr>
        <w:t>. The community defibrillator stands can be placed anywhere, whether it’s outside of a workplace, at a beach, park, transit hub, or a tourist hot spot. The stands are kept unlocked to ensure the public can access an AED on a 24/7 basis in the event of a sudden cardiac arrest</w:t>
      </w:r>
      <w:r w:rsidR="000F3AC0">
        <w:rPr>
          <w:rFonts w:ascii="Arial" w:hAnsi="Arial" w:cs="Arial"/>
          <w:sz w:val="22"/>
          <w:szCs w:val="22"/>
          <w:lang w:val="en-US"/>
        </w:rPr>
        <w:t>.</w:t>
      </w:r>
      <w:r w:rsidR="000F3AC0">
        <w:rPr>
          <w:rFonts w:ascii="Arial" w:hAnsi="Arial" w:cs="Arial"/>
          <w:sz w:val="22"/>
          <w:szCs w:val="22"/>
          <w:lang w:val="en-US"/>
        </w:rPr>
        <w:br/>
      </w:r>
      <w:r w:rsidR="000F3AC0">
        <w:rPr>
          <w:rFonts w:ascii="Arial" w:hAnsi="Arial" w:cs="Arial"/>
          <w:sz w:val="22"/>
          <w:szCs w:val="22"/>
          <w:lang w:val="en-US"/>
        </w:rPr>
        <w:br/>
        <w:t xml:space="preserve">In BC, up to 6,000 people suffer a sudden cardiac arrest each year, with 80 per cent of cases happening outside of a hospital setting. Without any bystander action, chance of survival is only five per cent. When a bystander is empowered to use an AED and do CPR, chance of survival increases upwards of 75 per cent. </w:t>
      </w:r>
    </w:p>
    <w:p w14:paraId="11431A71" w14:textId="1CAE8F8D" w:rsidR="0028733E" w:rsidRPr="00585513" w:rsidRDefault="00856AAC" w:rsidP="008E14DD">
      <w:pPr>
        <w:pStyle w:val="Default"/>
        <w:spacing w:before="0" w:after="200" w:line="276" w:lineRule="auto"/>
        <w:rPr>
          <w:rFonts w:ascii="Arial" w:eastAsia="Arial" w:hAnsi="Arial" w:cs="Arial"/>
          <w:sz w:val="22"/>
          <w:szCs w:val="22"/>
        </w:rPr>
      </w:pPr>
      <w:r w:rsidRPr="00585513">
        <w:rPr>
          <w:rFonts w:ascii="Arial" w:eastAsia="Arial" w:hAnsi="Arial" w:cs="Arial"/>
          <w:sz w:val="22"/>
          <w:szCs w:val="22"/>
        </w:rPr>
        <w:t>The charity has already placed four stands in the Lower Mainland: one at Crescent Beach in Surrey, one outside of the St. John Ambulance head office on Cambie St</w:t>
      </w:r>
      <w:r w:rsidR="0028733E" w:rsidRPr="00585513">
        <w:rPr>
          <w:rFonts w:ascii="Arial" w:eastAsia="Arial" w:hAnsi="Arial" w:cs="Arial"/>
          <w:sz w:val="22"/>
          <w:szCs w:val="22"/>
        </w:rPr>
        <w:t xml:space="preserve"> in Vancouver</w:t>
      </w:r>
      <w:r w:rsidRPr="00585513">
        <w:rPr>
          <w:rFonts w:ascii="Arial" w:eastAsia="Arial" w:hAnsi="Arial" w:cs="Arial"/>
          <w:sz w:val="22"/>
          <w:szCs w:val="22"/>
        </w:rPr>
        <w:t xml:space="preserve">, and two along the </w:t>
      </w:r>
      <w:r w:rsidR="000F3AC0">
        <w:rPr>
          <w:rFonts w:ascii="Arial" w:eastAsia="Arial" w:hAnsi="Arial" w:cs="Arial"/>
          <w:sz w:val="22"/>
          <w:szCs w:val="22"/>
        </w:rPr>
        <w:t xml:space="preserve">bustling </w:t>
      </w:r>
      <w:r w:rsidRPr="00585513">
        <w:rPr>
          <w:rFonts w:ascii="Arial" w:eastAsia="Arial" w:hAnsi="Arial" w:cs="Arial"/>
          <w:sz w:val="22"/>
          <w:szCs w:val="22"/>
        </w:rPr>
        <w:t>Canada Lin</w:t>
      </w:r>
      <w:r w:rsidR="000F3AC0">
        <w:rPr>
          <w:rFonts w:ascii="Arial" w:eastAsia="Arial" w:hAnsi="Arial" w:cs="Arial"/>
          <w:sz w:val="22"/>
          <w:szCs w:val="22"/>
        </w:rPr>
        <w:t xml:space="preserve">e, at </w:t>
      </w:r>
      <w:r w:rsidRPr="00585513">
        <w:rPr>
          <w:rFonts w:ascii="Arial" w:eastAsia="Arial" w:hAnsi="Arial" w:cs="Arial"/>
          <w:sz w:val="22"/>
          <w:szCs w:val="22"/>
        </w:rPr>
        <w:t>Brighouse and Bridgeport station.</w:t>
      </w:r>
    </w:p>
    <w:p w14:paraId="5BF569F3" w14:textId="7B75991A" w:rsidR="00856AAC" w:rsidRPr="000F3AC0" w:rsidRDefault="00585513" w:rsidP="00585513">
      <w:pPr>
        <w:pStyle w:val="Body"/>
        <w:rPr>
          <w:rFonts w:ascii="Arial" w:hAnsi="Arial" w:cs="Arial"/>
          <w:u w:color="000000"/>
        </w:rPr>
      </w:pPr>
      <w:r>
        <w:rPr>
          <w:rFonts w:ascii="Arial" w:hAnsi="Arial" w:cs="Arial"/>
        </w:rPr>
        <w:t xml:space="preserve">“Public AEDs </w:t>
      </w:r>
      <w:r w:rsidRPr="00585513">
        <w:rPr>
          <w:rFonts w:ascii="Arial" w:hAnsi="Arial" w:cs="Arial"/>
        </w:rPr>
        <w:t>are crucial to protect those residing in BC, as well as those visiting from other provinces and countries. The tourism industry is an incredible value here in BC, with over six million international visitors</w:t>
      </w:r>
      <w:r>
        <w:rPr>
          <w:rFonts w:ascii="Arial" w:hAnsi="Arial" w:cs="Arial"/>
        </w:rPr>
        <w:t xml:space="preserve"> in 2019 -</w:t>
      </w:r>
      <w:r w:rsidRPr="00585513">
        <w:rPr>
          <w:rFonts w:ascii="Arial" w:hAnsi="Arial" w:cs="Arial"/>
        </w:rPr>
        <w:t xml:space="preserve"> six million extra people that at any given moment could be at risk of a cardiac health emergency</w:t>
      </w:r>
      <w:r>
        <w:rPr>
          <w:rFonts w:ascii="Arial" w:hAnsi="Arial" w:cs="Arial"/>
        </w:rPr>
        <w:t xml:space="preserve">,” </w:t>
      </w:r>
      <w:r w:rsidRPr="00585513">
        <w:rPr>
          <w:rFonts w:ascii="Arial" w:hAnsi="Arial" w:cs="Arial"/>
          <w:u w:color="000000"/>
        </w:rPr>
        <w:t>said Leanne Strachan, campaign lead for Start Me Up BC and manager of strategic partnerships for St. John Ambulance BC &amp; Yukon.</w:t>
      </w:r>
      <w:r w:rsidR="000F3AC0">
        <w:rPr>
          <w:rFonts w:ascii="Arial" w:hAnsi="Arial" w:cs="Arial"/>
          <w:u w:color="000000"/>
        </w:rPr>
        <w:t xml:space="preserve"> “We hope this campaign helps more communities recognize their crucial role when it comes to sudden cardiac arrest. Anyone can use an AED to save a life.”</w:t>
      </w:r>
      <w:r w:rsidR="00856AAC" w:rsidRPr="00585513">
        <w:rPr>
          <w:rFonts w:ascii="Arial" w:eastAsia="Arial" w:hAnsi="Arial" w:cs="Arial"/>
        </w:rPr>
        <w:br/>
      </w:r>
      <w:r w:rsidR="00856AAC" w:rsidRPr="00585513">
        <w:rPr>
          <w:rFonts w:ascii="Arial" w:eastAsia="Arial" w:hAnsi="Arial" w:cs="Arial"/>
        </w:rPr>
        <w:br/>
        <w:t xml:space="preserve">Outside of housing an AED, every stand also comes with a first aid kit and a naloxone kit to provide </w:t>
      </w:r>
      <w:r w:rsidR="00B21BB7" w:rsidRPr="00585513">
        <w:rPr>
          <w:rFonts w:ascii="Arial" w:eastAsia="Arial" w:hAnsi="Arial" w:cs="Arial"/>
        </w:rPr>
        <w:t xml:space="preserve">even more </w:t>
      </w:r>
      <w:r w:rsidR="00856AAC" w:rsidRPr="00585513">
        <w:rPr>
          <w:rFonts w:ascii="Arial" w:eastAsia="Arial" w:hAnsi="Arial" w:cs="Arial"/>
        </w:rPr>
        <w:t>resources and awareness for a number of emergency situations such as an opioid overdose.</w:t>
      </w:r>
    </w:p>
    <w:p w14:paraId="2C66ACAC" w14:textId="77777777" w:rsidR="00585513" w:rsidRPr="00585513" w:rsidRDefault="00585513" w:rsidP="00585513">
      <w:pPr>
        <w:pStyle w:val="Body"/>
        <w:rPr>
          <w:rFonts w:ascii="Arial" w:eastAsia="Arial" w:hAnsi="Arial" w:cs="Arial"/>
        </w:rPr>
      </w:pPr>
    </w:p>
    <w:p w14:paraId="60FC724C" w14:textId="3F950E2C" w:rsidR="00856AAC" w:rsidRPr="00585513" w:rsidRDefault="00856AAC" w:rsidP="008E14DD">
      <w:pPr>
        <w:pStyle w:val="Default"/>
        <w:spacing w:before="0" w:after="200" w:line="276" w:lineRule="auto"/>
        <w:rPr>
          <w:rFonts w:ascii="Arial" w:eastAsia="Arial" w:hAnsi="Arial" w:cs="Arial"/>
          <w:sz w:val="22"/>
          <w:szCs w:val="22"/>
        </w:rPr>
      </w:pPr>
      <w:r w:rsidRPr="00585513">
        <w:rPr>
          <w:rFonts w:ascii="Arial" w:eastAsia="Arial" w:hAnsi="Arial" w:cs="Arial"/>
          <w:sz w:val="22"/>
          <w:szCs w:val="22"/>
        </w:rPr>
        <w:t>“Whether it’s a sudden cardiac arrest, head injury, or a</w:t>
      </w:r>
      <w:r w:rsidR="004B7394" w:rsidRPr="00585513">
        <w:rPr>
          <w:rFonts w:ascii="Arial" w:eastAsia="Arial" w:hAnsi="Arial" w:cs="Arial"/>
          <w:sz w:val="22"/>
          <w:szCs w:val="22"/>
        </w:rPr>
        <w:t xml:space="preserve"> sprain</w:t>
      </w:r>
      <w:r w:rsidRPr="00585513">
        <w:rPr>
          <w:rFonts w:ascii="Arial" w:eastAsia="Arial" w:hAnsi="Arial" w:cs="Arial"/>
          <w:sz w:val="22"/>
          <w:szCs w:val="22"/>
        </w:rPr>
        <w:t xml:space="preserve">, we want </w:t>
      </w:r>
      <w:r w:rsidR="00B21BB7" w:rsidRPr="00585513">
        <w:rPr>
          <w:rFonts w:ascii="Arial" w:eastAsia="Arial" w:hAnsi="Arial" w:cs="Arial"/>
          <w:sz w:val="22"/>
          <w:szCs w:val="22"/>
        </w:rPr>
        <w:t xml:space="preserve">to </w:t>
      </w:r>
      <w:r w:rsidRPr="00585513">
        <w:rPr>
          <w:rFonts w:ascii="Arial" w:eastAsia="Arial" w:hAnsi="Arial" w:cs="Arial"/>
          <w:sz w:val="22"/>
          <w:szCs w:val="22"/>
        </w:rPr>
        <w:t>provide</w:t>
      </w:r>
      <w:r w:rsidR="00172895" w:rsidRPr="00585513">
        <w:rPr>
          <w:rFonts w:ascii="Arial" w:eastAsia="Arial" w:hAnsi="Arial" w:cs="Arial"/>
          <w:sz w:val="22"/>
          <w:szCs w:val="22"/>
        </w:rPr>
        <w:t xml:space="preserve"> </w:t>
      </w:r>
      <w:r w:rsidR="00EB29F4" w:rsidRPr="00585513">
        <w:rPr>
          <w:rFonts w:ascii="Arial" w:eastAsia="Arial" w:hAnsi="Arial" w:cs="Arial"/>
          <w:sz w:val="22"/>
          <w:szCs w:val="22"/>
        </w:rPr>
        <w:t xml:space="preserve">as many tools as possible and the reassurance needed to </w:t>
      </w:r>
      <w:r w:rsidR="000F3AC0">
        <w:rPr>
          <w:rFonts w:ascii="Arial" w:eastAsia="Arial" w:hAnsi="Arial" w:cs="Arial"/>
          <w:sz w:val="22"/>
          <w:szCs w:val="22"/>
        </w:rPr>
        <w:t xml:space="preserve">empower </w:t>
      </w:r>
      <w:r w:rsidR="004B7394" w:rsidRPr="00585513">
        <w:rPr>
          <w:rFonts w:ascii="Arial" w:eastAsia="Arial" w:hAnsi="Arial" w:cs="Arial"/>
          <w:sz w:val="22"/>
          <w:szCs w:val="22"/>
        </w:rPr>
        <w:t>anyone</w:t>
      </w:r>
      <w:r w:rsidR="000F3AC0">
        <w:rPr>
          <w:rFonts w:ascii="Arial" w:eastAsia="Arial" w:hAnsi="Arial" w:cs="Arial"/>
          <w:sz w:val="22"/>
          <w:szCs w:val="22"/>
        </w:rPr>
        <w:t xml:space="preserve"> to</w:t>
      </w:r>
      <w:r w:rsidR="004B7394" w:rsidRPr="00585513">
        <w:rPr>
          <w:rFonts w:ascii="Arial" w:eastAsia="Arial" w:hAnsi="Arial" w:cs="Arial"/>
          <w:sz w:val="22"/>
          <w:szCs w:val="22"/>
        </w:rPr>
        <w:t xml:space="preserve"> step in as a bystander</w:t>
      </w:r>
      <w:r w:rsidR="00B21BB7" w:rsidRPr="00585513">
        <w:rPr>
          <w:rFonts w:ascii="Arial" w:eastAsia="Arial" w:hAnsi="Arial" w:cs="Arial"/>
          <w:sz w:val="22"/>
          <w:szCs w:val="22"/>
        </w:rPr>
        <w:t xml:space="preserve"> with </w:t>
      </w:r>
      <w:r w:rsidR="00172895" w:rsidRPr="00585513">
        <w:rPr>
          <w:rFonts w:ascii="Arial" w:eastAsia="Arial" w:hAnsi="Arial" w:cs="Arial"/>
          <w:sz w:val="22"/>
          <w:szCs w:val="22"/>
        </w:rPr>
        <w:t>our</w:t>
      </w:r>
      <w:r w:rsidR="00B21BB7" w:rsidRPr="00585513">
        <w:rPr>
          <w:rFonts w:ascii="Arial" w:eastAsia="Arial" w:hAnsi="Arial" w:cs="Arial"/>
          <w:sz w:val="22"/>
          <w:szCs w:val="22"/>
        </w:rPr>
        <w:t xml:space="preserve"> stands</w:t>
      </w:r>
      <w:r w:rsidR="004B7394" w:rsidRPr="00585513">
        <w:rPr>
          <w:rFonts w:ascii="Arial" w:eastAsia="Arial" w:hAnsi="Arial" w:cs="Arial"/>
          <w:sz w:val="22"/>
          <w:szCs w:val="22"/>
        </w:rPr>
        <w:t xml:space="preserve">,” said Ken Leggatt, interim CEO for St. John Ambulance BC &amp; Yukon. “The opioid crisis has shown no signs of slowing down, with over 1500 British Columbians dying in 2020, so adding a naloxone kit was no question. We hope </w:t>
      </w:r>
      <w:r w:rsidR="00E24D09" w:rsidRPr="00585513">
        <w:rPr>
          <w:rFonts w:ascii="Arial" w:eastAsia="Arial" w:hAnsi="Arial" w:cs="Arial"/>
          <w:sz w:val="22"/>
          <w:szCs w:val="22"/>
        </w:rPr>
        <w:t>these stands</w:t>
      </w:r>
      <w:r w:rsidR="004B7394" w:rsidRPr="00585513">
        <w:rPr>
          <w:rFonts w:ascii="Arial" w:eastAsia="Arial" w:hAnsi="Arial" w:cs="Arial"/>
          <w:sz w:val="22"/>
          <w:szCs w:val="22"/>
        </w:rPr>
        <w:t xml:space="preserve"> can make a difference</w:t>
      </w:r>
      <w:r w:rsidR="00E24D09" w:rsidRPr="00585513">
        <w:rPr>
          <w:rFonts w:ascii="Arial" w:eastAsia="Arial" w:hAnsi="Arial" w:cs="Arial"/>
          <w:sz w:val="22"/>
          <w:szCs w:val="22"/>
        </w:rPr>
        <w:t xml:space="preserve"> in more ways than one in 2021.”</w:t>
      </w:r>
    </w:p>
    <w:p w14:paraId="5FD19D39" w14:textId="6FF636AB" w:rsidR="00B21BB7" w:rsidRPr="00585513" w:rsidRDefault="005C6491" w:rsidP="008E14DD">
      <w:pPr>
        <w:pStyle w:val="Default"/>
        <w:spacing w:before="0" w:after="200" w:line="276" w:lineRule="auto"/>
        <w:rPr>
          <w:rFonts w:ascii="Arial" w:eastAsia="Arial" w:hAnsi="Arial" w:cs="Arial"/>
          <w:sz w:val="22"/>
          <w:szCs w:val="22"/>
        </w:rPr>
      </w:pPr>
      <w:r w:rsidRPr="00585513">
        <w:rPr>
          <w:rFonts w:ascii="Arial" w:eastAsia="Arial" w:hAnsi="Arial" w:cs="Arial"/>
          <w:sz w:val="22"/>
          <w:szCs w:val="22"/>
        </w:rPr>
        <w:t xml:space="preserve">Given the fact that St. John Ambulance is a charity, community and corporate support is </w:t>
      </w:r>
      <w:r w:rsidR="00B21BB7" w:rsidRPr="00585513">
        <w:rPr>
          <w:rFonts w:ascii="Arial" w:eastAsia="Arial" w:hAnsi="Arial" w:cs="Arial"/>
          <w:sz w:val="22"/>
          <w:szCs w:val="22"/>
        </w:rPr>
        <w:t xml:space="preserve">appreciated </w:t>
      </w:r>
      <w:r w:rsidRPr="00585513">
        <w:rPr>
          <w:rFonts w:ascii="Arial" w:eastAsia="Arial" w:hAnsi="Arial" w:cs="Arial"/>
          <w:sz w:val="22"/>
          <w:szCs w:val="22"/>
        </w:rPr>
        <w:t>to be able to place more community defibrillators, added Leggatt.</w:t>
      </w:r>
    </w:p>
    <w:p w14:paraId="5AAB35AC" w14:textId="5B572F21" w:rsidR="004B7394" w:rsidRPr="00585513" w:rsidRDefault="00B21BB7" w:rsidP="008E14DD">
      <w:pPr>
        <w:pStyle w:val="Default"/>
        <w:spacing w:before="0" w:after="200" w:line="276" w:lineRule="auto"/>
        <w:rPr>
          <w:rFonts w:ascii="Arial" w:eastAsia="Arial" w:hAnsi="Arial" w:cs="Arial"/>
          <w:sz w:val="22"/>
          <w:szCs w:val="22"/>
        </w:rPr>
      </w:pPr>
      <w:r w:rsidRPr="00585513">
        <w:rPr>
          <w:rFonts w:ascii="Arial" w:eastAsia="Arial" w:hAnsi="Arial" w:cs="Arial"/>
          <w:sz w:val="22"/>
          <w:szCs w:val="22"/>
        </w:rPr>
        <w:lastRenderedPageBreak/>
        <w:t xml:space="preserve">To learn more about the campaign and get involved, email </w:t>
      </w:r>
      <w:hyperlink r:id="rId5" w:history="1">
        <w:r w:rsidRPr="00585513">
          <w:rPr>
            <w:rStyle w:val="Hyperlink"/>
            <w:rFonts w:ascii="Arial" w:eastAsia="Arial" w:hAnsi="Arial" w:cs="Arial"/>
            <w:sz w:val="22"/>
            <w:szCs w:val="22"/>
          </w:rPr>
          <w:t>leanne.strachan@sja.ca</w:t>
        </w:r>
      </w:hyperlink>
      <w:r w:rsidR="00B15CF8" w:rsidRPr="00585513">
        <w:rPr>
          <w:rFonts w:ascii="Arial" w:eastAsia="Arial" w:hAnsi="Arial" w:cs="Arial"/>
          <w:sz w:val="22"/>
          <w:szCs w:val="22"/>
        </w:rPr>
        <w:t xml:space="preserve"> or visit </w:t>
      </w:r>
      <w:hyperlink r:id="rId6" w:history="1">
        <w:r w:rsidR="00B15CF8" w:rsidRPr="00585513">
          <w:rPr>
            <w:rStyle w:val="Hyperlink"/>
            <w:rFonts w:ascii="Arial" w:eastAsia="Arial" w:hAnsi="Arial" w:cs="Arial"/>
            <w:sz w:val="22"/>
            <w:szCs w:val="22"/>
          </w:rPr>
          <w:t>https://startmeupbc.ca</w:t>
        </w:r>
      </w:hyperlink>
      <w:r w:rsidR="00B15CF8" w:rsidRPr="00585513">
        <w:rPr>
          <w:rFonts w:ascii="Arial" w:eastAsia="Arial" w:hAnsi="Arial" w:cs="Arial"/>
          <w:sz w:val="22"/>
          <w:szCs w:val="22"/>
        </w:rPr>
        <w:t xml:space="preserve">. </w:t>
      </w:r>
    </w:p>
    <w:p w14:paraId="5C002BF1" w14:textId="77777777" w:rsidR="008E14DD" w:rsidRPr="00585513" w:rsidRDefault="008E14DD">
      <w:pPr>
        <w:rPr>
          <w:rFonts w:ascii="Arial" w:hAnsi="Arial" w:cs="Arial"/>
          <w:sz w:val="22"/>
          <w:szCs w:val="22"/>
          <w:lang w:val="en-US"/>
        </w:rPr>
      </w:pPr>
    </w:p>
    <w:p w14:paraId="20E34635" w14:textId="4B73B875" w:rsidR="0005405E" w:rsidRPr="00585513" w:rsidRDefault="0005405E">
      <w:pPr>
        <w:rPr>
          <w:rFonts w:ascii="Arial" w:hAnsi="Arial" w:cs="Arial"/>
          <w:sz w:val="22"/>
          <w:szCs w:val="22"/>
        </w:rPr>
      </w:pPr>
    </w:p>
    <w:sectPr w:rsidR="0005405E" w:rsidRPr="005855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4DD"/>
    <w:rsid w:val="0005405E"/>
    <w:rsid w:val="000F3AC0"/>
    <w:rsid w:val="00172895"/>
    <w:rsid w:val="0028733E"/>
    <w:rsid w:val="004B7394"/>
    <w:rsid w:val="00561864"/>
    <w:rsid w:val="00585513"/>
    <w:rsid w:val="005975EA"/>
    <w:rsid w:val="005C6491"/>
    <w:rsid w:val="00856AAC"/>
    <w:rsid w:val="008E14DD"/>
    <w:rsid w:val="00A95F29"/>
    <w:rsid w:val="00B15CF8"/>
    <w:rsid w:val="00B21BB7"/>
    <w:rsid w:val="00BA4AF3"/>
    <w:rsid w:val="00CE2F16"/>
    <w:rsid w:val="00DC754A"/>
    <w:rsid w:val="00E24D09"/>
    <w:rsid w:val="00E34C24"/>
    <w:rsid w:val="00EB29F4"/>
    <w:rsid w:val="00FF79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A6532FE"/>
  <w15:chartTrackingRefBased/>
  <w15:docId w15:val="{0968BEE3-E7EA-CC4C-BFFB-53628287E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14DD"/>
    <w:pPr>
      <w:pBdr>
        <w:top w:val="nil"/>
        <w:left w:val="nil"/>
        <w:bottom w:val="nil"/>
        <w:right w:val="nil"/>
        <w:between w:val="nil"/>
        <w:bar w:val="nil"/>
      </w:pBdr>
      <w:spacing w:before="160"/>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eop">
    <w:name w:val="eop"/>
    <w:basedOn w:val="DefaultParagraphFont"/>
    <w:rsid w:val="005C6491"/>
  </w:style>
  <w:style w:type="character" w:styleId="Hyperlink">
    <w:name w:val="Hyperlink"/>
    <w:basedOn w:val="DefaultParagraphFont"/>
    <w:uiPriority w:val="99"/>
    <w:unhideWhenUsed/>
    <w:rsid w:val="00B21BB7"/>
    <w:rPr>
      <w:color w:val="0563C1" w:themeColor="hyperlink"/>
      <w:u w:val="single"/>
    </w:rPr>
  </w:style>
  <w:style w:type="character" w:styleId="UnresolvedMention">
    <w:name w:val="Unresolved Mention"/>
    <w:basedOn w:val="DefaultParagraphFont"/>
    <w:uiPriority w:val="99"/>
    <w:semiHidden/>
    <w:unhideWhenUsed/>
    <w:rsid w:val="00B21BB7"/>
    <w:rPr>
      <w:color w:val="605E5C"/>
      <w:shd w:val="clear" w:color="auto" w:fill="E1DFDD"/>
    </w:rPr>
  </w:style>
  <w:style w:type="paragraph" w:customStyle="1" w:styleId="Body">
    <w:name w:val="Body"/>
    <w:rsid w:val="00B21BB7"/>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 w:type="character" w:customStyle="1" w:styleId="Hyperlink0">
    <w:name w:val="Hyperlink.0"/>
    <w:basedOn w:val="DefaultParagraphFont"/>
    <w:rsid w:val="00B21BB7"/>
    <w:rPr>
      <w:rFonts w:ascii="Arial" w:eastAsia="Arial" w:hAnsi="Arial" w:cs="Arial"/>
      <w:outline w:val="0"/>
      <w:color w:val="0076BA"/>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artmeupbc.ca" TargetMode="External"/><Relationship Id="rId5" Type="http://schemas.openxmlformats.org/officeDocument/2006/relationships/hyperlink" Target="mailto:leanne.strachan@sja.c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Tilley</dc:creator>
  <cp:keywords/>
  <dc:description/>
  <cp:lastModifiedBy>Anna Tilley</cp:lastModifiedBy>
  <cp:revision>9</cp:revision>
  <dcterms:created xsi:type="dcterms:W3CDTF">2021-02-19T22:14:00Z</dcterms:created>
  <dcterms:modified xsi:type="dcterms:W3CDTF">2021-04-09T23:12:00Z</dcterms:modified>
</cp:coreProperties>
</file>