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9C474" w14:textId="155147EB" w:rsidR="004C773E" w:rsidRPr="004C773E" w:rsidRDefault="004C773E" w:rsidP="004C773E">
      <w:r w:rsidRPr="004C773E">
        <w:rPr>
          <w:b/>
          <w:bCs/>
          <w:u w:val="single"/>
        </w:rPr>
        <w:t>Conditions</w:t>
      </w:r>
      <w:r w:rsidRPr="004C773E">
        <w:rPr>
          <w:b/>
          <w:bCs/>
        </w:rPr>
        <w:t>:</w:t>
      </w:r>
    </w:p>
    <w:p w14:paraId="744274EC" w14:textId="77777777" w:rsidR="004C773E" w:rsidRPr="004C773E" w:rsidRDefault="004C773E" w:rsidP="004C773E">
      <w:pPr>
        <w:numPr>
          <w:ilvl w:val="0"/>
          <w:numId w:val="1"/>
        </w:numPr>
      </w:pPr>
      <w:r w:rsidRPr="004C773E">
        <w:rPr>
          <w:b/>
          <w:bCs/>
        </w:rPr>
        <w:t>Travel is not permitted during the standard blackout periods, which are subject to change without notice. Please refer to the attached blackout dates for more details.</w:t>
      </w:r>
    </w:p>
    <w:p w14:paraId="348C7952" w14:textId="77777777" w:rsidR="004C773E" w:rsidRPr="004C773E" w:rsidRDefault="004C773E" w:rsidP="004C773E">
      <w:pPr>
        <w:numPr>
          <w:ilvl w:val="0"/>
          <w:numId w:val="1"/>
        </w:numPr>
      </w:pPr>
      <w:r w:rsidRPr="004C773E">
        <w:rPr>
          <w:b/>
          <w:bCs/>
        </w:rPr>
        <w:t xml:space="preserve">All applicable fees, such as airport/departure taxes, security charges or other </w:t>
      </w:r>
      <w:proofErr w:type="gramStart"/>
      <w:r w:rsidRPr="004C773E">
        <w:rPr>
          <w:b/>
          <w:bCs/>
        </w:rPr>
        <w:t>third party</w:t>
      </w:r>
      <w:proofErr w:type="gramEnd"/>
      <w:r w:rsidRPr="004C773E">
        <w:rPr>
          <w:b/>
          <w:bCs/>
        </w:rPr>
        <w:t xml:space="preserve"> fees, taxes or charges are the sole responsibility of the bearer of the ticket.</w:t>
      </w:r>
    </w:p>
    <w:p w14:paraId="0C1714BC" w14:textId="77777777" w:rsidR="004C773E" w:rsidRPr="004C773E" w:rsidRDefault="004C773E" w:rsidP="004C773E">
      <w:pPr>
        <w:numPr>
          <w:ilvl w:val="0"/>
          <w:numId w:val="1"/>
        </w:numPr>
      </w:pPr>
      <w:r w:rsidRPr="004C773E">
        <w:rPr>
          <w:b/>
          <w:bCs/>
        </w:rPr>
        <w:t>Once your ticket has been issued, the origin and destination cannot be changed. However, a change to the flight time, and/or travel date is permitted prior to </w:t>
      </w:r>
      <w:r w:rsidRPr="004C773E">
        <w:rPr>
          <w:b/>
          <w:bCs/>
          <w:lang w:val="en-US"/>
        </w:rPr>
        <w:t>March 31, 2027</w:t>
      </w:r>
      <w:r w:rsidRPr="004C773E">
        <w:rPr>
          <w:b/>
          <w:bCs/>
        </w:rPr>
        <w:t>. Please go to </w:t>
      </w:r>
      <w:hyperlink r:id="rId5" w:history="1">
        <w:r w:rsidRPr="004C773E">
          <w:rPr>
            <w:rStyle w:val="Hyperlink"/>
            <w:b/>
            <w:bCs/>
          </w:rPr>
          <w:t>aircanada.com</w:t>
        </w:r>
      </w:hyperlink>
      <w:r w:rsidRPr="004C773E">
        <w:rPr>
          <w:b/>
          <w:bCs/>
        </w:rPr>
        <w:t>, select “My Bookings/Flights” and make your change. Please note that should you decide to change your booking, a </w:t>
      </w:r>
      <w:r w:rsidRPr="004C773E">
        <w:rPr>
          <w:b/>
          <w:bCs/>
          <w:u w:val="single"/>
        </w:rPr>
        <w:t>change fee per ticket may apply</w:t>
      </w:r>
      <w:r w:rsidRPr="004C773E">
        <w:rPr>
          <w:b/>
          <w:bCs/>
        </w:rPr>
        <w:t>.</w:t>
      </w:r>
    </w:p>
    <w:p w14:paraId="6C8330E2" w14:textId="77777777" w:rsidR="004C773E" w:rsidRPr="004C773E" w:rsidRDefault="004C773E" w:rsidP="004C773E">
      <w:pPr>
        <w:numPr>
          <w:ilvl w:val="0"/>
          <w:numId w:val="1"/>
        </w:numPr>
      </w:pPr>
      <w:r w:rsidRPr="004C773E">
        <w:rPr>
          <w:b/>
          <w:bCs/>
        </w:rPr>
        <w:t>Should you decide to cancel your booking for whatever reason, Air Canada cannot issue a replacement promotional code.</w:t>
      </w:r>
    </w:p>
    <w:p w14:paraId="7FF73DF7" w14:textId="77777777" w:rsidR="004C773E" w:rsidRPr="004C773E" w:rsidRDefault="004C773E" w:rsidP="004C773E">
      <w:pPr>
        <w:numPr>
          <w:ilvl w:val="0"/>
          <w:numId w:val="1"/>
        </w:numPr>
      </w:pPr>
      <w:r w:rsidRPr="004C773E">
        <w:rPr>
          <w:b/>
          <w:bCs/>
        </w:rPr>
        <w:t>Extensions for the above-mentioned travel booked by and travel completed by deadlines are not permitted under any circumstances.</w:t>
      </w:r>
    </w:p>
    <w:p w14:paraId="4B113447" w14:textId="77777777" w:rsidR="004C773E" w:rsidRPr="004C773E" w:rsidRDefault="004C773E" w:rsidP="004C773E">
      <w:pPr>
        <w:numPr>
          <w:ilvl w:val="0"/>
          <w:numId w:val="1"/>
        </w:numPr>
      </w:pPr>
      <w:r w:rsidRPr="004C773E">
        <w:rPr>
          <w:b/>
          <w:bCs/>
        </w:rPr>
        <w:t>Travel does not qualify for Aeroplan points accumulation or for mileage/points accumulation in any other frequent flyer program.</w:t>
      </w:r>
    </w:p>
    <w:p w14:paraId="6E0F51E5" w14:textId="77777777" w:rsidR="004C773E" w:rsidRPr="004C773E" w:rsidRDefault="004C773E" w:rsidP="004C773E">
      <w:pPr>
        <w:numPr>
          <w:ilvl w:val="0"/>
          <w:numId w:val="1"/>
        </w:numPr>
      </w:pPr>
      <w:r w:rsidRPr="004C773E">
        <w:rPr>
          <w:b/>
          <w:bCs/>
        </w:rPr>
        <w:t>Stopovers or multi-city itineraries are not permitted.</w:t>
      </w:r>
    </w:p>
    <w:p w14:paraId="5CC5B0AE" w14:textId="77777777" w:rsidR="004C773E" w:rsidRPr="004C773E" w:rsidRDefault="004C773E" w:rsidP="004C773E">
      <w:pPr>
        <w:numPr>
          <w:ilvl w:val="0"/>
          <w:numId w:val="1"/>
        </w:numPr>
      </w:pPr>
      <w:r w:rsidRPr="004C773E">
        <w:rPr>
          <w:b/>
          <w:bCs/>
        </w:rPr>
        <w:t xml:space="preserve">The use of </w:t>
      </w:r>
      <w:proofErr w:type="spellStart"/>
      <w:r w:rsidRPr="004C773E">
        <w:rPr>
          <w:b/>
          <w:bCs/>
        </w:rPr>
        <w:t>eUpgrade</w:t>
      </w:r>
      <w:proofErr w:type="spellEnd"/>
      <w:r w:rsidRPr="004C773E">
        <w:rPr>
          <w:b/>
          <w:bCs/>
        </w:rPr>
        <w:t xml:space="preserve"> credits is not permitted. Upgrading to Business Class or Premium Economy is not permitted unless you opt to purchase a last-minute upgrade at your own expense through the Last Minute Upgrade Purchase as further described at</w:t>
      </w:r>
      <w:hyperlink r:id="rId6" w:anchor="/" w:history="1">
        <w:r w:rsidRPr="004C773E">
          <w:rPr>
            <w:rStyle w:val="Hyperlink"/>
            <w:b/>
            <w:bCs/>
          </w:rPr>
          <w:t>https://www.aircanada.com/ca/en/aco/home/book/upgrades/last-minute-upgrade-purchase.html#/</w:t>
        </w:r>
      </w:hyperlink>
      <w:r w:rsidRPr="004C773E">
        <w:rPr>
          <w:b/>
          <w:bCs/>
        </w:rPr>
        <w:t>.</w:t>
      </w:r>
    </w:p>
    <w:p w14:paraId="2717F208" w14:textId="77777777" w:rsidR="004C773E" w:rsidRPr="004C773E" w:rsidRDefault="004C773E" w:rsidP="004C773E">
      <w:pPr>
        <w:numPr>
          <w:ilvl w:val="0"/>
          <w:numId w:val="1"/>
        </w:numPr>
      </w:pPr>
      <w:r w:rsidRPr="004C773E">
        <w:rPr>
          <w:b/>
          <w:bCs/>
        </w:rPr>
        <w:t>Your ticket is not transferable, not upgradeable, not refundable, and not redeemable for cash nor valid on Air Canada Vacations packages. </w:t>
      </w:r>
    </w:p>
    <w:p w14:paraId="5CACE92F" w14:textId="77777777" w:rsidR="004C773E" w:rsidRPr="004C773E" w:rsidRDefault="004C773E" w:rsidP="004C773E">
      <w:pPr>
        <w:numPr>
          <w:ilvl w:val="0"/>
          <w:numId w:val="1"/>
        </w:numPr>
      </w:pPr>
      <w:r w:rsidRPr="004C773E">
        <w:rPr>
          <w:b/>
          <w:bCs/>
        </w:rPr>
        <w:t>Tickets are subject to Air Canada’s general conditions of carriage publicly available at  </w:t>
      </w:r>
      <w:hyperlink r:id="rId7" w:anchor="/" w:history="1">
        <w:r w:rsidRPr="004C773E">
          <w:rPr>
            <w:rStyle w:val="Hyperlink"/>
            <w:b/>
            <w:bCs/>
          </w:rPr>
          <w:t>https://www.aircanada.com/ca/en/aco/home/legal/conditions-carriage-tariffs.html#/</w:t>
        </w:r>
      </w:hyperlink>
      <w:r w:rsidRPr="004C773E">
        <w:rPr>
          <w:b/>
          <w:bCs/>
        </w:rPr>
        <w:t>.</w:t>
      </w:r>
    </w:p>
    <w:p w14:paraId="707A8677" w14:textId="77777777" w:rsidR="004C773E" w:rsidRPr="004C773E" w:rsidRDefault="004C773E" w:rsidP="004C773E">
      <w:pPr>
        <w:numPr>
          <w:ilvl w:val="0"/>
          <w:numId w:val="1"/>
        </w:numPr>
      </w:pPr>
      <w:r w:rsidRPr="004C773E">
        <w:rPr>
          <w:b/>
          <w:bCs/>
        </w:rPr>
        <w:t>Tickets are valid for travel on Air Canada, Air Canada Express and Air Canada Rouge scheduled flights only.</w:t>
      </w:r>
    </w:p>
    <w:p w14:paraId="27856DA1" w14:textId="77777777" w:rsidR="004C773E" w:rsidRPr="004C773E" w:rsidRDefault="004C773E" w:rsidP="004C773E">
      <w:pPr>
        <w:numPr>
          <w:ilvl w:val="0"/>
          <w:numId w:val="1"/>
        </w:numPr>
      </w:pPr>
      <w:r w:rsidRPr="004C773E">
        <w:rPr>
          <w:b/>
          <w:bCs/>
        </w:rPr>
        <w:lastRenderedPageBreak/>
        <w:t>Air Canada Signature Class may not be available on all flights.</w:t>
      </w:r>
    </w:p>
    <w:p w14:paraId="44CB90A1" w14:textId="77777777" w:rsidR="004C773E" w:rsidRPr="004C773E" w:rsidRDefault="004C773E" w:rsidP="004C773E">
      <w:pPr>
        <w:numPr>
          <w:ilvl w:val="0"/>
          <w:numId w:val="1"/>
        </w:numPr>
      </w:pPr>
      <w:r w:rsidRPr="004C773E">
        <w:rPr>
          <w:b/>
          <w:bCs/>
        </w:rPr>
        <w:t>Entry into the Maple Leaf Lounge is not permitted unless flying Business Class and will be subject to availability.</w:t>
      </w:r>
    </w:p>
    <w:p w14:paraId="507853D8" w14:textId="77777777" w:rsidR="004C773E" w:rsidRPr="004C773E" w:rsidRDefault="004C773E" w:rsidP="004C773E">
      <w:pPr>
        <w:numPr>
          <w:ilvl w:val="0"/>
          <w:numId w:val="1"/>
        </w:numPr>
      </w:pPr>
      <w:r w:rsidRPr="004C773E">
        <w:rPr>
          <w:b/>
          <w:bCs/>
        </w:rPr>
        <w:t>Entry into the Signature Suite is not permitted.</w:t>
      </w:r>
    </w:p>
    <w:p w14:paraId="20C174F2" w14:textId="376E1610" w:rsidR="004C773E" w:rsidRPr="004C773E" w:rsidRDefault="004C773E" w:rsidP="004C773E">
      <w:pPr>
        <w:numPr>
          <w:ilvl w:val="0"/>
          <w:numId w:val="1"/>
        </w:numPr>
      </w:pPr>
      <w:r w:rsidRPr="004C773E">
        <w:rPr>
          <w:b/>
          <w:bCs/>
        </w:rPr>
        <w:t>Promotional pass recipients may be held liable to Air Canada for failure to adhere to the restrictions and conditions of travel applicable to their tickets or for the fraudulent use of those tickets. </w:t>
      </w:r>
    </w:p>
    <w:p w14:paraId="56BBA123" w14:textId="772EB02A" w:rsidR="004C773E" w:rsidRPr="004C773E" w:rsidRDefault="004C773E" w:rsidP="004C773E">
      <w:r w:rsidRPr="004C773E">
        <w:rPr>
          <w:b/>
          <w:bCs/>
          <w:i/>
          <w:iCs/>
        </w:rPr>
        <w:t xml:space="preserve">Your promotional code may not be distributed or sold, or otherwise used for commercial or personal gain, other than for the purpose for which it is intended.  Air Canada reserves the right to modify or cancel this promotional code at our discretion.  Any violation of these conditions may be subject to cancellation of the promotional code, of any booking made using this promotional code, and/or to any legal or other recourse available for the recovery of damages suffered or costs, expenses or loss incurred </w:t>
      </w:r>
      <w:proofErr w:type="gramStart"/>
      <w:r w:rsidRPr="004C773E">
        <w:rPr>
          <w:b/>
          <w:bCs/>
          <w:i/>
          <w:iCs/>
        </w:rPr>
        <w:t>as a result of</w:t>
      </w:r>
      <w:proofErr w:type="gramEnd"/>
      <w:r w:rsidRPr="004C773E">
        <w:rPr>
          <w:b/>
          <w:bCs/>
          <w:i/>
          <w:iCs/>
        </w:rPr>
        <w:t xml:space="preserve"> such prohibited use.</w:t>
      </w:r>
    </w:p>
    <w:p w14:paraId="7721A5E3" w14:textId="77777777" w:rsidR="004C773E" w:rsidRPr="004C773E" w:rsidRDefault="004C773E" w:rsidP="004C773E">
      <w:r w:rsidRPr="004C773E">
        <w:rPr>
          <w:b/>
          <w:bCs/>
        </w:rPr>
        <w:t>For questions or concerns regarding the booking process, please reach out to Air Canada Customer Service at: 1-888-247-2262.</w:t>
      </w:r>
    </w:p>
    <w:p w14:paraId="60E5DE10" w14:textId="77777777" w:rsidR="004C773E" w:rsidRPr="004C773E" w:rsidRDefault="004C773E" w:rsidP="004C773E"/>
    <w:p w14:paraId="2E6DCC45" w14:textId="77777777" w:rsidR="004C773E" w:rsidRDefault="004C773E"/>
    <w:sectPr w:rsidR="004C773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5A693B"/>
    <w:multiLevelType w:val="multilevel"/>
    <w:tmpl w:val="91644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808843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73E"/>
    <w:rsid w:val="004C773E"/>
    <w:rsid w:val="0057460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F5D9BAB"/>
  <w15:chartTrackingRefBased/>
  <w15:docId w15:val="{A9609DE4-E440-3A46-B033-C1C77B4A6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77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77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77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77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77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77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77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77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77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77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77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77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77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77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77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77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77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773E"/>
    <w:rPr>
      <w:rFonts w:eastAsiaTheme="majorEastAsia" w:cstheme="majorBidi"/>
      <w:color w:val="272727" w:themeColor="text1" w:themeTint="D8"/>
    </w:rPr>
  </w:style>
  <w:style w:type="paragraph" w:styleId="Title">
    <w:name w:val="Title"/>
    <w:basedOn w:val="Normal"/>
    <w:next w:val="Normal"/>
    <w:link w:val="TitleChar"/>
    <w:uiPriority w:val="10"/>
    <w:qFormat/>
    <w:rsid w:val="004C77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77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77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77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773E"/>
    <w:pPr>
      <w:spacing w:before="160"/>
      <w:jc w:val="center"/>
    </w:pPr>
    <w:rPr>
      <w:i/>
      <w:iCs/>
      <w:color w:val="404040" w:themeColor="text1" w:themeTint="BF"/>
    </w:rPr>
  </w:style>
  <w:style w:type="character" w:customStyle="1" w:styleId="QuoteChar">
    <w:name w:val="Quote Char"/>
    <w:basedOn w:val="DefaultParagraphFont"/>
    <w:link w:val="Quote"/>
    <w:uiPriority w:val="29"/>
    <w:rsid w:val="004C773E"/>
    <w:rPr>
      <w:i/>
      <w:iCs/>
      <w:color w:val="404040" w:themeColor="text1" w:themeTint="BF"/>
    </w:rPr>
  </w:style>
  <w:style w:type="paragraph" w:styleId="ListParagraph">
    <w:name w:val="List Paragraph"/>
    <w:basedOn w:val="Normal"/>
    <w:uiPriority w:val="34"/>
    <w:qFormat/>
    <w:rsid w:val="004C773E"/>
    <w:pPr>
      <w:ind w:left="720"/>
      <w:contextualSpacing/>
    </w:pPr>
  </w:style>
  <w:style w:type="character" w:styleId="IntenseEmphasis">
    <w:name w:val="Intense Emphasis"/>
    <w:basedOn w:val="DefaultParagraphFont"/>
    <w:uiPriority w:val="21"/>
    <w:qFormat/>
    <w:rsid w:val="004C773E"/>
    <w:rPr>
      <w:i/>
      <w:iCs/>
      <w:color w:val="0F4761" w:themeColor="accent1" w:themeShade="BF"/>
    </w:rPr>
  </w:style>
  <w:style w:type="paragraph" w:styleId="IntenseQuote">
    <w:name w:val="Intense Quote"/>
    <w:basedOn w:val="Normal"/>
    <w:next w:val="Normal"/>
    <w:link w:val="IntenseQuoteChar"/>
    <w:uiPriority w:val="30"/>
    <w:qFormat/>
    <w:rsid w:val="004C77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773E"/>
    <w:rPr>
      <w:i/>
      <w:iCs/>
      <w:color w:val="0F4761" w:themeColor="accent1" w:themeShade="BF"/>
    </w:rPr>
  </w:style>
  <w:style w:type="character" w:styleId="IntenseReference">
    <w:name w:val="Intense Reference"/>
    <w:basedOn w:val="DefaultParagraphFont"/>
    <w:uiPriority w:val="32"/>
    <w:qFormat/>
    <w:rsid w:val="004C773E"/>
    <w:rPr>
      <w:b/>
      <w:bCs/>
      <w:smallCaps/>
      <w:color w:val="0F4761" w:themeColor="accent1" w:themeShade="BF"/>
      <w:spacing w:val="5"/>
    </w:rPr>
  </w:style>
  <w:style w:type="character" w:styleId="Hyperlink">
    <w:name w:val="Hyperlink"/>
    <w:basedOn w:val="DefaultParagraphFont"/>
    <w:uiPriority w:val="99"/>
    <w:unhideWhenUsed/>
    <w:rsid w:val="004C773E"/>
    <w:rPr>
      <w:color w:val="467886" w:themeColor="hyperlink"/>
      <w:u w:val="single"/>
    </w:rPr>
  </w:style>
  <w:style w:type="character" w:styleId="UnresolvedMention">
    <w:name w:val="Unresolved Mention"/>
    <w:basedOn w:val="DefaultParagraphFont"/>
    <w:uiPriority w:val="99"/>
    <w:semiHidden/>
    <w:unhideWhenUsed/>
    <w:rsid w:val="004C77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ircanada.com/ca/en/aco/home/legal/conditions-carriage-tariff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ircanada.com/ca/en/aco/home/book/upgrades/last-minute-upgrade-purchase.html" TargetMode="External"/><Relationship Id="rId5" Type="http://schemas.openxmlformats.org/officeDocument/2006/relationships/hyperlink" Target="http://aircanada.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483</Words>
  <Characters>2757</Characters>
  <Application>Microsoft Office Word</Application>
  <DocSecurity>0</DocSecurity>
  <Lines>22</Lines>
  <Paragraphs>6</Paragraphs>
  <ScaleCrop>false</ScaleCrop>
  <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Kulchiski</dc:creator>
  <cp:keywords/>
  <dc:description/>
  <cp:lastModifiedBy>Deborah Kulchiski</cp:lastModifiedBy>
  <cp:revision>1</cp:revision>
  <dcterms:created xsi:type="dcterms:W3CDTF">2026-02-25T18:20:00Z</dcterms:created>
  <dcterms:modified xsi:type="dcterms:W3CDTF">2026-02-25T18:22:00Z</dcterms:modified>
</cp:coreProperties>
</file>