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3F" w:rsidRPr="002B673F" w:rsidRDefault="002B673F" w:rsidP="002B673F">
      <w:pPr>
        <w:jc w:val="center"/>
        <w:rPr>
          <w:b/>
          <w:color w:val="002060"/>
          <w:sz w:val="28"/>
        </w:rPr>
      </w:pPr>
      <w:r w:rsidRPr="002B673F">
        <w:rPr>
          <w:b/>
          <w:color w:val="002060"/>
          <w:sz w:val="28"/>
        </w:rPr>
        <w:t>How to Conduct a Safety Stand-Down</w:t>
      </w:r>
    </w:p>
    <w:p w:rsidR="002B673F" w:rsidRPr="00046B86" w:rsidRDefault="00F802E4" w:rsidP="002B673F">
      <w:pPr>
        <w:rPr>
          <w:b/>
          <w:color w:val="808080" w:themeColor="background1" w:themeShade="80"/>
          <w:sz w:val="24"/>
        </w:rPr>
      </w:pPr>
      <w:r>
        <w:rPr>
          <w:b/>
          <w:color w:val="808080" w:themeColor="background1" w:themeShade="80"/>
          <w:sz w:val="24"/>
        </w:rPr>
        <w:t>Suggestions for Preparing</w:t>
      </w:r>
      <w:r w:rsidR="002B673F" w:rsidRPr="00046B86">
        <w:rPr>
          <w:b/>
          <w:color w:val="808080" w:themeColor="background1" w:themeShade="80"/>
          <w:sz w:val="24"/>
        </w:rPr>
        <w:t xml:space="preserve"> for a Successful Stand-Down </w:t>
      </w:r>
    </w:p>
    <w:p w:rsidR="002B673F" w:rsidRPr="002B673F" w:rsidRDefault="00B8691C" w:rsidP="002B673F">
      <w:pPr>
        <w:pStyle w:val="ListParagraph"/>
        <w:numPr>
          <w:ilvl w:val="0"/>
          <w:numId w:val="1"/>
        </w:numPr>
        <w:rPr>
          <w:b/>
        </w:rPr>
      </w:pPr>
      <w:r>
        <w:rPr>
          <w:b/>
        </w:rPr>
        <w:t>S</w:t>
      </w:r>
      <w:r w:rsidR="002B673F" w:rsidRPr="002B673F">
        <w:rPr>
          <w:b/>
        </w:rPr>
        <w:t xml:space="preserve">tart early. </w:t>
      </w:r>
      <w:r w:rsidR="002B673F">
        <w:rPr>
          <w:b/>
        </w:rPr>
        <w:t xml:space="preserve"> </w:t>
      </w:r>
      <w:r w:rsidR="002B673F" w:rsidRPr="002B673F">
        <w:t xml:space="preserve">Designate a coordinator to organize the stand-down. If you have multiple work sites, identify the team that will lead the stand-down at each site. </w:t>
      </w:r>
    </w:p>
    <w:p w:rsidR="002B673F" w:rsidRPr="002B673F" w:rsidRDefault="002B673F" w:rsidP="002B673F">
      <w:pPr>
        <w:pStyle w:val="ListParagraph"/>
        <w:rPr>
          <w:b/>
        </w:rPr>
      </w:pPr>
    </w:p>
    <w:p w:rsidR="002B673F" w:rsidRPr="002B673F" w:rsidRDefault="00B8691C" w:rsidP="002B673F">
      <w:pPr>
        <w:pStyle w:val="ListParagraph"/>
        <w:numPr>
          <w:ilvl w:val="0"/>
          <w:numId w:val="1"/>
        </w:numPr>
        <w:rPr>
          <w:b/>
        </w:rPr>
      </w:pPr>
      <w:r>
        <w:rPr>
          <w:b/>
        </w:rPr>
        <w:t xml:space="preserve">Involve others. </w:t>
      </w:r>
      <w:r w:rsidRPr="00B8691C">
        <w:t>Ask</w:t>
      </w:r>
      <w:r w:rsidR="002B673F" w:rsidRPr="00B8691C">
        <w:t xml:space="preserve"> your subcontractors, owners, suppliers, or others</w:t>
      </w:r>
      <w:r w:rsidR="002B673F" w:rsidRPr="002B673F">
        <w:t xml:space="preserve"> associated with your </w:t>
      </w:r>
      <w:r w:rsidR="007E550E">
        <w:t>operation</w:t>
      </w:r>
      <w:r w:rsidR="002B673F" w:rsidRPr="002B673F">
        <w:t xml:space="preserve"> to participate in the stand-down. </w:t>
      </w:r>
    </w:p>
    <w:p w:rsidR="002B673F" w:rsidRDefault="002B673F" w:rsidP="002B673F">
      <w:pPr>
        <w:pStyle w:val="ListParagraph"/>
      </w:pPr>
    </w:p>
    <w:p w:rsidR="007E550E" w:rsidRPr="007E550E" w:rsidRDefault="00B8691C" w:rsidP="007E550E">
      <w:pPr>
        <w:pStyle w:val="ListParagraph"/>
        <w:numPr>
          <w:ilvl w:val="0"/>
          <w:numId w:val="1"/>
        </w:numPr>
        <w:rPr>
          <w:b/>
        </w:rPr>
      </w:pPr>
      <w:r>
        <w:rPr>
          <w:b/>
        </w:rPr>
        <w:t>Review</w:t>
      </w:r>
      <w:r w:rsidR="007E550E">
        <w:rPr>
          <w:b/>
        </w:rPr>
        <w:t xml:space="preserve"> your engulfment </w:t>
      </w:r>
      <w:r w:rsidR="002B673F" w:rsidRPr="002B673F">
        <w:rPr>
          <w:b/>
        </w:rPr>
        <w:t xml:space="preserve">prevention program. </w:t>
      </w:r>
      <w:r w:rsidR="002B673F" w:rsidRPr="002B673F">
        <w:t xml:space="preserve">This will help provide a more effective stand-down. </w:t>
      </w:r>
    </w:p>
    <w:p w:rsidR="007E550E" w:rsidRPr="007E550E" w:rsidRDefault="002B673F" w:rsidP="007E550E">
      <w:pPr>
        <w:pStyle w:val="ListParagraph"/>
        <w:numPr>
          <w:ilvl w:val="1"/>
          <w:numId w:val="2"/>
        </w:numPr>
        <w:rPr>
          <w:b/>
        </w:rPr>
      </w:pPr>
      <w:r w:rsidRPr="002B673F">
        <w:t xml:space="preserve">What </w:t>
      </w:r>
      <w:r w:rsidR="00046B86">
        <w:t>prevention measures are</w:t>
      </w:r>
      <w:r w:rsidR="00B8691C">
        <w:t xml:space="preserve"> you using and are they</w:t>
      </w:r>
      <w:r w:rsidR="00046B86">
        <w:t xml:space="preserve"> effective</w:t>
      </w:r>
      <w:r w:rsidR="00B8691C">
        <w:t>?</w:t>
      </w:r>
    </w:p>
    <w:p w:rsidR="007E550E" w:rsidRPr="00046B86" w:rsidRDefault="007E550E" w:rsidP="007E550E">
      <w:pPr>
        <w:pStyle w:val="ListParagraph"/>
        <w:numPr>
          <w:ilvl w:val="0"/>
          <w:numId w:val="3"/>
        </w:numPr>
        <w:rPr>
          <w:b/>
        </w:rPr>
      </w:pPr>
      <w:r w:rsidRPr="007E550E">
        <w:t>De-energize (turn off) and disconnect, lockout and tag, or block off all mechanical, electrical, hydraulic and pneumatic equipment that presents a danger, parti</w:t>
      </w:r>
      <w:r>
        <w:t>cularly grain-moving equipment.</w:t>
      </w:r>
    </w:p>
    <w:p w:rsidR="00046B86" w:rsidRDefault="00046B86" w:rsidP="00046B86">
      <w:pPr>
        <w:pStyle w:val="ListParagraph"/>
        <w:numPr>
          <w:ilvl w:val="0"/>
          <w:numId w:val="3"/>
        </w:numPr>
      </w:pPr>
      <w:r w:rsidRPr="00046B86">
        <w:t>Prohibit walking down grain and similar practices where a worker walk</w:t>
      </w:r>
      <w:r>
        <w:t>s on grain to make it flow.</w:t>
      </w:r>
    </w:p>
    <w:p w:rsidR="00046B86" w:rsidRDefault="00046B86" w:rsidP="00046B86">
      <w:pPr>
        <w:pStyle w:val="ListParagraph"/>
        <w:numPr>
          <w:ilvl w:val="0"/>
          <w:numId w:val="3"/>
        </w:numPr>
      </w:pPr>
      <w:r w:rsidRPr="00046B86">
        <w:t>Prohibit entry onto or below a bridging condition, or where grain is bui</w:t>
      </w:r>
      <w:r>
        <w:t>lt up on the side of the bin.</w:t>
      </w:r>
    </w:p>
    <w:p w:rsidR="00B8691C" w:rsidRDefault="00046B86" w:rsidP="00046B86">
      <w:pPr>
        <w:pStyle w:val="ListParagraph"/>
        <w:numPr>
          <w:ilvl w:val="0"/>
          <w:numId w:val="3"/>
        </w:numPr>
      </w:pPr>
      <w:r w:rsidRPr="00046B86">
        <w:t xml:space="preserve">Provide each worker entering a bin from a level at or above stored grain, or when a worker will walk or stand on stored grain with a body harness with a lifeline, or a boatswain’s chair. </w:t>
      </w:r>
    </w:p>
    <w:p w:rsidR="00046B86" w:rsidRDefault="00046B86" w:rsidP="00046B86">
      <w:pPr>
        <w:pStyle w:val="ListParagraph"/>
        <w:numPr>
          <w:ilvl w:val="0"/>
          <w:numId w:val="3"/>
        </w:numPr>
      </w:pPr>
      <w:r w:rsidRPr="00046B86">
        <w:t>Provide workers with rescue equipment, such as winch systems that are specifically suited for rescue</w:t>
      </w:r>
      <w:r>
        <w:t xml:space="preserve"> from the bin.</w:t>
      </w:r>
    </w:p>
    <w:p w:rsidR="00046B86" w:rsidRDefault="00046B86" w:rsidP="00046B86">
      <w:pPr>
        <w:pStyle w:val="ListParagraph"/>
        <w:numPr>
          <w:ilvl w:val="0"/>
          <w:numId w:val="3"/>
        </w:numPr>
      </w:pPr>
      <w:r w:rsidRPr="00046B86">
        <w:t>Station an observer who is equipped to provide assistance and perform rescue operation</w:t>
      </w:r>
      <w:r>
        <w:t>s outside the bin.</w:t>
      </w:r>
    </w:p>
    <w:p w:rsidR="00046B86" w:rsidRDefault="00046B86" w:rsidP="00046B86">
      <w:pPr>
        <w:pStyle w:val="ListParagraph"/>
        <w:numPr>
          <w:ilvl w:val="0"/>
          <w:numId w:val="3"/>
        </w:numPr>
      </w:pPr>
      <w:r w:rsidRPr="00046B86">
        <w:t>Ensure that communications (visual, voice or signal line) are maintained between the observer and the</w:t>
      </w:r>
      <w:r>
        <w:t xml:space="preserve"> workers who entered the bin.</w:t>
      </w:r>
    </w:p>
    <w:p w:rsidR="00046B86" w:rsidRDefault="00046B86" w:rsidP="00046B86">
      <w:pPr>
        <w:pStyle w:val="ListParagraph"/>
        <w:numPr>
          <w:ilvl w:val="0"/>
          <w:numId w:val="3"/>
        </w:numPr>
      </w:pPr>
      <w:r w:rsidRPr="00046B86">
        <w:t xml:space="preserve">Test the air within a bin for oxygen content and the presence of </w:t>
      </w:r>
      <w:r>
        <w:t xml:space="preserve">hazardous gases before entry. </w:t>
      </w:r>
    </w:p>
    <w:p w:rsidR="00046B86" w:rsidRDefault="00046B86" w:rsidP="00046B86">
      <w:pPr>
        <w:pStyle w:val="ListParagraph"/>
        <w:numPr>
          <w:ilvl w:val="0"/>
          <w:numId w:val="3"/>
        </w:numPr>
      </w:pPr>
      <w:r w:rsidRPr="00046B86">
        <w:t>Provide and continue ventilation until any unsafe atmospheric conditions are eliminated.</w:t>
      </w:r>
    </w:p>
    <w:p w:rsidR="00046B86" w:rsidRDefault="00046B86" w:rsidP="00046B86">
      <w:pPr>
        <w:pStyle w:val="ListParagraph"/>
        <w:numPr>
          <w:ilvl w:val="0"/>
          <w:numId w:val="3"/>
        </w:numPr>
      </w:pPr>
      <w:r w:rsidRPr="00046B86">
        <w:t xml:space="preserve">If toxicity or oxygen deficiency cannot be eliminated, workers must </w:t>
      </w:r>
      <w:r w:rsidR="00B8691C">
        <w:t>wear appropriate respiratory equipment</w:t>
      </w:r>
      <w:r>
        <w:t>.</w:t>
      </w:r>
    </w:p>
    <w:p w:rsidR="00046B86" w:rsidRDefault="00046B86" w:rsidP="00046B86">
      <w:pPr>
        <w:pStyle w:val="ListParagraph"/>
        <w:numPr>
          <w:ilvl w:val="0"/>
          <w:numId w:val="3"/>
        </w:numPr>
      </w:pPr>
      <w:r w:rsidRPr="00046B86">
        <w:t xml:space="preserve">Issue a permit each time a worker </w:t>
      </w:r>
      <w:r>
        <w:t xml:space="preserve">enters a bin, </w:t>
      </w:r>
      <w:r w:rsidRPr="00046B86">
        <w:t>certify</w:t>
      </w:r>
      <w:r>
        <w:t>ing that</w:t>
      </w:r>
      <w:r w:rsidRPr="00046B86">
        <w:t xml:space="preserve"> precautions have been implemented before workers enter the bin.</w:t>
      </w:r>
    </w:p>
    <w:p w:rsidR="00B8691C" w:rsidRPr="00046B86" w:rsidRDefault="00B8691C" w:rsidP="00B8691C">
      <w:pPr>
        <w:pStyle w:val="ListParagraph"/>
        <w:ind w:left="1530"/>
      </w:pPr>
    </w:p>
    <w:p w:rsidR="00046B86" w:rsidRDefault="002B673F" w:rsidP="00046B86">
      <w:pPr>
        <w:pStyle w:val="ListParagraph"/>
        <w:numPr>
          <w:ilvl w:val="0"/>
          <w:numId w:val="2"/>
        </w:numPr>
      </w:pPr>
      <w:r w:rsidRPr="00046B86">
        <w:rPr>
          <w:b/>
        </w:rPr>
        <w:t>What needs improvement?</w:t>
      </w:r>
      <w:r w:rsidRPr="002B673F">
        <w:t xml:space="preserve"> Is your program meeting its </w:t>
      </w:r>
      <w:r w:rsidR="00B8691C">
        <w:t>objectives</w:t>
      </w:r>
      <w:r w:rsidRPr="002B673F">
        <w:t xml:space="preserve">? Are you experiencing fatalities, injuries, or near misses? Are employees aware of </w:t>
      </w:r>
      <w:r w:rsidR="00B8691C">
        <w:t>your</w:t>
      </w:r>
      <w:r w:rsidRPr="002B673F">
        <w:t xml:space="preserve"> company's protection procedures? </w:t>
      </w:r>
    </w:p>
    <w:p w:rsidR="00046B86" w:rsidRDefault="00046B86" w:rsidP="00046B86">
      <w:pPr>
        <w:pStyle w:val="ListParagraph"/>
        <w:ind w:left="1170"/>
      </w:pPr>
    </w:p>
    <w:p w:rsidR="00046B86" w:rsidRDefault="002B673F" w:rsidP="007E550E">
      <w:pPr>
        <w:pStyle w:val="ListParagraph"/>
        <w:numPr>
          <w:ilvl w:val="0"/>
          <w:numId w:val="2"/>
        </w:numPr>
      </w:pPr>
      <w:r w:rsidRPr="00046B86">
        <w:rPr>
          <w:b/>
        </w:rPr>
        <w:t>What training have you provided to your workers?</w:t>
      </w:r>
      <w:r w:rsidRPr="002B673F">
        <w:t xml:space="preserve"> Does it need revision</w:t>
      </w:r>
      <w:r w:rsidR="00046B86">
        <w:t xml:space="preserve"> or updating?</w:t>
      </w:r>
    </w:p>
    <w:p w:rsidR="00046B86" w:rsidRDefault="00046B86" w:rsidP="00046B86">
      <w:pPr>
        <w:pStyle w:val="ListParagraph"/>
        <w:ind w:left="1170"/>
      </w:pPr>
    </w:p>
    <w:p w:rsidR="00046B86" w:rsidRDefault="002B673F" w:rsidP="00046B86">
      <w:pPr>
        <w:pStyle w:val="ListParagraph"/>
        <w:numPr>
          <w:ilvl w:val="0"/>
          <w:numId w:val="2"/>
        </w:numPr>
      </w:pPr>
      <w:r w:rsidRPr="00046B86">
        <w:rPr>
          <w:b/>
        </w:rPr>
        <w:lastRenderedPageBreak/>
        <w:t>What equipment have you provided to your workers?</w:t>
      </w:r>
      <w:r w:rsidRPr="002B673F">
        <w:t xml:space="preserve"> Is better equipment available? </w:t>
      </w:r>
    </w:p>
    <w:p w:rsidR="00046B86" w:rsidRDefault="00046B86" w:rsidP="00046B86"/>
    <w:p w:rsidR="00046B86" w:rsidRPr="00046B86" w:rsidRDefault="002B673F" w:rsidP="00046B86">
      <w:pPr>
        <w:pStyle w:val="ListParagraph"/>
        <w:numPr>
          <w:ilvl w:val="0"/>
          <w:numId w:val="1"/>
        </w:numPr>
        <w:rPr>
          <w:b/>
        </w:rPr>
      </w:pPr>
      <w:r w:rsidRPr="00046B86">
        <w:rPr>
          <w:b/>
        </w:rPr>
        <w:t>Develop presentations or activities that will meet your needs.</w:t>
      </w:r>
      <w:r w:rsidRPr="002B673F">
        <w:t xml:space="preserve"> Decide what information will be best for your workplace and workers. The meeting should provide information to workers about hazards, protective methods, and the company’s safety policies, goals and expectations. Hands-on exercises (a worksite walkaround, equipment checks, e</w:t>
      </w:r>
      <w:r w:rsidR="00046B86">
        <w:t xml:space="preserve">tc.) can increase retention. </w:t>
      </w:r>
    </w:p>
    <w:p w:rsidR="00046B86" w:rsidRPr="00046B86" w:rsidRDefault="00046B86" w:rsidP="00046B86">
      <w:pPr>
        <w:pStyle w:val="ListParagraph"/>
        <w:rPr>
          <w:b/>
        </w:rPr>
      </w:pPr>
    </w:p>
    <w:p w:rsidR="00046B86" w:rsidRPr="00046B86" w:rsidRDefault="002B673F" w:rsidP="00046B86">
      <w:pPr>
        <w:pStyle w:val="ListParagraph"/>
        <w:numPr>
          <w:ilvl w:val="0"/>
          <w:numId w:val="1"/>
        </w:numPr>
        <w:rPr>
          <w:b/>
        </w:rPr>
      </w:pPr>
      <w:r w:rsidRPr="00046B86">
        <w:rPr>
          <w:b/>
        </w:rPr>
        <w:t>Decide when to hold the stand-down and how long it will last.</w:t>
      </w:r>
      <w:r w:rsidRPr="002B673F">
        <w:t xml:space="preserve"> Decide if the stand-down will take place over a break, a lunch</w:t>
      </w:r>
      <w:r w:rsidR="00046B86">
        <w:t xml:space="preserve"> period, or some other time</w:t>
      </w:r>
      <w:r w:rsidR="00B8691C">
        <w:t xml:space="preserve"> to be more effective</w:t>
      </w:r>
      <w:r w:rsidR="00046B86">
        <w:t>.</w:t>
      </w:r>
    </w:p>
    <w:p w:rsidR="00046B86" w:rsidRDefault="00046B86" w:rsidP="00046B86">
      <w:pPr>
        <w:pStyle w:val="ListParagraph"/>
      </w:pPr>
    </w:p>
    <w:p w:rsidR="00046B86" w:rsidRPr="00046B86" w:rsidRDefault="002B673F" w:rsidP="00046B86">
      <w:pPr>
        <w:pStyle w:val="ListParagraph"/>
        <w:numPr>
          <w:ilvl w:val="0"/>
          <w:numId w:val="1"/>
        </w:numPr>
        <w:rPr>
          <w:b/>
        </w:rPr>
      </w:pPr>
      <w:r w:rsidRPr="00046B86">
        <w:rPr>
          <w:b/>
        </w:rPr>
        <w:t>Promote the stand-down.</w:t>
      </w:r>
      <w:r w:rsidRPr="002B673F">
        <w:t xml:space="preserve"> Try to make it interesting </w:t>
      </w:r>
      <w:r w:rsidR="00B8691C">
        <w:t xml:space="preserve">and compelling </w:t>
      </w:r>
      <w:r w:rsidRPr="002B673F">
        <w:t>to workers. Some employers find that serving sna</w:t>
      </w:r>
      <w:r w:rsidR="00046B86">
        <w:t>cks</w:t>
      </w:r>
      <w:r w:rsidR="00B8691C">
        <w:t xml:space="preserve"> or hosting activities</w:t>
      </w:r>
      <w:r w:rsidR="00046B86">
        <w:t xml:space="preserve"> increases participation. </w:t>
      </w:r>
    </w:p>
    <w:p w:rsidR="00046B86" w:rsidRDefault="00046B86" w:rsidP="00046B86">
      <w:pPr>
        <w:pStyle w:val="ListParagraph"/>
      </w:pPr>
    </w:p>
    <w:p w:rsidR="00046B86" w:rsidRPr="00046B86" w:rsidRDefault="002B673F" w:rsidP="00046B86">
      <w:pPr>
        <w:pStyle w:val="ListParagraph"/>
        <w:numPr>
          <w:ilvl w:val="0"/>
          <w:numId w:val="1"/>
        </w:numPr>
        <w:rPr>
          <w:b/>
        </w:rPr>
      </w:pPr>
      <w:r w:rsidRPr="00046B86">
        <w:rPr>
          <w:b/>
        </w:rPr>
        <w:t>Hold your stand-down.</w:t>
      </w:r>
      <w:r w:rsidRPr="002B673F">
        <w:t xml:space="preserve"> Try to make it positive and interactive. Let workers talk about their experiences and encoura</w:t>
      </w:r>
      <w:r w:rsidR="00046B86">
        <w:t>ge them to make suggestions</w:t>
      </w:r>
      <w:r w:rsidR="00B8691C">
        <w:t xml:space="preserve"> for improvement</w:t>
      </w:r>
      <w:r w:rsidR="00046B86">
        <w:t xml:space="preserve">. </w:t>
      </w:r>
    </w:p>
    <w:p w:rsidR="00046B86" w:rsidRDefault="00046B86" w:rsidP="00046B86">
      <w:pPr>
        <w:pStyle w:val="ListParagraph"/>
      </w:pPr>
    </w:p>
    <w:p w:rsidR="002B673F" w:rsidRPr="00046B86" w:rsidRDefault="002B673F" w:rsidP="00046B86">
      <w:pPr>
        <w:pStyle w:val="ListParagraph"/>
        <w:numPr>
          <w:ilvl w:val="0"/>
          <w:numId w:val="1"/>
        </w:numPr>
        <w:rPr>
          <w:b/>
        </w:rPr>
      </w:pPr>
      <w:r w:rsidRPr="00046B86">
        <w:rPr>
          <w:b/>
        </w:rPr>
        <w:t>Follow up.</w:t>
      </w:r>
      <w:r w:rsidRPr="002B673F">
        <w:t xml:space="preserve"> If you learned something that could improve your </w:t>
      </w:r>
      <w:r w:rsidR="00B8691C">
        <w:t>engulfment</w:t>
      </w:r>
      <w:r w:rsidRPr="002B673F">
        <w:t xml:space="preserve"> prev</w:t>
      </w:r>
      <w:r w:rsidR="00B8691C">
        <w:t xml:space="preserve">ention program, make the </w:t>
      </w:r>
      <w:bookmarkStart w:id="0" w:name="_GoBack"/>
      <w:bookmarkEnd w:id="0"/>
      <w:r w:rsidRPr="002B673F">
        <w:t xml:space="preserve">changes. </w:t>
      </w:r>
    </w:p>
    <w:p w:rsidR="00380A9D" w:rsidRDefault="00380A9D"/>
    <w:sectPr w:rsidR="0038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0B93"/>
    <w:multiLevelType w:val="hybridMultilevel"/>
    <w:tmpl w:val="5AB0A456"/>
    <w:lvl w:ilvl="0" w:tplc="04090019">
      <w:start w:val="1"/>
      <w:numFmt w:val="lowerLetter"/>
      <w:lvlText w:val="%1."/>
      <w:lvlJc w:val="left"/>
      <w:pPr>
        <w:ind w:left="117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A37DE"/>
    <w:multiLevelType w:val="hybridMultilevel"/>
    <w:tmpl w:val="0D12E1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D8249EA"/>
    <w:multiLevelType w:val="hybridMultilevel"/>
    <w:tmpl w:val="E57A312E"/>
    <w:lvl w:ilvl="0" w:tplc="0409000F">
      <w:start w:val="1"/>
      <w:numFmt w:val="decimal"/>
      <w:lvlText w:val="%1."/>
      <w:lvlJc w:val="left"/>
      <w:pPr>
        <w:ind w:left="720" w:hanging="360"/>
      </w:pPr>
      <w:rPr>
        <w:rFonts w:hint="default"/>
      </w:rPr>
    </w:lvl>
    <w:lvl w:ilvl="1" w:tplc="FE406410">
      <w:start w:val="1"/>
      <w:numFmt w:val="lowerLetter"/>
      <w:lvlText w:val="%2."/>
      <w:lvlJc w:val="left"/>
      <w:pPr>
        <w:ind w:left="1230" w:hanging="15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3F"/>
    <w:rsid w:val="00046B86"/>
    <w:rsid w:val="002B673F"/>
    <w:rsid w:val="00380A9D"/>
    <w:rsid w:val="007E550E"/>
    <w:rsid w:val="00B8691C"/>
    <w:rsid w:val="00F8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B8311-BCAD-4B71-9969-20B3CCC5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E7A3-1284-4158-9B9C-6CD3F175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2016-12-22T14:13:00Z</dcterms:created>
  <dcterms:modified xsi:type="dcterms:W3CDTF">2016-12-22T14:13:00Z</dcterms:modified>
</cp:coreProperties>
</file>