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84F4" w14:textId="77777777" w:rsidR="0041493F" w:rsidRDefault="0041493F" w:rsidP="0041493F">
      <w:pPr>
        <w:jc w:val="center"/>
        <w:rPr>
          <w:rStyle w:val="Hyperlink"/>
          <w:color w:val="00B050"/>
        </w:rPr>
      </w:pPr>
      <w:r>
        <w:rPr>
          <w:rStyle w:val="Strong"/>
          <w:rFonts w:ascii="Verdana" w:hAnsi="Verdana"/>
          <w:sz w:val="20"/>
          <w:szCs w:val="20"/>
        </w:rPr>
        <w:t>Website:</w:t>
      </w:r>
      <w:r>
        <w:rPr>
          <w:rFonts w:ascii="Verdana" w:hAnsi="Verdana"/>
          <w:sz w:val="20"/>
          <w:szCs w:val="20"/>
        </w:rPr>
        <w:t xml:space="preserve"> </w:t>
      </w:r>
      <w:hyperlink r:id="rId4" w:history="1">
        <w:r>
          <w:rPr>
            <w:rStyle w:val="Hyperlink"/>
            <w:rFonts w:ascii="Verdana" w:hAnsi="Verdana"/>
            <w:color w:val="00B050"/>
            <w:sz w:val="20"/>
            <w:szCs w:val="20"/>
          </w:rPr>
          <w:t>www.promedica.org</w:t>
        </w:r>
      </w:hyperlink>
    </w:p>
    <w:p w14:paraId="0CBB5438" w14:textId="77777777" w:rsidR="0041493F" w:rsidRDefault="0041493F" w:rsidP="0041493F">
      <w:pPr>
        <w:rPr>
          <w:b/>
          <w:bCs/>
        </w:rPr>
      </w:pPr>
    </w:p>
    <w:p w14:paraId="099A9814" w14:textId="77777777" w:rsidR="0041493F" w:rsidRDefault="0041493F" w:rsidP="0041493F">
      <w:pPr>
        <w:jc w:val="center"/>
        <w:rPr>
          <w:rFonts w:ascii="Arial" w:hAnsi="Arial" w:cs="Arial"/>
          <w:b/>
          <w:bCs/>
          <w:sz w:val="28"/>
          <w:szCs w:val="28"/>
        </w:rPr>
      </w:pPr>
      <w:r>
        <w:rPr>
          <w:rFonts w:ascii="Arial" w:hAnsi="Arial" w:cs="Arial"/>
          <w:b/>
          <w:bCs/>
          <w:sz w:val="28"/>
          <w:szCs w:val="28"/>
        </w:rPr>
        <w:t>ProMedica Fostoria Community Hospital Earns</w:t>
      </w:r>
      <w:r>
        <w:t xml:space="preserve"> </w:t>
      </w:r>
      <w:r>
        <w:rPr>
          <w:rFonts w:ascii="Arial" w:hAnsi="Arial" w:cs="Arial"/>
          <w:b/>
          <w:bCs/>
          <w:sz w:val="28"/>
          <w:szCs w:val="28"/>
        </w:rPr>
        <w:t>American College of Radiology Accreditation in Nuclear Medicine</w:t>
      </w:r>
    </w:p>
    <w:p w14:paraId="0AC8DF6E" w14:textId="77777777" w:rsidR="0041493F" w:rsidRDefault="0041493F" w:rsidP="0041493F">
      <w:pPr>
        <w:jc w:val="center"/>
        <w:rPr>
          <w:rFonts w:ascii="Arial" w:hAnsi="Arial" w:cs="Arial"/>
          <w:sz w:val="28"/>
          <w:szCs w:val="28"/>
        </w:rPr>
      </w:pPr>
    </w:p>
    <w:p w14:paraId="57304039" w14:textId="77777777" w:rsidR="0041493F" w:rsidRDefault="0041493F" w:rsidP="0041493F">
      <w:pPr>
        <w:rPr>
          <w:rFonts w:ascii="Arial" w:hAnsi="Arial" w:cs="Arial"/>
          <w:sz w:val="22"/>
          <w:szCs w:val="22"/>
        </w:rPr>
      </w:pPr>
      <w:r>
        <w:rPr>
          <w:rFonts w:ascii="Arial" w:hAnsi="Arial" w:cs="Arial"/>
          <w:b/>
          <w:bCs/>
          <w:color w:val="000000"/>
          <w:sz w:val="22"/>
          <w:szCs w:val="22"/>
        </w:rPr>
        <w:t xml:space="preserve">FOSTORIA, Ohio, </w:t>
      </w:r>
      <w:r>
        <w:rPr>
          <w:rFonts w:ascii="Arial" w:hAnsi="Arial" w:cs="Arial"/>
          <w:b/>
          <w:bCs/>
          <w:sz w:val="22"/>
          <w:szCs w:val="22"/>
        </w:rPr>
        <w:t xml:space="preserve">September 9, 2020 – </w:t>
      </w:r>
      <w:r>
        <w:rPr>
          <w:rFonts w:ascii="Arial" w:hAnsi="Arial" w:cs="Arial"/>
          <w:sz w:val="22"/>
          <w:szCs w:val="22"/>
        </w:rPr>
        <w:t xml:space="preserve">ProMedica Fostoria Community Hospital has been awarded a three-year term of accreditation in nuclear medicine as the result of a recent review by the </w:t>
      </w:r>
      <w:hyperlink r:id="rId5" w:history="1">
        <w:r>
          <w:rPr>
            <w:rStyle w:val="Hyperlink"/>
            <w:rFonts w:ascii="Arial" w:hAnsi="Arial" w:cs="Arial"/>
            <w:color w:val="00B050"/>
            <w:sz w:val="22"/>
            <w:szCs w:val="22"/>
          </w:rPr>
          <w:t>American College of Radiology</w:t>
        </w:r>
      </w:hyperlink>
      <w:r>
        <w:rPr>
          <w:rFonts w:ascii="Arial" w:hAnsi="Arial" w:cs="Arial"/>
          <w:sz w:val="22"/>
          <w:szCs w:val="22"/>
        </w:rPr>
        <w:t xml:space="preserve"> (ACR). Nuclear medicine is a branch of medical imaging that uses small amounts of radioactive material to diagnose and treat a variety of disease, including many types of cancers, heart disease and certain other abnormalities within the body. </w:t>
      </w:r>
    </w:p>
    <w:p w14:paraId="711CAC90" w14:textId="77777777" w:rsidR="0041493F" w:rsidRDefault="0041493F" w:rsidP="0041493F">
      <w:pPr>
        <w:rPr>
          <w:rFonts w:ascii="Arial" w:hAnsi="Arial" w:cs="Arial"/>
          <w:sz w:val="22"/>
          <w:szCs w:val="22"/>
        </w:rPr>
      </w:pPr>
    </w:p>
    <w:p w14:paraId="7414F2B1" w14:textId="77777777" w:rsidR="0041493F" w:rsidRDefault="0041493F" w:rsidP="0041493F">
      <w:pPr>
        <w:rPr>
          <w:rFonts w:ascii="Arial" w:hAnsi="Arial" w:cs="Arial"/>
          <w:sz w:val="22"/>
          <w:szCs w:val="22"/>
        </w:rPr>
      </w:pPr>
      <w:r>
        <w:rPr>
          <w:rFonts w:ascii="Arial" w:hAnsi="Arial" w:cs="Arial"/>
          <w:sz w:val="22"/>
          <w:szCs w:val="22"/>
        </w:rPr>
        <w:t>“Earning the ACR accreditation in nuclear medicine is one way Fostoria Community Hospital strives to provide safe, high quality radiology and imaging services to the community,” said Nathan Egbert, MD, medical director of radiology at Fostoria Community Hospital.</w:t>
      </w:r>
    </w:p>
    <w:p w14:paraId="62AF5D2B" w14:textId="77777777" w:rsidR="0041493F" w:rsidRDefault="0041493F" w:rsidP="0041493F">
      <w:pPr>
        <w:rPr>
          <w:rFonts w:ascii="Arial" w:hAnsi="Arial" w:cs="Arial"/>
          <w:sz w:val="22"/>
          <w:szCs w:val="22"/>
        </w:rPr>
      </w:pPr>
    </w:p>
    <w:p w14:paraId="7C9637F9" w14:textId="77777777" w:rsidR="0041493F" w:rsidRDefault="0041493F" w:rsidP="0041493F">
      <w:pPr>
        <w:rPr>
          <w:rFonts w:ascii="Arial" w:hAnsi="Arial" w:cs="Arial"/>
          <w:sz w:val="22"/>
          <w:szCs w:val="22"/>
        </w:rPr>
      </w:pPr>
      <w:r>
        <w:rPr>
          <w:rFonts w:ascii="Arial" w:hAnsi="Arial" w:cs="Arial"/>
          <w:sz w:val="22"/>
          <w:szCs w:val="22"/>
        </w:rPr>
        <w:t xml:space="preserve">The ACR gold seal of accreditation represents the highest level of image quality and patient safety. It is awarded only to facilities meeting ACR Practice Parameters and Technical Standards after a peer-review evaluation by board-certified physicians and medical physicists who are experts in the field. Image quality, personnel qualifications, adequacy of facility equipment, quality control procedures and quality assurance programs are assessed. The findings are reported to the ACR Committee on Accreditation, which subsequently provides the practice with a comprehensive report that can be used for continuous practice improvement. </w:t>
      </w:r>
    </w:p>
    <w:p w14:paraId="29EE473E" w14:textId="77777777" w:rsidR="0041493F" w:rsidRDefault="0041493F" w:rsidP="0041493F">
      <w:pPr>
        <w:rPr>
          <w:rFonts w:ascii="Arial" w:hAnsi="Arial" w:cs="Arial"/>
          <w:sz w:val="22"/>
          <w:szCs w:val="22"/>
        </w:rPr>
      </w:pPr>
    </w:p>
    <w:p w14:paraId="352FCBB3" w14:textId="77777777" w:rsidR="0041493F" w:rsidRDefault="0041493F" w:rsidP="0041493F">
      <w:pPr>
        <w:rPr>
          <w:rFonts w:ascii="Arial" w:hAnsi="Arial" w:cs="Arial"/>
          <w:sz w:val="22"/>
          <w:szCs w:val="22"/>
        </w:rPr>
      </w:pPr>
      <w:r>
        <w:rPr>
          <w:rFonts w:ascii="Arial" w:hAnsi="Arial" w:cs="Arial"/>
          <w:sz w:val="22"/>
          <w:szCs w:val="22"/>
        </w:rPr>
        <w:t>The ACR, founded in 1924, is a professional medical society dedicated to serving patients and society by empowering radiology professionals to advance the practice, science and professions of radiological care. The College serves more than 37,000 diagnostic/interventional radiologists, radiation oncologists, nuclear medicine physicians, and medical physicists with programs focusing on the practice of medical imaging and radiation oncology and the delivery of comprehensive health care services.</w:t>
      </w:r>
    </w:p>
    <w:p w14:paraId="05A65205" w14:textId="77777777" w:rsidR="0041493F" w:rsidRDefault="0041493F" w:rsidP="0041493F">
      <w:pPr>
        <w:rPr>
          <w:rFonts w:ascii="Arial" w:hAnsi="Arial" w:cs="Arial"/>
          <w:b/>
          <w:bCs/>
          <w:i/>
          <w:iCs/>
          <w:sz w:val="18"/>
          <w:szCs w:val="18"/>
          <w:shd w:val="clear" w:color="auto" w:fill="FFFFFF"/>
        </w:rPr>
      </w:pPr>
    </w:p>
    <w:p w14:paraId="58A541F0" w14:textId="77777777" w:rsidR="0041493F" w:rsidRDefault="0041493F" w:rsidP="0041493F">
      <w:pPr>
        <w:rPr>
          <w:rStyle w:val="Strong"/>
        </w:rPr>
      </w:pPr>
      <w:r>
        <w:rPr>
          <w:rFonts w:ascii="Arial" w:hAnsi="Arial" w:cs="Arial"/>
          <w:b/>
          <w:bCs/>
          <w:i/>
          <w:iCs/>
          <w:sz w:val="18"/>
          <w:szCs w:val="18"/>
          <w:shd w:val="clear" w:color="auto" w:fill="FFFFFF"/>
        </w:rPr>
        <w:t>ProMedica</w:t>
      </w:r>
      <w:r>
        <w:rPr>
          <w:rFonts w:ascii="Arial" w:hAnsi="Arial" w:cs="Arial"/>
          <w:i/>
          <w:iCs/>
          <w:sz w:val="18"/>
          <w:szCs w:val="18"/>
          <w:shd w:val="clear" w:color="auto" w:fill="FFFFFF"/>
        </w:rPr>
        <w:t xml:space="preserve"> </w:t>
      </w:r>
      <w:r>
        <w:rPr>
          <w:rFonts w:ascii="Arial" w:hAnsi="Arial" w:cs="Arial"/>
          <w:b/>
          <w:bCs/>
          <w:i/>
          <w:iCs/>
          <w:sz w:val="18"/>
          <w:szCs w:val="18"/>
          <w:shd w:val="clear" w:color="auto" w:fill="FFFFFF"/>
        </w:rPr>
        <w:t>Fostoria Community Hospital</w:t>
      </w:r>
      <w:r>
        <w:rPr>
          <w:rFonts w:ascii="Arial" w:hAnsi="Arial" w:cs="Arial"/>
          <w:i/>
          <w:iCs/>
          <w:sz w:val="18"/>
          <w:szCs w:val="18"/>
          <w:shd w:val="clear" w:color="auto" w:fill="FFFFFF"/>
        </w:rPr>
        <w:t xml:space="preserve"> is a mission-based, not-for-profit health and well-being organization headquartered in Toledo, Ohio. It serves communities in 28 states. The organization offers acute and ambulatory care, an insurance company with a dental plan, and post-acute and academic business lines. The organization has more than 49,000 employees, 13 hospitals, 2,500+ physicians and advanced practice providers with privileges, 1,000+ healthcare providers employed by ProMedica Physicians, a health plan, and 335+ assisted living facilities, skilled nursing and rehabilitation centers, memory care communities, outpatient rehabilitation clinics, and hospice and home health care agencies. Driven by its Mission to improve your health and well-being, ProMedica has been nationally recognized for its advocacy programs and efforts to address social determinants of health. For more information about ProMedica, please visit</w:t>
      </w:r>
      <w:r>
        <w:rPr>
          <w:rStyle w:val="Hyperlink"/>
          <w:rFonts w:ascii="Arial" w:hAnsi="Arial" w:cs="Arial"/>
          <w:b/>
          <w:bCs/>
          <w:i/>
          <w:iCs/>
          <w:sz w:val="18"/>
          <w:szCs w:val="18"/>
          <w:shd w:val="clear" w:color="auto" w:fill="FFFFFF"/>
        </w:rPr>
        <w:t xml:space="preserve"> </w:t>
      </w:r>
      <w:hyperlink r:id="rId6" w:history="1">
        <w:r>
          <w:rPr>
            <w:rStyle w:val="Hyperlink"/>
            <w:rFonts w:ascii="Arial" w:hAnsi="Arial" w:cs="Arial"/>
            <w:i/>
            <w:iCs/>
            <w:color w:val="00B050"/>
            <w:sz w:val="18"/>
            <w:szCs w:val="18"/>
            <w:shd w:val="clear" w:color="auto" w:fill="FFFFFF"/>
          </w:rPr>
          <w:t>www.promedica.org/aboutus</w:t>
        </w:r>
      </w:hyperlink>
      <w:r>
        <w:rPr>
          <w:rFonts w:ascii="Arial" w:hAnsi="Arial" w:cs="Arial"/>
          <w:i/>
          <w:iCs/>
          <w:sz w:val="18"/>
          <w:szCs w:val="18"/>
          <w:shd w:val="clear" w:color="auto" w:fill="FFFFFF"/>
        </w:rPr>
        <w:t>.</w:t>
      </w:r>
      <w:r>
        <w:rPr>
          <w:rStyle w:val="Strong"/>
          <w:rFonts w:ascii="Arial" w:hAnsi="Arial" w:cs="Arial"/>
          <w:sz w:val="18"/>
          <w:szCs w:val="18"/>
          <w:shd w:val="clear" w:color="auto" w:fill="FFFFFF"/>
        </w:rPr>
        <w:t xml:space="preserve"> </w:t>
      </w:r>
    </w:p>
    <w:p w14:paraId="4BDCB301" w14:textId="77777777" w:rsidR="00845126" w:rsidRDefault="00845126"/>
    <w:sectPr w:rsidR="0084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3F"/>
    <w:rsid w:val="0041493F"/>
    <w:rsid w:val="0084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4496"/>
  <w15:chartTrackingRefBased/>
  <w15:docId w15:val="{E5F8151E-53D0-45B9-B28A-03A207C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93F"/>
    <w:rPr>
      <w:color w:val="0563C1"/>
      <w:u w:val="single"/>
    </w:rPr>
  </w:style>
  <w:style w:type="character" w:styleId="Strong">
    <w:name w:val="Strong"/>
    <w:basedOn w:val="DefaultParagraphFont"/>
    <w:uiPriority w:val="22"/>
    <w:qFormat/>
    <w:rsid w:val="00414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8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medica.org/Pages/about-us/default.aspx" TargetMode="External"/><Relationship Id="rId5" Type="http://schemas.openxmlformats.org/officeDocument/2006/relationships/hyperlink" Target="http://www.acr.org/" TargetMode="External"/><Relationship Id="rId4" Type="http://schemas.openxmlformats.org/officeDocument/2006/relationships/hyperlink" Target="http://www.promed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Krupp</dc:creator>
  <cp:keywords/>
  <dc:description/>
  <cp:lastModifiedBy>Sarah Krupp</cp:lastModifiedBy>
  <cp:revision>1</cp:revision>
  <dcterms:created xsi:type="dcterms:W3CDTF">2020-09-15T12:06:00Z</dcterms:created>
  <dcterms:modified xsi:type="dcterms:W3CDTF">2020-09-15T12:06:00Z</dcterms:modified>
</cp:coreProperties>
</file>