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1C8" w:rsidRPr="008602DF" w:rsidRDefault="006041C8" w:rsidP="006041C8">
      <w:pPr>
        <w:pStyle w:val="BodyTextIndent2"/>
        <w:widowControl/>
        <w:tabs>
          <w:tab w:val="clear" w:pos="0"/>
          <w:tab w:val="clear" w:pos="1872"/>
          <w:tab w:val="clear" w:pos="2382"/>
          <w:tab w:val="clear" w:pos="3600"/>
          <w:tab w:val="clear" w:pos="4320"/>
          <w:tab w:val="clear" w:pos="5040"/>
          <w:tab w:val="clear" w:pos="5760"/>
          <w:tab w:val="clear" w:pos="6480"/>
          <w:tab w:val="clear" w:pos="7200"/>
          <w:tab w:val="clear" w:pos="7920"/>
          <w:tab w:val="clear" w:pos="8640"/>
          <w:tab w:val="left" w:pos="1080"/>
          <w:tab w:val="left" w:pos="2160"/>
          <w:tab w:val="right" w:pos="7020"/>
          <w:tab w:val="right" w:pos="8460"/>
        </w:tabs>
        <w:ind w:left="0"/>
        <w:jc w:val="center"/>
        <w:rPr>
          <w:rFonts w:asciiTheme="minorHAnsi" w:hAnsiTheme="minorHAnsi"/>
          <w:b/>
          <w:noProof/>
          <w:sz w:val="32"/>
          <w:szCs w:val="32"/>
        </w:rPr>
      </w:pPr>
      <w:r w:rsidRPr="008602DF">
        <w:rPr>
          <w:rFonts w:asciiTheme="minorHAnsi" w:hAnsiTheme="minorHAnsi"/>
          <w:b/>
          <w:noProof/>
          <w:sz w:val="32"/>
          <w:szCs w:val="32"/>
        </w:rPr>
        <w:t>Consultation Committee</w:t>
      </w:r>
    </w:p>
    <w:p w:rsidR="006041C8" w:rsidRPr="008602DF" w:rsidRDefault="006041C8" w:rsidP="006041C8">
      <w:pPr>
        <w:pStyle w:val="BodyTextIndent2"/>
        <w:widowControl/>
        <w:tabs>
          <w:tab w:val="clear" w:pos="0"/>
          <w:tab w:val="clear" w:pos="1872"/>
          <w:tab w:val="clear" w:pos="2382"/>
          <w:tab w:val="clear" w:pos="3600"/>
          <w:tab w:val="clear" w:pos="4320"/>
          <w:tab w:val="clear" w:pos="5040"/>
          <w:tab w:val="clear" w:pos="5760"/>
          <w:tab w:val="clear" w:pos="6480"/>
          <w:tab w:val="clear" w:pos="7200"/>
          <w:tab w:val="clear" w:pos="7920"/>
          <w:tab w:val="clear" w:pos="8640"/>
          <w:tab w:val="left" w:pos="1080"/>
          <w:tab w:val="left" w:pos="2160"/>
          <w:tab w:val="right" w:pos="7020"/>
          <w:tab w:val="right" w:pos="8460"/>
        </w:tabs>
        <w:ind w:left="0"/>
        <w:jc w:val="center"/>
        <w:rPr>
          <w:rFonts w:asciiTheme="minorHAnsi" w:hAnsiTheme="minorHAnsi"/>
          <w:b/>
          <w:noProof/>
          <w:szCs w:val="24"/>
        </w:rPr>
      </w:pPr>
    </w:p>
    <w:p w:rsidR="006041C8" w:rsidRPr="006041C8" w:rsidRDefault="006041C8" w:rsidP="006041C8">
      <w:pPr>
        <w:pStyle w:val="BodyTextIndent2"/>
        <w:widowControl/>
        <w:tabs>
          <w:tab w:val="clear" w:pos="0"/>
          <w:tab w:val="clear" w:pos="1872"/>
          <w:tab w:val="clear" w:pos="2382"/>
          <w:tab w:val="clear" w:pos="3600"/>
          <w:tab w:val="clear" w:pos="4320"/>
          <w:tab w:val="clear" w:pos="5040"/>
          <w:tab w:val="clear" w:pos="5760"/>
          <w:tab w:val="clear" w:pos="6480"/>
          <w:tab w:val="clear" w:pos="7200"/>
          <w:tab w:val="clear" w:pos="7920"/>
          <w:tab w:val="clear" w:pos="8640"/>
          <w:tab w:val="left" w:pos="1080"/>
          <w:tab w:val="left" w:pos="2160"/>
          <w:tab w:val="right" w:pos="7020"/>
          <w:tab w:val="right" w:pos="8460"/>
        </w:tabs>
        <w:ind w:left="0"/>
        <w:rPr>
          <w:rFonts w:asciiTheme="minorHAnsi" w:hAnsiTheme="minorHAnsi"/>
          <w:noProof/>
          <w:szCs w:val="24"/>
        </w:rPr>
      </w:pPr>
      <w:bookmarkStart w:id="0" w:name="_GoBack"/>
      <w:r w:rsidRPr="006041C8">
        <w:rPr>
          <w:rFonts w:asciiTheme="minorHAnsi" w:hAnsiTheme="minorHAnsi"/>
          <w:b/>
          <w:spacing w:val="-3"/>
          <w:szCs w:val="24"/>
        </w:rPr>
        <w:t>Job Description:</w:t>
      </w:r>
      <w:r w:rsidRPr="006041C8">
        <w:rPr>
          <w:rFonts w:asciiTheme="minorHAnsi" w:hAnsiTheme="minorHAnsi"/>
          <w:spacing w:val="-3"/>
          <w:szCs w:val="24"/>
        </w:rPr>
        <w:t xml:space="preserve">  </w:t>
      </w:r>
      <w:r w:rsidRPr="006041C8">
        <w:rPr>
          <w:rFonts w:asciiTheme="minorHAnsi" w:hAnsiTheme="minorHAnsi"/>
          <w:noProof/>
          <w:szCs w:val="24"/>
        </w:rPr>
        <w:t>The primary responsibility will be to hear the issues of all parties involved in cases related to ordained ministers, officers, associates in ministry, congregatins, and members of congregations and recommend whether or not disciplinary action should be taken. It will consist of at least six persons and not more than twelve persons, of whom half shall be ordained ministeres and half shall be lay persons, who shall be elected by the Synod Assembly. This position is a voluntary one and will meet on an “as needed” basis. Each person must be a voting member of an ELCA congregation.</w:t>
      </w:r>
    </w:p>
    <w:p w:rsidR="006041C8" w:rsidRPr="006041C8" w:rsidRDefault="006041C8" w:rsidP="006041C8">
      <w:pPr>
        <w:pStyle w:val="BodyTextIndent2"/>
        <w:widowControl/>
        <w:tabs>
          <w:tab w:val="clear" w:pos="0"/>
          <w:tab w:val="clear" w:pos="1872"/>
          <w:tab w:val="clear" w:pos="2382"/>
          <w:tab w:val="clear" w:pos="3600"/>
          <w:tab w:val="clear" w:pos="4320"/>
          <w:tab w:val="clear" w:pos="5040"/>
          <w:tab w:val="clear" w:pos="5760"/>
          <w:tab w:val="clear" w:pos="6480"/>
          <w:tab w:val="clear" w:pos="7200"/>
          <w:tab w:val="clear" w:pos="7920"/>
          <w:tab w:val="clear" w:pos="8640"/>
          <w:tab w:val="left" w:pos="1080"/>
          <w:tab w:val="left" w:pos="2160"/>
          <w:tab w:val="right" w:pos="7020"/>
          <w:tab w:val="right" w:pos="8460"/>
        </w:tabs>
        <w:ind w:left="0"/>
        <w:rPr>
          <w:rFonts w:asciiTheme="minorHAnsi" w:hAnsiTheme="minorHAnsi"/>
          <w:b/>
          <w:noProof/>
          <w:szCs w:val="24"/>
        </w:rPr>
      </w:pPr>
    </w:p>
    <w:p w:rsidR="006041C8" w:rsidRPr="006041C8" w:rsidRDefault="006041C8" w:rsidP="006041C8">
      <w:pPr>
        <w:pStyle w:val="BodyTextIndent2"/>
        <w:widowControl/>
        <w:tabs>
          <w:tab w:val="clear" w:pos="0"/>
          <w:tab w:val="clear" w:pos="1872"/>
          <w:tab w:val="clear" w:pos="2382"/>
          <w:tab w:val="clear" w:pos="3600"/>
          <w:tab w:val="clear" w:pos="4320"/>
          <w:tab w:val="clear" w:pos="5040"/>
          <w:tab w:val="clear" w:pos="5760"/>
          <w:tab w:val="clear" w:pos="6480"/>
          <w:tab w:val="clear" w:pos="7200"/>
          <w:tab w:val="clear" w:pos="7920"/>
          <w:tab w:val="clear" w:pos="8640"/>
          <w:tab w:val="left" w:pos="1080"/>
          <w:tab w:val="left" w:pos="2160"/>
          <w:tab w:val="right" w:pos="7020"/>
          <w:tab w:val="right" w:pos="8460"/>
        </w:tabs>
        <w:ind w:left="0"/>
        <w:rPr>
          <w:rFonts w:asciiTheme="minorHAnsi" w:hAnsiTheme="minorHAnsi"/>
          <w:noProof/>
          <w:szCs w:val="24"/>
        </w:rPr>
      </w:pPr>
      <w:r w:rsidRPr="006041C8">
        <w:rPr>
          <w:rFonts w:asciiTheme="minorHAnsi" w:hAnsiTheme="minorHAnsi"/>
          <w:b/>
          <w:noProof/>
          <w:szCs w:val="24"/>
        </w:rPr>
        <w:t xml:space="preserve">Qualifications: </w:t>
      </w:r>
      <w:r w:rsidRPr="006041C8">
        <w:rPr>
          <w:rFonts w:asciiTheme="minorHAnsi" w:hAnsiTheme="minorHAnsi"/>
          <w:noProof/>
          <w:szCs w:val="24"/>
        </w:rPr>
        <w:t>Persons serving on the Consulatation Committee must have an ability to listen to the opinions of many persons and process them into a recommendation, which will be fair to all parties involved. They must be able to share openly in discussions of very sensitive matters and must know the policy and mission of the church and be willing to uphold the integrity of the church and individuals to which the church ministers.</w:t>
      </w:r>
    </w:p>
    <w:bookmarkEnd w:id="0"/>
    <w:p w:rsidR="001369BB" w:rsidRDefault="001369BB"/>
    <w:sectPr w:rsidR="00136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C8"/>
    <w:rsid w:val="001369BB"/>
    <w:rsid w:val="003C73F7"/>
    <w:rsid w:val="006041C8"/>
    <w:rsid w:val="0091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F14CE-AD78-4C63-A5C7-398A749B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041C8"/>
    <w:pPr>
      <w:widowControl w:val="0"/>
      <w:tabs>
        <w:tab w:val="left" w:pos="-1440"/>
        <w:tab w:val="left" w:pos="-720"/>
        <w:tab w:val="left" w:pos="0"/>
        <w:tab w:val="left" w:pos="1872"/>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872"/>
      <w:jc w:val="both"/>
    </w:pPr>
    <w:rPr>
      <w:rFonts w:ascii="Times New Roman" w:eastAsia="Times New Roman" w:hAnsi="Times New Roman" w:cs="Times New Roman"/>
      <w:snapToGrid w:val="0"/>
      <w:spacing w:val="-2"/>
      <w:sz w:val="24"/>
      <w:szCs w:val="20"/>
    </w:rPr>
  </w:style>
  <w:style w:type="character" w:customStyle="1" w:styleId="BodyTextIndent2Char">
    <w:name w:val="Body Text Indent 2 Char"/>
    <w:basedOn w:val="DefaultParagraphFont"/>
    <w:link w:val="BodyTextIndent2"/>
    <w:rsid w:val="006041C8"/>
    <w:rPr>
      <w:rFonts w:ascii="Times New Roman" w:eastAsia="Times New Roman" w:hAnsi="Times New Roman" w:cs="Times New Roman"/>
      <w:snapToGrid w:val="0"/>
      <w:spacing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Synod Guest</dc:creator>
  <cp:keywords/>
  <dc:description/>
  <cp:lastModifiedBy>Synod Guest</cp:lastModifiedBy>
  <cp:revision>1</cp:revision>
  <dcterms:created xsi:type="dcterms:W3CDTF">2019-01-16T23:44:00Z</dcterms:created>
  <dcterms:modified xsi:type="dcterms:W3CDTF">2019-01-16T23:44:00Z</dcterms:modified>
</cp:coreProperties>
</file>