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BF12" w14:textId="77777777" w:rsidR="007412C3" w:rsidRPr="007412C3" w:rsidRDefault="007412C3" w:rsidP="007412C3">
      <w:pPr>
        <w:pStyle w:val="Heading1"/>
        <w:shd w:val="clear" w:color="auto" w:fill="FFFFFF"/>
        <w:spacing w:before="0" w:after="105" w:line="690" w:lineRule="atLeast"/>
        <w:rPr>
          <w:rFonts w:ascii="Century" w:hAnsi="Century"/>
          <w:color w:val="auto"/>
          <w:sz w:val="57"/>
          <w:szCs w:val="57"/>
        </w:rPr>
      </w:pPr>
      <w:r w:rsidRPr="007412C3">
        <w:rPr>
          <w:rFonts w:ascii="Century" w:hAnsi="Century"/>
          <w:b/>
          <w:bCs/>
          <w:color w:val="auto"/>
          <w:sz w:val="57"/>
          <w:szCs w:val="57"/>
        </w:rPr>
        <w:t xml:space="preserve">SERIOUSLY?! 12 Real Estate Facts That Will Leave You </w:t>
      </w:r>
      <w:proofErr w:type="gramStart"/>
      <w:r w:rsidRPr="007412C3">
        <w:rPr>
          <w:rFonts w:ascii="Century" w:hAnsi="Century"/>
          <w:b/>
          <w:bCs/>
          <w:color w:val="auto"/>
          <w:sz w:val="57"/>
          <w:szCs w:val="57"/>
        </w:rPr>
        <w:t>In</w:t>
      </w:r>
      <w:proofErr w:type="gramEnd"/>
      <w:r w:rsidRPr="007412C3">
        <w:rPr>
          <w:rFonts w:ascii="Century" w:hAnsi="Century"/>
          <w:b/>
          <w:bCs/>
          <w:color w:val="auto"/>
          <w:sz w:val="57"/>
          <w:szCs w:val="57"/>
        </w:rPr>
        <w:t xml:space="preserve"> Shock</w:t>
      </w:r>
    </w:p>
    <w:p w14:paraId="38A35B36" w14:textId="3EE49198" w:rsidR="007412C3" w:rsidRPr="00840A50" w:rsidRDefault="007412C3" w:rsidP="007412C3">
      <w:pPr>
        <w:shd w:val="clear" w:color="auto" w:fill="FFFFFF"/>
        <w:spacing w:before="405" w:after="255" w:line="450" w:lineRule="atLeast"/>
        <w:outlineLvl w:val="2"/>
        <w:rPr>
          <w:rFonts w:ascii="Century" w:eastAsia="Times New Roman" w:hAnsi="Century" w:cs="Helvetica"/>
          <w:b/>
          <w:bCs/>
          <w:sz w:val="39"/>
          <w:szCs w:val="39"/>
        </w:rPr>
      </w:pPr>
      <w:r w:rsidRPr="007412C3">
        <w:rPr>
          <w:rFonts w:ascii="Century" w:eastAsia="Times New Roman" w:hAnsi="Century" w:cs="Helvetica"/>
          <w:b/>
          <w:bCs/>
          <w:sz w:val="39"/>
          <w:szCs w:val="39"/>
        </w:rPr>
        <w:t>By Seth Williams</w:t>
      </w:r>
      <w:bookmarkStart w:id="0" w:name="_GoBack"/>
      <w:bookmarkEnd w:id="0"/>
    </w:p>
    <w:p w14:paraId="3EC280DC" w14:textId="1CDF2BE3" w:rsidR="007412C3" w:rsidRPr="007412C3" w:rsidRDefault="007412C3" w:rsidP="007412C3">
      <w:pPr>
        <w:shd w:val="clear" w:color="auto" w:fill="FFFFFF"/>
        <w:spacing w:before="405" w:after="255" w:line="450" w:lineRule="atLeast"/>
        <w:outlineLvl w:val="2"/>
        <w:rPr>
          <w:rFonts w:ascii="Century" w:eastAsia="Times New Roman" w:hAnsi="Century" w:cs="Helvetica"/>
          <w:b/>
          <w:bCs/>
          <w:sz w:val="24"/>
          <w:szCs w:val="24"/>
        </w:rPr>
      </w:pPr>
      <w:r w:rsidRPr="007412C3">
        <w:rPr>
          <w:rFonts w:ascii="Century" w:eastAsia="Times New Roman" w:hAnsi="Century" w:cs="Helvetica"/>
          <w:b/>
          <w:bCs/>
          <w:sz w:val="24"/>
          <w:szCs w:val="24"/>
        </w:rPr>
        <w:t>1. New York City’s Central Park has a land area of 843 acres with estimated value of $512,626,276,800.</w:t>
      </w:r>
    </w:p>
    <w:p w14:paraId="6051E76A" w14:textId="77777777" w:rsidR="007412C3" w:rsidRPr="00E85DA2" w:rsidRDefault="007412C3" w:rsidP="007412C3">
      <w:pPr>
        <w:pStyle w:val="Heading3"/>
        <w:shd w:val="clear" w:color="auto" w:fill="FFFFFF"/>
        <w:spacing w:before="405" w:beforeAutospacing="0" w:after="255" w:afterAutospacing="0" w:line="450" w:lineRule="atLeast"/>
        <w:rPr>
          <w:rFonts w:ascii="Century" w:hAnsi="Century" w:cs="Helvetica"/>
          <w:sz w:val="24"/>
          <w:szCs w:val="24"/>
        </w:rPr>
      </w:pPr>
      <w:r w:rsidRPr="00E85DA2">
        <w:rPr>
          <w:rFonts w:ascii="Century" w:hAnsi="Century" w:cs="Helvetica"/>
          <w:sz w:val="24"/>
          <w:szCs w:val="24"/>
        </w:rPr>
        <w:t>2. There’s an island in Alexandria Bay, NY called “Just Enough Room”. It has just enough room for a house and a tree.</w:t>
      </w:r>
    </w:p>
    <w:p w14:paraId="25BD00B9" w14:textId="77777777" w:rsidR="007412C3" w:rsidRPr="00E85DA2" w:rsidRDefault="007412C3" w:rsidP="007412C3">
      <w:pPr>
        <w:pStyle w:val="Heading3"/>
        <w:shd w:val="clear" w:color="auto" w:fill="FFFFFF"/>
        <w:spacing w:before="405" w:beforeAutospacing="0" w:after="255" w:afterAutospacing="0" w:line="450" w:lineRule="atLeast"/>
        <w:rPr>
          <w:rFonts w:ascii="Century" w:hAnsi="Century" w:cs="Helvetica"/>
          <w:sz w:val="24"/>
          <w:szCs w:val="24"/>
        </w:rPr>
      </w:pPr>
      <w:r w:rsidRPr="00E85DA2">
        <w:rPr>
          <w:rFonts w:ascii="Century" w:hAnsi="Century" w:cs="Helvetica"/>
          <w:sz w:val="24"/>
          <w:szCs w:val="24"/>
        </w:rPr>
        <w:t>3. The landmark “Hollywood” sign originally read “</w:t>
      </w:r>
      <w:proofErr w:type="spellStart"/>
      <w:r w:rsidRPr="00E85DA2">
        <w:rPr>
          <w:rFonts w:ascii="Century" w:hAnsi="Century" w:cs="Helvetica"/>
          <w:sz w:val="24"/>
          <w:szCs w:val="24"/>
        </w:rPr>
        <w:t>Hollywoodland</w:t>
      </w:r>
      <w:proofErr w:type="spellEnd"/>
      <w:r w:rsidRPr="00E85DA2">
        <w:rPr>
          <w:rFonts w:ascii="Century" w:hAnsi="Century" w:cs="Helvetica"/>
          <w:sz w:val="24"/>
          <w:szCs w:val="24"/>
        </w:rPr>
        <w:t>” and was constructed in 1923 as a publicity stunt to sell real estate.</w:t>
      </w:r>
    </w:p>
    <w:p w14:paraId="26BAC43D" w14:textId="2F18B27C" w:rsidR="007412C3" w:rsidRPr="00E85DA2" w:rsidRDefault="007412C3" w:rsidP="007412C3">
      <w:pPr>
        <w:pStyle w:val="Heading3"/>
        <w:shd w:val="clear" w:color="auto" w:fill="FFFFFF"/>
        <w:spacing w:before="405" w:beforeAutospacing="0" w:after="255" w:afterAutospacing="0" w:line="450" w:lineRule="atLeast"/>
        <w:rPr>
          <w:rFonts w:ascii="Century" w:hAnsi="Century" w:cs="Helvetica"/>
          <w:sz w:val="24"/>
          <w:szCs w:val="24"/>
        </w:rPr>
      </w:pPr>
      <w:r w:rsidRPr="00E85DA2">
        <w:rPr>
          <w:rFonts w:ascii="Century" w:hAnsi="Century" w:cs="Helvetica"/>
          <w:sz w:val="24"/>
          <w:szCs w:val="24"/>
        </w:rPr>
        <w:t>4. The Federal Government owns about 50% of the land in the Western U.S. and less than 5% in the Eastern half.</w:t>
      </w:r>
    </w:p>
    <w:p w14:paraId="54736847" w14:textId="1F18638D" w:rsidR="007412C3" w:rsidRPr="00E85DA2" w:rsidRDefault="007412C3" w:rsidP="007412C3">
      <w:pPr>
        <w:pStyle w:val="Heading3"/>
        <w:shd w:val="clear" w:color="auto" w:fill="FFFFFF"/>
        <w:spacing w:before="405" w:beforeAutospacing="0" w:after="255" w:afterAutospacing="0" w:line="450" w:lineRule="atLeast"/>
        <w:rPr>
          <w:rFonts w:ascii="Century" w:hAnsi="Century" w:cs="Helvetica"/>
          <w:sz w:val="24"/>
          <w:szCs w:val="24"/>
        </w:rPr>
      </w:pPr>
      <w:r w:rsidRPr="00E85DA2">
        <w:rPr>
          <w:rFonts w:ascii="Century" w:hAnsi="Century" w:cs="Helvetica"/>
          <w:sz w:val="24"/>
          <w:szCs w:val="24"/>
        </w:rPr>
        <w:t>5. Half of all the privately owned land in Scotland is owned by 432 people.</w:t>
      </w:r>
    </w:p>
    <w:p w14:paraId="30725A46" w14:textId="51AA4BC9" w:rsidR="007412C3" w:rsidRPr="00E85DA2" w:rsidRDefault="007412C3" w:rsidP="007412C3">
      <w:pPr>
        <w:pStyle w:val="Heading3"/>
        <w:shd w:val="clear" w:color="auto" w:fill="FFFFFF"/>
        <w:spacing w:before="405" w:beforeAutospacing="0" w:after="255" w:afterAutospacing="0" w:line="450" w:lineRule="atLeast"/>
        <w:rPr>
          <w:rFonts w:ascii="Century" w:hAnsi="Century" w:cs="Helvetica"/>
          <w:sz w:val="24"/>
          <w:szCs w:val="24"/>
        </w:rPr>
      </w:pPr>
      <w:r w:rsidRPr="00E85DA2">
        <w:rPr>
          <w:rFonts w:ascii="Century" w:hAnsi="Century" w:cs="Helvetica"/>
          <w:sz w:val="24"/>
          <w:szCs w:val="24"/>
        </w:rPr>
        <w:t>6. Before appearing in his first movie, Arnold Schwarzenegger was already a self-made millionaire at 22 years old – thanks to his investments in real estate and bodybuilding equipment company.</w:t>
      </w:r>
    </w:p>
    <w:p w14:paraId="1B989C2A" w14:textId="27CD632C" w:rsidR="00850CEB" w:rsidRPr="00E85DA2" w:rsidRDefault="007412C3" w:rsidP="007412C3">
      <w:pPr>
        <w:rPr>
          <w:rFonts w:ascii="Century" w:hAnsi="Century"/>
          <w:b/>
          <w:bCs/>
          <w:sz w:val="24"/>
          <w:szCs w:val="24"/>
        </w:rPr>
      </w:pPr>
      <w:r w:rsidRPr="00E85DA2">
        <w:rPr>
          <w:rFonts w:ascii="Century" w:hAnsi="Century"/>
          <w:b/>
          <w:bCs/>
          <w:sz w:val="24"/>
          <w:szCs w:val="24"/>
        </w:rPr>
        <w:t>7.  Times Square, while taking up just 0.1% of New York City’s land area, now creates 11% of the city’s economic output and 10% of its jobs.</w:t>
      </w:r>
    </w:p>
    <w:p w14:paraId="7D699C38" w14:textId="2EAEAE5E" w:rsidR="007412C3" w:rsidRPr="00E85DA2" w:rsidRDefault="007412C3" w:rsidP="007412C3">
      <w:pPr>
        <w:pStyle w:val="Heading3"/>
        <w:shd w:val="clear" w:color="auto" w:fill="FFFFFF"/>
        <w:spacing w:before="405" w:beforeAutospacing="0" w:after="255" w:afterAutospacing="0" w:line="450" w:lineRule="atLeast"/>
        <w:rPr>
          <w:rFonts w:ascii="Century" w:hAnsi="Century" w:cs="Helvetica"/>
          <w:sz w:val="24"/>
          <w:szCs w:val="24"/>
        </w:rPr>
      </w:pPr>
      <w:r w:rsidRPr="00E85DA2">
        <w:rPr>
          <w:rFonts w:ascii="Century" w:hAnsi="Century" w:cs="Helvetica"/>
          <w:sz w:val="24"/>
          <w:szCs w:val="24"/>
        </w:rPr>
        <w:t>8. Aspen, Colorado has such high real estate prices that in 2011, the cheapest listing was a $559,000 trailer.</w:t>
      </w:r>
    </w:p>
    <w:p w14:paraId="22C105B5" w14:textId="5950149B" w:rsidR="007412C3" w:rsidRPr="00E85DA2" w:rsidRDefault="007412C3" w:rsidP="007412C3">
      <w:pPr>
        <w:rPr>
          <w:rFonts w:ascii="Century" w:hAnsi="Century"/>
          <w:b/>
          <w:bCs/>
          <w:sz w:val="24"/>
          <w:szCs w:val="24"/>
        </w:rPr>
      </w:pPr>
      <w:r w:rsidRPr="00E85DA2">
        <w:rPr>
          <w:rFonts w:ascii="Century" w:hAnsi="Century"/>
          <w:b/>
          <w:bCs/>
          <w:sz w:val="24"/>
          <w:szCs w:val="24"/>
        </w:rPr>
        <w:lastRenderedPageBreak/>
        <w:t>9. Trinity Church (on Wallstreet) owns 14 acres of Manhattan real estate with a net income of $38 million making it the wealthiest individual parish in the world.</w:t>
      </w:r>
    </w:p>
    <w:p w14:paraId="532C3DE4" w14:textId="7ECC0453" w:rsidR="007412C3" w:rsidRPr="00E85DA2" w:rsidRDefault="007412C3" w:rsidP="007412C3">
      <w:pPr>
        <w:rPr>
          <w:rFonts w:ascii="Century" w:hAnsi="Century"/>
          <w:b/>
          <w:bCs/>
          <w:sz w:val="24"/>
          <w:szCs w:val="24"/>
        </w:rPr>
      </w:pPr>
      <w:r w:rsidRPr="00E85DA2">
        <w:rPr>
          <w:rFonts w:ascii="Century" w:hAnsi="Century"/>
          <w:b/>
          <w:bCs/>
          <w:sz w:val="24"/>
          <w:szCs w:val="24"/>
        </w:rPr>
        <w:t>10.  The Mall of America is owned by a Canadian real estate group.</w:t>
      </w:r>
    </w:p>
    <w:sectPr w:rsidR="007412C3" w:rsidRPr="00E8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C3"/>
    <w:rsid w:val="007412C3"/>
    <w:rsid w:val="00840A50"/>
    <w:rsid w:val="00850CEB"/>
    <w:rsid w:val="00E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1B2E"/>
  <w15:chartTrackingRefBased/>
  <w15:docId w15:val="{44A9C313-18CC-4A4E-AADA-B11FCA99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41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2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41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Petersen</dc:creator>
  <cp:keywords/>
  <dc:description/>
  <cp:lastModifiedBy>Teresa Friend</cp:lastModifiedBy>
  <cp:revision>2</cp:revision>
  <dcterms:created xsi:type="dcterms:W3CDTF">2020-11-11T04:36:00Z</dcterms:created>
  <dcterms:modified xsi:type="dcterms:W3CDTF">2020-11-11T04:36:00Z</dcterms:modified>
</cp:coreProperties>
</file>