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69B43D" w14:textId="336C9371" w:rsidR="000B3E41" w:rsidRPr="00FD0A49" w:rsidRDefault="000B3E41" w:rsidP="000B3E41">
      <w:pPr>
        <w:shd w:val="clear" w:color="auto" w:fill="FFFFFF"/>
        <w:jc w:val="center"/>
        <w:outlineLvl w:val="2"/>
        <w:rPr>
          <w:rFonts w:eastAsia="Times New Roman" w:cstheme="minorHAnsi"/>
          <w:b/>
          <w:bCs/>
          <w:color w:val="000000" w:themeColor="text1"/>
          <w:sz w:val="20"/>
          <w:szCs w:val="20"/>
        </w:rPr>
      </w:pPr>
      <w:bookmarkStart w:id="0" w:name="_GoBack"/>
      <w:bookmarkEnd w:id="0"/>
      <w:r w:rsidRPr="00FD0A49">
        <w:rPr>
          <w:rFonts w:eastAsia="Times New Roman" w:cstheme="minorHAnsi"/>
          <w:b/>
          <w:bCs/>
          <w:color w:val="000000" w:themeColor="text1"/>
          <w:sz w:val="20"/>
          <w:szCs w:val="20"/>
        </w:rPr>
        <w:t>A CALL TO ACTION BEYOND THE BOARDROOM</w:t>
      </w:r>
    </w:p>
    <w:p w14:paraId="50952733" w14:textId="646E305F" w:rsidR="00B563BE" w:rsidRDefault="000B3E41" w:rsidP="004819A1">
      <w:pPr>
        <w:shd w:val="clear" w:color="auto" w:fill="FFFFFF"/>
        <w:jc w:val="center"/>
        <w:outlineLvl w:val="2"/>
        <w:rPr>
          <w:rFonts w:eastAsia="Times New Roman" w:cstheme="minorHAnsi"/>
          <w:b/>
          <w:bCs/>
          <w:color w:val="000000" w:themeColor="text1"/>
          <w:sz w:val="20"/>
          <w:szCs w:val="20"/>
        </w:rPr>
      </w:pPr>
      <w:r w:rsidRPr="00FD0A49">
        <w:rPr>
          <w:rFonts w:eastAsia="Times New Roman" w:cstheme="minorHAnsi"/>
          <w:b/>
          <w:bCs/>
          <w:color w:val="000000" w:themeColor="text1"/>
          <w:sz w:val="20"/>
          <w:szCs w:val="20"/>
        </w:rPr>
        <w:t>Executive Institute on Inclusion (EII)</w:t>
      </w:r>
      <w:r w:rsidR="00FD0A49" w:rsidRPr="00FD0A49">
        <w:rPr>
          <w:rFonts w:eastAsia="Times New Roman" w:cstheme="minorHAnsi"/>
          <w:b/>
          <w:bCs/>
          <w:color w:val="000000" w:themeColor="text1"/>
          <w:sz w:val="20"/>
          <w:szCs w:val="20"/>
        </w:rPr>
        <w:t>: A</w:t>
      </w:r>
      <w:r w:rsidRPr="00FD0A49">
        <w:rPr>
          <w:rFonts w:eastAsia="Times New Roman" w:cstheme="minorHAnsi"/>
          <w:b/>
          <w:bCs/>
          <w:color w:val="000000" w:themeColor="text1"/>
          <w:sz w:val="20"/>
          <w:szCs w:val="20"/>
        </w:rPr>
        <w:t xml:space="preserve"> Unique DEI Program Focused on Systemic Change</w:t>
      </w:r>
    </w:p>
    <w:p w14:paraId="72429F26" w14:textId="77777777" w:rsidR="004819A1" w:rsidRPr="00FD0A49" w:rsidRDefault="004819A1" w:rsidP="004819A1">
      <w:pPr>
        <w:shd w:val="clear" w:color="auto" w:fill="FFFFFF"/>
        <w:jc w:val="center"/>
        <w:outlineLvl w:val="2"/>
        <w:rPr>
          <w:rFonts w:eastAsia="Times New Roman" w:cstheme="minorHAnsi"/>
          <w:b/>
          <w:bCs/>
          <w:color w:val="000000" w:themeColor="text1"/>
          <w:sz w:val="20"/>
          <w:szCs w:val="20"/>
        </w:rPr>
      </w:pPr>
    </w:p>
    <w:p w14:paraId="782A2CB0" w14:textId="194F7924" w:rsidR="00B563BE" w:rsidRPr="00FD0A49" w:rsidRDefault="000B3E41" w:rsidP="00B563BE">
      <w:pPr>
        <w:shd w:val="clear" w:color="auto" w:fill="FFFFFF"/>
        <w:outlineLvl w:val="2"/>
        <w:rPr>
          <w:rFonts w:eastAsia="Times New Roman" w:cstheme="minorHAnsi"/>
          <w:b/>
          <w:bCs/>
          <w:color w:val="000000" w:themeColor="text1"/>
          <w:sz w:val="20"/>
          <w:szCs w:val="20"/>
        </w:rPr>
      </w:pPr>
      <w:r w:rsidRPr="00FD0A49">
        <w:rPr>
          <w:rFonts w:eastAsia="Times New Roman" w:cstheme="minorHAnsi"/>
          <w:b/>
          <w:bCs/>
          <w:noProof/>
          <w:color w:val="000000" w:themeColor="text1"/>
          <w:sz w:val="20"/>
          <w:szCs w:val="20"/>
        </w:rPr>
        <w:drawing>
          <wp:inline distT="0" distB="0" distL="0" distR="0" wp14:anchorId="18E729BB" wp14:editId="0DD40942">
            <wp:extent cx="5857875" cy="3952840"/>
            <wp:effectExtent l="0" t="0" r="0" b="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YSBA.png"/>
                    <pic:cNvPicPr/>
                  </pic:nvPicPr>
                  <pic:blipFill rotWithShape="1">
                    <a:blip r:embed="rId5" cstate="print">
                      <a:extLst>
                        <a:ext uri="{28A0092B-C50C-407E-A947-70E740481C1C}">
                          <a14:useLocalDpi xmlns:a14="http://schemas.microsoft.com/office/drawing/2010/main" val="0"/>
                        </a:ext>
                      </a:extLst>
                    </a:blip>
                    <a:srcRect l="8159" r="8482"/>
                    <a:stretch/>
                  </pic:blipFill>
                  <pic:spPr bwMode="auto">
                    <a:xfrm>
                      <a:off x="0" y="0"/>
                      <a:ext cx="5866903" cy="3958932"/>
                    </a:xfrm>
                    <a:prstGeom prst="rect">
                      <a:avLst/>
                    </a:prstGeom>
                    <a:ln>
                      <a:noFill/>
                    </a:ln>
                    <a:extLst>
                      <a:ext uri="{53640926-AAD7-44D8-BBD7-CCE9431645EC}">
                        <a14:shadowObscured xmlns:a14="http://schemas.microsoft.com/office/drawing/2010/main"/>
                      </a:ext>
                    </a:extLst>
                  </pic:spPr>
                </pic:pic>
              </a:graphicData>
            </a:graphic>
          </wp:inline>
        </w:drawing>
      </w:r>
    </w:p>
    <w:p w14:paraId="097CCB9B" w14:textId="54BB2BB1" w:rsidR="00B563BE" w:rsidRPr="00FD0A49" w:rsidRDefault="00B563BE" w:rsidP="00B563BE">
      <w:pPr>
        <w:shd w:val="clear" w:color="auto" w:fill="FFFFFF"/>
        <w:spacing w:beforeAutospacing="1" w:afterAutospacing="1"/>
        <w:rPr>
          <w:rFonts w:eastAsia="Times New Roman" w:cstheme="minorHAnsi"/>
          <w:color w:val="000000" w:themeColor="text1"/>
          <w:sz w:val="20"/>
          <w:szCs w:val="20"/>
        </w:rPr>
      </w:pPr>
      <w:r w:rsidRPr="00FD0A49">
        <w:rPr>
          <w:rFonts w:eastAsia="Times New Roman" w:cstheme="minorHAnsi"/>
          <w:b/>
          <w:bCs/>
          <w:color w:val="000000" w:themeColor="text1"/>
          <w:sz w:val="20"/>
          <w:szCs w:val="20"/>
        </w:rPr>
        <w:t>A</w:t>
      </w:r>
      <w:r w:rsidRPr="00FD0A49">
        <w:rPr>
          <w:rFonts w:eastAsia="Times New Roman" w:cstheme="minorHAnsi"/>
          <w:color w:val="000000" w:themeColor="text1"/>
          <w:sz w:val="20"/>
          <w:szCs w:val="20"/>
        </w:rPr>
        <w:t>s challenges permeate organizations, oftentimes companies miss the mark on developing a comprehensive plan to shift culture, create awareness</w:t>
      </w:r>
      <w:r w:rsidR="000B3E41" w:rsidRPr="00FD0A49">
        <w:rPr>
          <w:rFonts w:eastAsia="Times New Roman" w:cstheme="minorHAnsi"/>
          <w:color w:val="000000" w:themeColor="text1"/>
          <w:sz w:val="20"/>
          <w:szCs w:val="20"/>
        </w:rPr>
        <w:t xml:space="preserve">, </w:t>
      </w:r>
      <w:r w:rsidRPr="00FD0A49">
        <w:rPr>
          <w:rFonts w:eastAsia="Times New Roman" w:cstheme="minorHAnsi"/>
          <w:color w:val="000000" w:themeColor="text1"/>
          <w:sz w:val="20"/>
          <w:szCs w:val="20"/>
        </w:rPr>
        <w:t xml:space="preserve">develop their organization, </w:t>
      </w:r>
      <w:r w:rsidR="000B3E41" w:rsidRPr="00FD0A49">
        <w:rPr>
          <w:rFonts w:eastAsia="Times New Roman" w:cstheme="minorHAnsi"/>
          <w:color w:val="000000" w:themeColor="text1"/>
          <w:sz w:val="20"/>
          <w:szCs w:val="20"/>
        </w:rPr>
        <w:t xml:space="preserve">and </w:t>
      </w:r>
      <w:r w:rsidRPr="00FD0A49">
        <w:rPr>
          <w:rFonts w:eastAsia="Times New Roman" w:cstheme="minorHAnsi"/>
          <w:color w:val="000000" w:themeColor="text1"/>
          <w:sz w:val="20"/>
          <w:szCs w:val="20"/>
        </w:rPr>
        <w:t xml:space="preserve">properly position themselves for growth. It’s </w:t>
      </w:r>
      <w:r w:rsidRPr="00FD0A49">
        <w:rPr>
          <w:rFonts w:eastAsia="Times New Roman" w:cstheme="minorHAnsi"/>
          <w:color w:val="000000" w:themeColor="text1"/>
          <w:sz w:val="20"/>
          <w:szCs w:val="20"/>
          <w:u w:val="single"/>
        </w:rPr>
        <w:t>critical</w:t>
      </w:r>
      <w:r w:rsidRPr="00FD0A49">
        <w:rPr>
          <w:rFonts w:eastAsia="Times New Roman" w:cstheme="minorHAnsi"/>
          <w:color w:val="000000" w:themeColor="text1"/>
          <w:sz w:val="20"/>
          <w:szCs w:val="20"/>
        </w:rPr>
        <w:t xml:space="preserve"> that leadership </w:t>
      </w:r>
      <w:r w:rsidR="000B3E41" w:rsidRPr="00FD0A49">
        <w:rPr>
          <w:rFonts w:eastAsia="Times New Roman" w:cstheme="minorHAnsi"/>
          <w:color w:val="000000" w:themeColor="text1"/>
          <w:sz w:val="20"/>
          <w:szCs w:val="20"/>
        </w:rPr>
        <w:t>becomes</w:t>
      </w:r>
      <w:r w:rsidRPr="00FD0A49">
        <w:rPr>
          <w:rFonts w:eastAsia="Times New Roman" w:cstheme="minorHAnsi"/>
          <w:color w:val="000000" w:themeColor="text1"/>
          <w:sz w:val="20"/>
          <w:szCs w:val="20"/>
        </w:rPr>
        <w:t xml:space="preserve"> serious about DEI. This multi-month, multi-level program provides </w:t>
      </w:r>
      <w:r w:rsidR="000B3E41" w:rsidRPr="00FD0A49">
        <w:rPr>
          <w:rFonts w:eastAsia="Times New Roman" w:cstheme="minorHAnsi"/>
          <w:color w:val="000000" w:themeColor="text1"/>
          <w:sz w:val="20"/>
          <w:szCs w:val="20"/>
        </w:rPr>
        <w:t xml:space="preserve">the 3 M’s: </w:t>
      </w:r>
      <w:r w:rsidRPr="00FD0A49">
        <w:rPr>
          <w:rFonts w:eastAsia="Times New Roman" w:cstheme="minorHAnsi"/>
          <w:color w:val="000000" w:themeColor="text1"/>
          <w:sz w:val="20"/>
          <w:szCs w:val="20"/>
        </w:rPr>
        <w:t>messages, measurements and meaningful tools</w:t>
      </w:r>
      <w:r w:rsidR="000B3E41" w:rsidRPr="00FD0A49">
        <w:rPr>
          <w:rFonts w:eastAsia="Times New Roman" w:cstheme="minorHAnsi"/>
          <w:color w:val="000000" w:themeColor="text1"/>
          <w:sz w:val="20"/>
          <w:szCs w:val="20"/>
        </w:rPr>
        <w:t xml:space="preserve">, </w:t>
      </w:r>
      <w:r w:rsidRPr="00FD0A49">
        <w:rPr>
          <w:rFonts w:eastAsia="Times New Roman" w:cstheme="minorHAnsi"/>
          <w:color w:val="000000" w:themeColor="text1"/>
          <w:sz w:val="20"/>
          <w:szCs w:val="20"/>
        </w:rPr>
        <w:t>that create change</w:t>
      </w:r>
      <w:r w:rsidR="000B3E41" w:rsidRPr="00FD0A49">
        <w:rPr>
          <w:rFonts w:eastAsia="Times New Roman" w:cstheme="minorHAnsi"/>
          <w:color w:val="000000" w:themeColor="text1"/>
          <w:sz w:val="20"/>
          <w:szCs w:val="20"/>
        </w:rPr>
        <w:t>, improve</w:t>
      </w:r>
      <w:r w:rsidRPr="00FD0A49">
        <w:rPr>
          <w:rFonts w:eastAsia="Times New Roman" w:cstheme="minorHAnsi"/>
          <w:color w:val="000000" w:themeColor="text1"/>
          <w:sz w:val="20"/>
          <w:szCs w:val="20"/>
        </w:rPr>
        <w:t xml:space="preserve"> company culture, </w:t>
      </w:r>
      <w:r w:rsidR="000B3E41" w:rsidRPr="00FD0A49">
        <w:rPr>
          <w:rFonts w:eastAsia="Times New Roman" w:cstheme="minorHAnsi"/>
          <w:color w:val="000000" w:themeColor="text1"/>
          <w:sz w:val="20"/>
          <w:szCs w:val="20"/>
        </w:rPr>
        <w:t xml:space="preserve">and ultimately </w:t>
      </w:r>
      <w:r w:rsidRPr="00FD0A49">
        <w:rPr>
          <w:rFonts w:eastAsia="Times New Roman" w:cstheme="minorHAnsi"/>
          <w:color w:val="000000" w:themeColor="text1"/>
          <w:sz w:val="20"/>
          <w:szCs w:val="20"/>
        </w:rPr>
        <w:t>grow the bottom line.</w:t>
      </w:r>
    </w:p>
    <w:p w14:paraId="139BBC26" w14:textId="77777777" w:rsidR="00B563BE" w:rsidRPr="00FD0A49" w:rsidRDefault="008E0289" w:rsidP="00B563BE">
      <w:pPr>
        <w:shd w:val="clear" w:color="auto" w:fill="FFFFFF"/>
        <w:spacing w:before="100" w:beforeAutospacing="1" w:after="100" w:afterAutospacing="1"/>
        <w:rPr>
          <w:rFonts w:eastAsia="Times New Roman" w:cstheme="minorHAnsi"/>
          <w:color w:val="000000" w:themeColor="text1"/>
          <w:sz w:val="20"/>
          <w:szCs w:val="20"/>
        </w:rPr>
      </w:pPr>
      <w:hyperlink r:id="rId6" w:history="1">
        <w:r w:rsidR="00B563BE" w:rsidRPr="00FD0A49">
          <w:rPr>
            <w:rFonts w:eastAsia="Times New Roman" w:cstheme="minorHAnsi"/>
            <w:b/>
            <w:bCs/>
            <w:color w:val="000000" w:themeColor="text1"/>
            <w:sz w:val="20"/>
            <w:szCs w:val="20"/>
          </w:rPr>
          <w:t>The Executive Institute on Inclusion (EII)</w:t>
        </w:r>
      </w:hyperlink>
      <w:r w:rsidR="00B563BE" w:rsidRPr="00FD0A49">
        <w:rPr>
          <w:rFonts w:eastAsia="Times New Roman" w:cstheme="minorHAnsi"/>
          <w:color w:val="000000" w:themeColor="text1"/>
          <w:sz w:val="20"/>
          <w:szCs w:val="20"/>
        </w:rPr>
        <w:t xml:space="preserve"> is a program where corporate America works together with our faculty and channel partners to achieve equity and advance opportunities for all. All across the country, companies that engage with the EII will:</w:t>
      </w:r>
    </w:p>
    <w:p w14:paraId="588DB22E" w14:textId="77777777" w:rsidR="00B563BE" w:rsidRPr="00FD0A49" w:rsidRDefault="00B563BE" w:rsidP="00B563BE">
      <w:pPr>
        <w:numPr>
          <w:ilvl w:val="0"/>
          <w:numId w:val="1"/>
        </w:numPr>
        <w:shd w:val="clear" w:color="auto" w:fill="FFFFFF"/>
        <w:spacing w:before="120" w:after="120"/>
        <w:rPr>
          <w:rFonts w:eastAsia="Times New Roman" w:cstheme="minorHAnsi"/>
          <w:color w:val="000000" w:themeColor="text1"/>
          <w:sz w:val="20"/>
          <w:szCs w:val="20"/>
        </w:rPr>
      </w:pPr>
      <w:r w:rsidRPr="00FD0A49">
        <w:rPr>
          <w:rFonts w:eastAsia="Times New Roman" w:cstheme="minorHAnsi"/>
          <w:color w:val="000000" w:themeColor="text1"/>
          <w:sz w:val="20"/>
          <w:szCs w:val="20"/>
        </w:rPr>
        <w:t>Make a commitment to achieve fair practices and equity;</w:t>
      </w:r>
    </w:p>
    <w:p w14:paraId="4EF96747" w14:textId="77777777" w:rsidR="00B563BE" w:rsidRPr="00FD0A49" w:rsidRDefault="00B563BE" w:rsidP="00B563BE">
      <w:pPr>
        <w:numPr>
          <w:ilvl w:val="0"/>
          <w:numId w:val="1"/>
        </w:numPr>
        <w:shd w:val="clear" w:color="auto" w:fill="FFFFFF"/>
        <w:spacing w:before="120" w:after="120"/>
        <w:rPr>
          <w:rFonts w:eastAsia="Times New Roman" w:cstheme="minorHAnsi"/>
          <w:color w:val="000000" w:themeColor="text1"/>
          <w:sz w:val="20"/>
          <w:szCs w:val="20"/>
        </w:rPr>
      </w:pPr>
      <w:r w:rsidRPr="00FD0A49">
        <w:rPr>
          <w:rFonts w:eastAsia="Times New Roman" w:cstheme="minorHAnsi"/>
          <w:color w:val="000000" w:themeColor="text1"/>
          <w:sz w:val="20"/>
          <w:szCs w:val="20"/>
        </w:rPr>
        <w:t>Focus on the power of their own institutions’ policies, practices, pay and pipeline; and</w:t>
      </w:r>
    </w:p>
    <w:p w14:paraId="3B71F34F" w14:textId="2A3BE97E" w:rsidR="00BF37F1" w:rsidRDefault="00B563BE" w:rsidP="004819A1">
      <w:pPr>
        <w:numPr>
          <w:ilvl w:val="0"/>
          <w:numId w:val="1"/>
        </w:numPr>
        <w:shd w:val="clear" w:color="auto" w:fill="FFFFFF"/>
        <w:spacing w:before="120" w:after="120"/>
        <w:rPr>
          <w:rFonts w:eastAsia="Times New Roman" w:cstheme="minorHAnsi"/>
          <w:color w:val="000000" w:themeColor="text1"/>
          <w:sz w:val="20"/>
          <w:szCs w:val="20"/>
        </w:rPr>
      </w:pPr>
      <w:r w:rsidRPr="00FD0A49">
        <w:rPr>
          <w:rFonts w:eastAsia="Times New Roman" w:cstheme="minorHAnsi"/>
          <w:color w:val="000000" w:themeColor="text1"/>
          <w:sz w:val="20"/>
          <w:szCs w:val="20"/>
        </w:rPr>
        <w:t xml:space="preserve">Work in partnership with the EII to create and implement sustainable plans. </w:t>
      </w:r>
    </w:p>
    <w:p w14:paraId="577952E6" w14:textId="77777777" w:rsidR="004819A1" w:rsidRPr="004819A1" w:rsidRDefault="004819A1" w:rsidP="004819A1">
      <w:pPr>
        <w:shd w:val="clear" w:color="auto" w:fill="FFFFFF"/>
        <w:spacing w:before="120" w:after="120"/>
        <w:ind w:left="720"/>
        <w:rPr>
          <w:rFonts w:eastAsia="Times New Roman" w:cstheme="minorHAnsi"/>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7184"/>
      </w:tblGrid>
      <w:tr w:rsidR="00FD0A49" w:rsidRPr="00FD0A49" w14:paraId="659DBC29" w14:textId="77777777" w:rsidTr="00FD0A49">
        <w:tc>
          <w:tcPr>
            <w:tcW w:w="2065" w:type="dxa"/>
          </w:tcPr>
          <w:p w14:paraId="6A426537" w14:textId="45228C0D" w:rsidR="00FD0A49" w:rsidRPr="00FD0A49" w:rsidRDefault="00FD0A49">
            <w:pPr>
              <w:rPr>
                <w:rFonts w:cstheme="minorHAnsi"/>
                <w:color w:val="000000" w:themeColor="text1"/>
                <w:sz w:val="20"/>
                <w:szCs w:val="20"/>
              </w:rPr>
            </w:pPr>
            <w:r w:rsidRPr="00FD0A49">
              <w:rPr>
                <w:rFonts w:cstheme="minorHAnsi"/>
                <w:noProof/>
                <w:color w:val="000000" w:themeColor="text1"/>
                <w:sz w:val="20"/>
                <w:szCs w:val="20"/>
              </w:rPr>
              <w:drawing>
                <wp:inline distT="0" distB="0" distL="0" distR="0" wp14:anchorId="5963B9A5" wp14:editId="6622674C">
                  <wp:extent cx="1240519" cy="1551709"/>
                  <wp:effectExtent l="0" t="0" r="4445" b="0"/>
                  <wp:docPr id="2" name="Picture 2"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cher Headshot 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0409" cy="1576588"/>
                          </a:xfrm>
                          <a:prstGeom prst="rect">
                            <a:avLst/>
                          </a:prstGeom>
                        </pic:spPr>
                      </pic:pic>
                    </a:graphicData>
                  </a:graphic>
                </wp:inline>
              </w:drawing>
            </w:r>
          </w:p>
        </w:tc>
        <w:tc>
          <w:tcPr>
            <w:tcW w:w="7285" w:type="dxa"/>
          </w:tcPr>
          <w:p w14:paraId="5FE80C87" w14:textId="77777777" w:rsidR="00E31A4D" w:rsidRPr="00E31A4D" w:rsidRDefault="00E31A4D" w:rsidP="00FD0A49">
            <w:pPr>
              <w:shd w:val="clear" w:color="auto" w:fill="FFFFFF"/>
              <w:rPr>
                <w:rFonts w:eastAsia="Times New Roman" w:cstheme="minorHAnsi"/>
                <w:b/>
                <w:bCs/>
                <w:color w:val="000000"/>
                <w:sz w:val="20"/>
                <w:szCs w:val="20"/>
              </w:rPr>
            </w:pPr>
            <w:r w:rsidRPr="00E31A4D">
              <w:rPr>
                <w:rFonts w:eastAsia="Times New Roman" w:cstheme="minorHAnsi"/>
                <w:b/>
                <w:bCs/>
                <w:color w:val="000000"/>
                <w:sz w:val="20"/>
                <w:szCs w:val="20"/>
              </w:rPr>
              <w:t>Contact:</w:t>
            </w:r>
          </w:p>
          <w:p w14:paraId="1FB7EE18" w14:textId="62BBF663" w:rsidR="00FD0A49" w:rsidRPr="00E31A4D" w:rsidRDefault="00FD0A49" w:rsidP="00FD0A49">
            <w:pPr>
              <w:shd w:val="clear" w:color="auto" w:fill="FFFFFF"/>
              <w:rPr>
                <w:rFonts w:eastAsia="Times New Roman" w:cstheme="minorHAnsi"/>
                <w:color w:val="222222"/>
                <w:sz w:val="20"/>
                <w:szCs w:val="20"/>
              </w:rPr>
            </w:pPr>
            <w:r w:rsidRPr="00E31A4D">
              <w:rPr>
                <w:rFonts w:eastAsia="Times New Roman" w:cstheme="minorHAnsi"/>
                <w:color w:val="000000"/>
                <w:sz w:val="20"/>
                <w:szCs w:val="20"/>
              </w:rPr>
              <w:t>Tiffany Archer</w:t>
            </w:r>
          </w:p>
          <w:p w14:paraId="6E35C018" w14:textId="3827EB7F" w:rsidR="00FD0A49" w:rsidRDefault="00EE3A69" w:rsidP="00FD0A49">
            <w:pPr>
              <w:shd w:val="clear" w:color="auto" w:fill="FFFFFF"/>
              <w:rPr>
                <w:rFonts w:eastAsia="Times New Roman" w:cstheme="minorHAnsi"/>
                <w:color w:val="404040"/>
                <w:sz w:val="20"/>
                <w:szCs w:val="20"/>
              </w:rPr>
            </w:pPr>
            <w:r>
              <w:rPr>
                <w:rFonts w:eastAsia="Times New Roman" w:cstheme="minorHAnsi"/>
                <w:color w:val="404040"/>
                <w:sz w:val="20"/>
                <w:szCs w:val="20"/>
              </w:rPr>
              <w:t>Faculty Member, Executive Institute on Inclusion</w:t>
            </w:r>
          </w:p>
          <w:p w14:paraId="6E8239EE" w14:textId="77777777" w:rsidR="00EE3A69" w:rsidRPr="00E31A4D" w:rsidRDefault="00EE3A69" w:rsidP="00FD0A49">
            <w:pPr>
              <w:shd w:val="clear" w:color="auto" w:fill="FFFFFF"/>
              <w:rPr>
                <w:rFonts w:eastAsia="Times New Roman" w:cstheme="minorHAnsi"/>
                <w:color w:val="222222"/>
                <w:sz w:val="20"/>
                <w:szCs w:val="20"/>
              </w:rPr>
            </w:pPr>
          </w:p>
          <w:p w14:paraId="1031E7FE" w14:textId="160E4CC2" w:rsidR="00FD0A49" w:rsidRPr="00FD0A49" w:rsidRDefault="00FD0A49" w:rsidP="00FD0A49">
            <w:pPr>
              <w:shd w:val="clear" w:color="auto" w:fill="FFFFFF"/>
              <w:rPr>
                <w:rFonts w:eastAsia="Times New Roman" w:cstheme="minorHAnsi"/>
                <w:color w:val="222222"/>
                <w:sz w:val="20"/>
                <w:szCs w:val="20"/>
              </w:rPr>
            </w:pPr>
            <w:r w:rsidRPr="00FD0A49">
              <w:rPr>
                <w:rFonts w:eastAsia="Times New Roman" w:cstheme="minorHAnsi"/>
                <w:color w:val="666666"/>
                <w:sz w:val="20"/>
                <w:szCs w:val="20"/>
              </w:rPr>
              <w:t>e: </w:t>
            </w:r>
            <w:hyperlink r:id="rId8" w:history="1">
              <w:r w:rsidR="00EE3A69" w:rsidRPr="00A40AD6">
                <w:rPr>
                  <w:rStyle w:val="Hyperlink"/>
                  <w:rFonts w:eastAsia="Times New Roman" w:cstheme="minorHAnsi"/>
                  <w:sz w:val="20"/>
                  <w:szCs w:val="20"/>
                </w:rPr>
                <w:t>tiffany.archer@gmail.com</w:t>
              </w:r>
            </w:hyperlink>
            <w:r w:rsidRPr="00FD0A49">
              <w:rPr>
                <w:rFonts w:eastAsia="Times New Roman" w:cstheme="minorHAnsi"/>
                <w:color w:val="666666"/>
                <w:sz w:val="20"/>
                <w:szCs w:val="20"/>
              </w:rPr>
              <w:t> | w: </w:t>
            </w:r>
            <w:hyperlink r:id="rId9" w:tgtFrame="_blank" w:history="1">
              <w:r w:rsidR="00EE3A69">
                <w:rPr>
                  <w:rFonts w:eastAsia="Times New Roman" w:cstheme="minorHAnsi"/>
                  <w:color w:val="1155CC"/>
                  <w:sz w:val="20"/>
                  <w:szCs w:val="20"/>
                  <w:u w:val="single"/>
                </w:rPr>
                <w:t>Executive Institute On Inclusion</w:t>
              </w:r>
            </w:hyperlink>
            <w:r w:rsidRPr="00FD0A49">
              <w:rPr>
                <w:rFonts w:eastAsia="Times New Roman" w:cstheme="minorHAnsi"/>
                <w:color w:val="666666"/>
                <w:sz w:val="20"/>
                <w:szCs w:val="20"/>
              </w:rPr>
              <w:t> </w:t>
            </w:r>
          </w:p>
        </w:tc>
      </w:tr>
    </w:tbl>
    <w:p w14:paraId="44FB2129" w14:textId="77777777" w:rsidR="00B563BE" w:rsidRPr="00B563BE" w:rsidRDefault="00B563BE">
      <w:pPr>
        <w:rPr>
          <w:color w:val="000000" w:themeColor="text1"/>
          <w:sz w:val="20"/>
          <w:szCs w:val="20"/>
        </w:rPr>
      </w:pPr>
    </w:p>
    <w:sectPr w:rsidR="00B563BE" w:rsidRPr="00B563BE" w:rsidSect="004819A1">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F64D80"/>
    <w:multiLevelType w:val="multilevel"/>
    <w:tmpl w:val="FE220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3BE"/>
    <w:rsid w:val="000B3E41"/>
    <w:rsid w:val="00331AC0"/>
    <w:rsid w:val="00356630"/>
    <w:rsid w:val="00364A66"/>
    <w:rsid w:val="003E3852"/>
    <w:rsid w:val="004819A1"/>
    <w:rsid w:val="004C195B"/>
    <w:rsid w:val="004D4404"/>
    <w:rsid w:val="006D3869"/>
    <w:rsid w:val="008E0289"/>
    <w:rsid w:val="00B563BE"/>
    <w:rsid w:val="00B56526"/>
    <w:rsid w:val="00BF37F1"/>
    <w:rsid w:val="00E31A4D"/>
    <w:rsid w:val="00EE3A69"/>
    <w:rsid w:val="00FD0A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322F4"/>
  <w14:defaultImageDpi w14:val="32767"/>
  <w15:chartTrackingRefBased/>
  <w15:docId w15:val="{7AC6623B-C64E-0842-B7F1-22B64D10E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B563B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63BE"/>
    <w:rPr>
      <w:rFonts w:ascii="Times New Roman" w:eastAsia="Times New Roman" w:hAnsi="Times New Roman" w:cs="Times New Roman"/>
      <w:b/>
      <w:bCs/>
      <w:sz w:val="27"/>
      <w:szCs w:val="27"/>
    </w:rPr>
  </w:style>
  <w:style w:type="character" w:styleId="Strong">
    <w:name w:val="Strong"/>
    <w:basedOn w:val="DefaultParagraphFont"/>
    <w:uiPriority w:val="22"/>
    <w:qFormat/>
    <w:rsid w:val="00B563BE"/>
    <w:rPr>
      <w:b/>
      <w:bCs/>
    </w:rPr>
  </w:style>
  <w:style w:type="character" w:styleId="Hyperlink">
    <w:name w:val="Hyperlink"/>
    <w:basedOn w:val="DefaultParagraphFont"/>
    <w:uiPriority w:val="99"/>
    <w:unhideWhenUsed/>
    <w:rsid w:val="00B563BE"/>
    <w:rPr>
      <w:color w:val="0000FF"/>
      <w:u w:val="single"/>
    </w:rPr>
  </w:style>
  <w:style w:type="table" w:styleId="TableGrid">
    <w:name w:val="Table Grid"/>
    <w:basedOn w:val="TableNormal"/>
    <w:uiPriority w:val="39"/>
    <w:rsid w:val="00FD0A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rsid w:val="00EE3A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796119">
      <w:bodyDiv w:val="1"/>
      <w:marLeft w:val="0"/>
      <w:marRight w:val="0"/>
      <w:marTop w:val="0"/>
      <w:marBottom w:val="0"/>
      <w:divBdr>
        <w:top w:val="none" w:sz="0" w:space="0" w:color="auto"/>
        <w:left w:val="none" w:sz="0" w:space="0" w:color="auto"/>
        <w:bottom w:val="none" w:sz="0" w:space="0" w:color="auto"/>
        <w:right w:val="none" w:sz="0" w:space="0" w:color="auto"/>
      </w:divBdr>
      <w:divsChild>
        <w:div w:id="1578324927">
          <w:marLeft w:val="0"/>
          <w:marRight w:val="0"/>
          <w:marTop w:val="0"/>
          <w:marBottom w:val="0"/>
          <w:divBdr>
            <w:top w:val="none" w:sz="0" w:space="0" w:color="auto"/>
            <w:left w:val="none" w:sz="0" w:space="0" w:color="auto"/>
            <w:bottom w:val="none" w:sz="0" w:space="0" w:color="auto"/>
            <w:right w:val="none" w:sz="0" w:space="0" w:color="auto"/>
          </w:divBdr>
          <w:divsChild>
            <w:div w:id="1924096947">
              <w:marLeft w:val="0"/>
              <w:marRight w:val="0"/>
              <w:marTop w:val="0"/>
              <w:marBottom w:val="0"/>
              <w:divBdr>
                <w:top w:val="none" w:sz="0" w:space="0" w:color="auto"/>
                <w:left w:val="none" w:sz="0" w:space="0" w:color="auto"/>
                <w:bottom w:val="none" w:sz="0" w:space="0" w:color="auto"/>
                <w:right w:val="none" w:sz="0" w:space="0" w:color="auto"/>
              </w:divBdr>
              <w:divsChild>
                <w:div w:id="678849700">
                  <w:marLeft w:val="0"/>
                  <w:marRight w:val="0"/>
                  <w:marTop w:val="0"/>
                  <w:marBottom w:val="0"/>
                  <w:divBdr>
                    <w:top w:val="none" w:sz="0" w:space="0" w:color="auto"/>
                    <w:left w:val="none" w:sz="0" w:space="0" w:color="auto"/>
                    <w:bottom w:val="none" w:sz="0" w:space="0" w:color="auto"/>
                    <w:right w:val="none" w:sz="0" w:space="0" w:color="auto"/>
                  </w:divBdr>
                  <w:divsChild>
                    <w:div w:id="1352145480">
                      <w:marLeft w:val="0"/>
                      <w:marRight w:val="0"/>
                      <w:marTop w:val="0"/>
                      <w:marBottom w:val="0"/>
                      <w:divBdr>
                        <w:top w:val="none" w:sz="0" w:space="0" w:color="auto"/>
                        <w:left w:val="none" w:sz="0" w:space="0" w:color="auto"/>
                        <w:bottom w:val="none" w:sz="0" w:space="0" w:color="auto"/>
                        <w:right w:val="none" w:sz="0" w:space="0" w:color="auto"/>
                      </w:divBdr>
                      <w:divsChild>
                        <w:div w:id="874540559">
                          <w:marLeft w:val="0"/>
                          <w:marRight w:val="0"/>
                          <w:marTop w:val="0"/>
                          <w:marBottom w:val="0"/>
                          <w:divBdr>
                            <w:top w:val="none" w:sz="0" w:space="0" w:color="auto"/>
                            <w:left w:val="none" w:sz="0" w:space="0" w:color="auto"/>
                            <w:bottom w:val="none" w:sz="0" w:space="0" w:color="auto"/>
                            <w:right w:val="none" w:sz="0" w:space="0" w:color="auto"/>
                          </w:divBdr>
                        </w:div>
                      </w:divsChild>
                    </w:div>
                    <w:div w:id="630014431">
                      <w:marLeft w:val="0"/>
                      <w:marRight w:val="0"/>
                      <w:marTop w:val="0"/>
                      <w:marBottom w:val="0"/>
                      <w:divBdr>
                        <w:top w:val="none" w:sz="0" w:space="0" w:color="auto"/>
                        <w:left w:val="none" w:sz="0" w:space="0" w:color="auto"/>
                        <w:bottom w:val="none" w:sz="0" w:space="0" w:color="auto"/>
                        <w:right w:val="none" w:sz="0" w:space="0" w:color="auto"/>
                      </w:divBdr>
                      <w:divsChild>
                        <w:div w:id="1150559816">
                          <w:marLeft w:val="0"/>
                          <w:marRight w:val="0"/>
                          <w:marTop w:val="488"/>
                          <w:marBottom w:val="0"/>
                          <w:divBdr>
                            <w:top w:val="none" w:sz="0" w:space="0" w:color="auto"/>
                            <w:left w:val="none" w:sz="0" w:space="0" w:color="auto"/>
                            <w:bottom w:val="none" w:sz="0" w:space="0" w:color="auto"/>
                            <w:right w:val="none" w:sz="0" w:space="0" w:color="auto"/>
                          </w:divBdr>
                        </w:div>
                      </w:divsChild>
                    </w:div>
                  </w:divsChild>
                </w:div>
              </w:divsChild>
            </w:div>
          </w:divsChild>
        </w:div>
        <w:div w:id="1853255002">
          <w:marLeft w:val="0"/>
          <w:marRight w:val="0"/>
          <w:marTop w:val="0"/>
          <w:marBottom w:val="0"/>
          <w:divBdr>
            <w:top w:val="none" w:sz="0" w:space="0" w:color="auto"/>
            <w:left w:val="none" w:sz="0" w:space="0" w:color="auto"/>
            <w:bottom w:val="none" w:sz="0" w:space="0" w:color="auto"/>
            <w:right w:val="none" w:sz="0" w:space="0" w:color="auto"/>
          </w:divBdr>
          <w:divsChild>
            <w:div w:id="3083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ffany.archer@gmail.com"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xecutiveinstituteoninclusion.com/"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xecutiveinstituteoninclus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207</Words>
  <Characters>1186</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Freeman</dc:creator>
  <cp:keywords/>
  <dc:description/>
  <cp:lastModifiedBy>Devanshi Shah</cp:lastModifiedBy>
  <cp:revision>2</cp:revision>
  <dcterms:created xsi:type="dcterms:W3CDTF">2020-07-15T00:38:00Z</dcterms:created>
  <dcterms:modified xsi:type="dcterms:W3CDTF">2020-07-15T00:38:00Z</dcterms:modified>
</cp:coreProperties>
</file>