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980" w:rsidRPr="00034980" w:rsidRDefault="00034980" w:rsidP="00034980">
      <w:pPr>
        <w:pStyle w:val="NormalWeb"/>
        <w:spacing w:before="2" w:after="2"/>
        <w:jc w:val="center"/>
        <w:rPr>
          <w:rFonts w:ascii="Times New Roman" w:hAnsi="Times New Roman"/>
          <w:b/>
          <w:sz w:val="18"/>
          <w:szCs w:val="18"/>
        </w:rPr>
      </w:pPr>
      <w:bookmarkStart w:id="0" w:name="_GoBack"/>
      <w:bookmarkEnd w:id="0"/>
      <w:r w:rsidRPr="00034980">
        <w:rPr>
          <w:rFonts w:ascii="Times New Roman" w:hAnsi="Times New Roman"/>
          <w:b/>
          <w:sz w:val="18"/>
          <w:szCs w:val="18"/>
        </w:rPr>
        <w:t>Synod of Living Waters</w:t>
      </w:r>
    </w:p>
    <w:p w:rsidR="00034980" w:rsidRPr="00034980" w:rsidRDefault="00034980" w:rsidP="00034980">
      <w:pPr>
        <w:pStyle w:val="NormalWeb"/>
        <w:spacing w:before="2" w:after="2"/>
        <w:jc w:val="center"/>
        <w:rPr>
          <w:rFonts w:ascii="Times New Roman" w:hAnsi="Times New Roman"/>
          <w:b/>
          <w:sz w:val="18"/>
          <w:szCs w:val="18"/>
        </w:rPr>
      </w:pPr>
      <w:r w:rsidRPr="00034980">
        <w:rPr>
          <w:rFonts w:ascii="Times New Roman" w:hAnsi="Times New Roman"/>
          <w:b/>
          <w:sz w:val="18"/>
          <w:szCs w:val="18"/>
        </w:rPr>
        <w:t>Stated Clerk</w:t>
      </w:r>
    </w:p>
    <w:p w:rsidR="00034980" w:rsidRPr="00034980" w:rsidRDefault="00034980" w:rsidP="00034980">
      <w:pPr>
        <w:pStyle w:val="NormalWeb"/>
        <w:spacing w:before="2" w:after="2"/>
        <w:jc w:val="center"/>
        <w:rPr>
          <w:rFonts w:ascii="Times New Roman" w:hAnsi="Times New Roman"/>
          <w:b/>
          <w:sz w:val="18"/>
          <w:szCs w:val="18"/>
        </w:rPr>
      </w:pPr>
      <w:r w:rsidRPr="00034980">
        <w:rPr>
          <w:rFonts w:ascii="Times New Roman" w:hAnsi="Times New Roman"/>
          <w:b/>
          <w:sz w:val="18"/>
          <w:szCs w:val="18"/>
        </w:rPr>
        <w:t>Job Description</w:t>
      </w:r>
    </w:p>
    <w:p w:rsidR="00034980" w:rsidRDefault="00034980" w:rsidP="00034980">
      <w:pPr>
        <w:pStyle w:val="NormalWeb"/>
        <w:spacing w:before="2" w:after="2"/>
        <w:rPr>
          <w:rFonts w:ascii="Times New Roman" w:hAnsi="Times New Roman"/>
          <w:sz w:val="18"/>
          <w:szCs w:val="18"/>
        </w:rPr>
      </w:pPr>
    </w:p>
    <w:p w:rsidR="00034980" w:rsidRPr="00034980" w:rsidRDefault="00034980" w:rsidP="00034980">
      <w:pPr>
        <w:pStyle w:val="NormalWeb"/>
        <w:spacing w:before="2" w:after="2"/>
        <w:rPr>
          <w:rFonts w:ascii="Times New Roman" w:hAnsi="Times New Roman"/>
          <w:b/>
          <w:sz w:val="18"/>
          <w:szCs w:val="18"/>
        </w:rPr>
      </w:pPr>
      <w:r w:rsidRPr="00034980">
        <w:rPr>
          <w:rFonts w:ascii="Times New Roman" w:hAnsi="Times New Roman"/>
          <w:b/>
          <w:sz w:val="18"/>
          <w:szCs w:val="18"/>
        </w:rPr>
        <w:t>Term</w:t>
      </w:r>
    </w:p>
    <w:p w:rsidR="00034980" w:rsidRDefault="00034980" w:rsidP="00034980">
      <w:pPr>
        <w:pStyle w:val="NormalWeb"/>
        <w:spacing w:before="2" w:after="2"/>
        <w:rPr>
          <w:rFonts w:ascii="Times New Roman" w:hAnsi="Times New Roman"/>
          <w:sz w:val="18"/>
          <w:szCs w:val="18"/>
        </w:rPr>
      </w:pPr>
      <w:r>
        <w:rPr>
          <w:rFonts w:ascii="Times New Roman" w:hAnsi="Times New Roman"/>
          <w:sz w:val="18"/>
          <w:szCs w:val="18"/>
        </w:rPr>
        <w:t>The Synod shall elect a Stated Clerk to serve a term of t</w:t>
      </w:r>
      <w:r w:rsidRPr="00034980">
        <w:rPr>
          <w:rFonts w:ascii="Times New Roman" w:hAnsi="Times New Roman"/>
          <w:sz w:val="18"/>
          <w:szCs w:val="18"/>
        </w:rPr>
        <w:t>wo</w:t>
      </w:r>
      <w:r>
        <w:rPr>
          <w:rFonts w:ascii="Times New Roman" w:hAnsi="Times New Roman"/>
          <w:color w:val="B5072D"/>
          <w:sz w:val="18"/>
          <w:szCs w:val="18"/>
        </w:rPr>
        <w:t xml:space="preserve"> </w:t>
      </w:r>
      <w:r>
        <w:rPr>
          <w:rFonts w:ascii="Times New Roman" w:hAnsi="Times New Roman"/>
          <w:sz w:val="18"/>
          <w:szCs w:val="18"/>
        </w:rPr>
        <w:t xml:space="preserve">years. The Stated Clerk may be re-elected. </w:t>
      </w:r>
    </w:p>
    <w:p w:rsidR="00034980" w:rsidRDefault="00034980" w:rsidP="00034980">
      <w:pPr>
        <w:pStyle w:val="NormalWeb"/>
        <w:spacing w:before="2" w:after="2"/>
        <w:rPr>
          <w:rFonts w:ascii="Times New Roman" w:hAnsi="Times New Roman"/>
          <w:sz w:val="18"/>
          <w:szCs w:val="18"/>
        </w:rPr>
      </w:pPr>
    </w:p>
    <w:p w:rsidR="00034980" w:rsidRPr="00034980" w:rsidRDefault="00034980" w:rsidP="00034980">
      <w:pPr>
        <w:pStyle w:val="NormalWeb"/>
        <w:spacing w:before="2" w:after="2"/>
        <w:rPr>
          <w:rFonts w:ascii="Times New Roman" w:hAnsi="Times New Roman"/>
          <w:b/>
          <w:sz w:val="18"/>
          <w:szCs w:val="18"/>
        </w:rPr>
      </w:pPr>
      <w:r w:rsidRPr="00034980">
        <w:rPr>
          <w:rFonts w:ascii="Times New Roman" w:hAnsi="Times New Roman"/>
          <w:b/>
          <w:sz w:val="18"/>
          <w:szCs w:val="18"/>
        </w:rPr>
        <w:t>Qualifications</w:t>
      </w:r>
    </w:p>
    <w:p w:rsidR="00034980" w:rsidRDefault="00034980" w:rsidP="00034980">
      <w:pPr>
        <w:pStyle w:val="NormalWeb"/>
        <w:spacing w:before="2" w:after="2"/>
        <w:rPr>
          <w:rFonts w:ascii="Times New Roman" w:hAnsi="Times New Roman"/>
          <w:sz w:val="18"/>
          <w:szCs w:val="18"/>
        </w:rPr>
      </w:pPr>
      <w:r>
        <w:rPr>
          <w:rFonts w:ascii="Times New Roman" w:hAnsi="Times New Roman"/>
          <w:sz w:val="18"/>
          <w:szCs w:val="18"/>
        </w:rPr>
        <w:t>The Stated Clerk shall be a teaching elder or ruling elder and does not have to be a commissioner to the Synod to be elected Stated Clerk. A staff person employed by the Synod who is a teaching elder or ruling elder may be elected to serve as Stated Clerk. In the event the Stated Clerk is unable to fulfill the duties of t</w:t>
      </w:r>
      <w:r w:rsidR="007B12D8">
        <w:rPr>
          <w:rFonts w:ascii="Times New Roman" w:hAnsi="Times New Roman"/>
          <w:sz w:val="18"/>
          <w:szCs w:val="18"/>
        </w:rPr>
        <w:t>he office,</w:t>
      </w:r>
      <w:r>
        <w:rPr>
          <w:rFonts w:ascii="Times New Roman" w:hAnsi="Times New Roman"/>
          <w:sz w:val="18"/>
          <w:szCs w:val="18"/>
        </w:rPr>
        <w:t xml:space="preserve"> a teaching elder or ruling elder may be appointed by the Moderator as the Acting Stated Clerk until a new Stated Clerk shall be elected. </w:t>
      </w:r>
    </w:p>
    <w:p w:rsidR="00034980" w:rsidRDefault="00034980" w:rsidP="00034980">
      <w:pPr>
        <w:pStyle w:val="NormalWeb"/>
        <w:spacing w:before="2" w:after="2"/>
        <w:rPr>
          <w:rFonts w:ascii="Times New Roman" w:hAnsi="Times New Roman"/>
          <w:sz w:val="18"/>
          <w:szCs w:val="18"/>
        </w:rPr>
      </w:pPr>
    </w:p>
    <w:p w:rsidR="00034980" w:rsidRPr="00034980" w:rsidRDefault="00034980" w:rsidP="00034980">
      <w:pPr>
        <w:pStyle w:val="NormalWeb"/>
        <w:spacing w:before="2" w:after="2"/>
        <w:rPr>
          <w:rFonts w:ascii="Times New Roman" w:hAnsi="Times New Roman"/>
          <w:b/>
          <w:sz w:val="18"/>
          <w:szCs w:val="18"/>
        </w:rPr>
      </w:pPr>
      <w:r w:rsidRPr="00034980">
        <w:rPr>
          <w:rFonts w:ascii="Times New Roman" w:hAnsi="Times New Roman"/>
          <w:b/>
          <w:sz w:val="18"/>
          <w:szCs w:val="18"/>
        </w:rPr>
        <w:t>Responsibilities</w:t>
      </w:r>
    </w:p>
    <w:p w:rsidR="00034980" w:rsidRDefault="00034980" w:rsidP="00034980">
      <w:pPr>
        <w:pStyle w:val="NormalWeb"/>
        <w:numPr>
          <w:ilvl w:val="0"/>
          <w:numId w:val="2"/>
        </w:numPr>
        <w:spacing w:before="2" w:after="2"/>
        <w:rPr>
          <w:rFonts w:ascii="Times New Roman" w:hAnsi="Times New Roman"/>
          <w:sz w:val="18"/>
          <w:szCs w:val="18"/>
        </w:rPr>
      </w:pPr>
      <w:r>
        <w:rPr>
          <w:rFonts w:ascii="Times New Roman" w:hAnsi="Times New Roman"/>
          <w:sz w:val="18"/>
          <w:szCs w:val="18"/>
        </w:rPr>
        <w:t xml:space="preserve">The Stated Clerk shall discharge those responsibilities described in the </w:t>
      </w:r>
    </w:p>
    <w:p w:rsidR="00034980" w:rsidRDefault="00034980" w:rsidP="00034980">
      <w:pPr>
        <w:pStyle w:val="NormalWeb"/>
        <w:spacing w:before="2" w:after="2"/>
        <w:ind w:left="720"/>
        <w:rPr>
          <w:rFonts w:ascii="Times New Roman" w:hAnsi="Times New Roman"/>
          <w:sz w:val="18"/>
          <w:szCs w:val="18"/>
        </w:rPr>
      </w:pPr>
      <w:r>
        <w:rPr>
          <w:rFonts w:ascii="Times New Roman" w:hAnsi="Times New Roman"/>
          <w:sz w:val="18"/>
          <w:szCs w:val="18"/>
        </w:rPr>
        <w:t xml:space="preserve">Book of Order and the Position Description of the Stated Clerk, which includes serving as a resource as needed to the Permanent Judicial Commission and other Synod entities. </w:t>
      </w:r>
    </w:p>
    <w:p w:rsidR="00034980" w:rsidRDefault="00034980" w:rsidP="00034980">
      <w:pPr>
        <w:pStyle w:val="NormalWeb"/>
        <w:numPr>
          <w:ilvl w:val="0"/>
          <w:numId w:val="2"/>
        </w:numPr>
        <w:spacing w:before="2" w:after="2"/>
        <w:rPr>
          <w:rFonts w:ascii="Times New Roman" w:hAnsi="Times New Roman"/>
          <w:sz w:val="18"/>
          <w:szCs w:val="18"/>
        </w:rPr>
      </w:pPr>
      <w:r>
        <w:rPr>
          <w:rFonts w:ascii="Times New Roman" w:hAnsi="Times New Roman"/>
          <w:sz w:val="18"/>
          <w:szCs w:val="18"/>
        </w:rPr>
        <w:t xml:space="preserve">The Stated Clerk, who is the Parliamentarian for the Synod, may appoint additional parliamentarians who shall be available to assist individuals and groups with advice regarding presentation of matters to the governing body. </w:t>
      </w:r>
    </w:p>
    <w:p w:rsidR="00034980" w:rsidRDefault="00034980" w:rsidP="00034980">
      <w:pPr>
        <w:pStyle w:val="NormalWeb"/>
        <w:numPr>
          <w:ilvl w:val="0"/>
          <w:numId w:val="2"/>
        </w:numPr>
        <w:spacing w:before="2" w:after="2"/>
        <w:rPr>
          <w:rFonts w:ascii="Times New Roman" w:hAnsi="Times New Roman"/>
          <w:sz w:val="18"/>
          <w:szCs w:val="18"/>
        </w:rPr>
      </w:pPr>
      <w:r>
        <w:rPr>
          <w:rFonts w:ascii="Times New Roman" w:hAnsi="Times New Roman"/>
          <w:sz w:val="18"/>
          <w:szCs w:val="18"/>
        </w:rPr>
        <w:t xml:space="preserve">The Stated Clerk shall be the official correspondent for the Synod. </w:t>
      </w:r>
    </w:p>
    <w:p w:rsidR="00034980" w:rsidRDefault="00034980" w:rsidP="00034980">
      <w:pPr>
        <w:pStyle w:val="NormalWeb"/>
        <w:numPr>
          <w:ilvl w:val="0"/>
          <w:numId w:val="2"/>
        </w:numPr>
        <w:spacing w:before="2" w:after="2"/>
        <w:rPr>
          <w:rFonts w:ascii="Times New Roman" w:hAnsi="Times New Roman"/>
          <w:sz w:val="18"/>
          <w:szCs w:val="18"/>
        </w:rPr>
      </w:pPr>
      <w:r>
        <w:rPr>
          <w:rFonts w:ascii="Times New Roman" w:hAnsi="Times New Roman"/>
          <w:sz w:val="18"/>
          <w:szCs w:val="18"/>
        </w:rPr>
        <w:t xml:space="preserve">The Stated Clerk shall, in consultation with the Stated Clerks of the </w:t>
      </w:r>
      <w:r w:rsidRPr="00034980">
        <w:rPr>
          <w:rFonts w:ascii="Times New Roman" w:hAnsi="Times New Roman"/>
          <w:sz w:val="18"/>
          <w:szCs w:val="18"/>
        </w:rPr>
        <w:t>Synod’s constituent presbyteries, devise and implement a procedure for annual review of the presbyteries’ minutes.</w:t>
      </w:r>
    </w:p>
    <w:p w:rsidR="00034980" w:rsidRDefault="00034980" w:rsidP="00034980">
      <w:pPr>
        <w:pStyle w:val="NormalWeb"/>
        <w:spacing w:before="2" w:after="2"/>
        <w:rPr>
          <w:rFonts w:ascii="Times New Roman" w:hAnsi="Times New Roman"/>
          <w:b/>
          <w:sz w:val="18"/>
          <w:szCs w:val="18"/>
        </w:rPr>
      </w:pPr>
    </w:p>
    <w:p w:rsidR="00034980" w:rsidRDefault="00034980" w:rsidP="00034980">
      <w:pPr>
        <w:pStyle w:val="NormalWeb"/>
        <w:spacing w:before="2" w:after="2"/>
        <w:rPr>
          <w:rFonts w:ascii="Times New Roman" w:hAnsi="Times New Roman"/>
          <w:sz w:val="18"/>
          <w:szCs w:val="18"/>
        </w:rPr>
      </w:pPr>
      <w:r w:rsidRPr="00034980">
        <w:rPr>
          <w:rFonts w:ascii="Times New Roman" w:hAnsi="Times New Roman"/>
          <w:b/>
          <w:sz w:val="18"/>
          <w:szCs w:val="18"/>
        </w:rPr>
        <w:t>Evaluation</w:t>
      </w:r>
      <w:r w:rsidRPr="00034980">
        <w:rPr>
          <w:rFonts w:ascii="Times New Roman" w:hAnsi="Times New Roman"/>
          <w:sz w:val="18"/>
          <w:szCs w:val="18"/>
        </w:rPr>
        <w:t xml:space="preserve"> </w:t>
      </w:r>
    </w:p>
    <w:p w:rsidR="00217A0A" w:rsidRDefault="00034980" w:rsidP="00217A0A">
      <w:pPr>
        <w:pStyle w:val="NormalWeb"/>
        <w:spacing w:before="2" w:after="2"/>
        <w:rPr>
          <w:rFonts w:ascii="Times New Roman" w:hAnsi="Times New Roman"/>
          <w:sz w:val="18"/>
          <w:szCs w:val="18"/>
        </w:rPr>
      </w:pPr>
      <w:r>
        <w:rPr>
          <w:rFonts w:ascii="Times New Roman" w:hAnsi="Times New Roman"/>
          <w:sz w:val="18"/>
          <w:szCs w:val="18"/>
        </w:rPr>
        <w:t>The Synod PAC shall see that an annual performance review is conducted and that the results are reported to the Synod PAC by their last meeting of each calendar year.</w:t>
      </w:r>
    </w:p>
    <w:p w:rsidR="00217A0A" w:rsidRDefault="00217A0A" w:rsidP="00217A0A">
      <w:pPr>
        <w:pStyle w:val="NormalWeb"/>
        <w:spacing w:before="2" w:after="2"/>
        <w:rPr>
          <w:rFonts w:ascii="Times New Roman" w:hAnsi="Times New Roman"/>
          <w:sz w:val="18"/>
          <w:szCs w:val="18"/>
        </w:rPr>
      </w:pPr>
    </w:p>
    <w:p w:rsidR="00217A0A" w:rsidRPr="00217A0A" w:rsidRDefault="00217A0A" w:rsidP="00217A0A">
      <w:pPr>
        <w:pStyle w:val="NormalWeb"/>
        <w:spacing w:before="2" w:after="2"/>
        <w:rPr>
          <w:rFonts w:ascii="Times New Roman" w:hAnsi="Times New Roman"/>
          <w:b/>
          <w:sz w:val="18"/>
          <w:szCs w:val="18"/>
        </w:rPr>
      </w:pPr>
      <w:r w:rsidRPr="00217A0A">
        <w:rPr>
          <w:rFonts w:ascii="Times New Roman" w:hAnsi="Times New Roman"/>
          <w:b/>
          <w:sz w:val="18"/>
          <w:szCs w:val="18"/>
        </w:rPr>
        <w:t>Compensation</w:t>
      </w:r>
    </w:p>
    <w:p w:rsidR="00034980" w:rsidRPr="00217A0A" w:rsidRDefault="00437475" w:rsidP="00217A0A">
      <w:pPr>
        <w:pStyle w:val="NormalWeb"/>
        <w:spacing w:before="2" w:after="2"/>
        <w:rPr>
          <w:rFonts w:ascii="Times New Roman" w:hAnsi="Times New Roman"/>
          <w:sz w:val="18"/>
          <w:szCs w:val="18"/>
        </w:rPr>
      </w:pPr>
      <w:r>
        <w:rPr>
          <w:rFonts w:ascii="Times New Roman" w:hAnsi="Times New Roman"/>
          <w:sz w:val="18"/>
          <w:szCs w:val="18"/>
        </w:rPr>
        <w:t xml:space="preserve">The Stated Clerk shall receive </w:t>
      </w:r>
      <w:r w:rsidR="00D07920">
        <w:rPr>
          <w:rFonts w:ascii="Times New Roman" w:hAnsi="Times New Roman"/>
          <w:sz w:val="18"/>
          <w:szCs w:val="18"/>
        </w:rPr>
        <w:t xml:space="preserve">$250 per month for their services and </w:t>
      </w:r>
      <w:proofErr w:type="spellStart"/>
      <w:r>
        <w:rPr>
          <w:rFonts w:ascii="Times New Roman" w:hAnsi="Times New Roman"/>
          <w:sz w:val="18"/>
          <w:szCs w:val="18"/>
        </w:rPr>
        <w:t>and</w:t>
      </w:r>
      <w:proofErr w:type="spellEnd"/>
      <w:r>
        <w:rPr>
          <w:rFonts w:ascii="Times New Roman" w:hAnsi="Times New Roman"/>
          <w:sz w:val="18"/>
          <w:szCs w:val="18"/>
        </w:rPr>
        <w:t xml:space="preserve"> up to $1000/year as a reimbursable expense line.</w:t>
      </w:r>
    </w:p>
    <w:p w:rsidR="00034980" w:rsidRDefault="00034980" w:rsidP="00D07920">
      <w:pPr>
        <w:pStyle w:val="ListParagraph"/>
      </w:pPr>
    </w:p>
    <w:sectPr w:rsidR="00034980" w:rsidSect="000349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FD8"/>
    <w:multiLevelType w:val="hybridMultilevel"/>
    <w:tmpl w:val="23CEE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F4487"/>
    <w:multiLevelType w:val="multilevel"/>
    <w:tmpl w:val="755E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62FF8"/>
    <w:multiLevelType w:val="multilevel"/>
    <w:tmpl w:val="0CB6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80"/>
    <w:rsid w:val="00034980"/>
    <w:rsid w:val="000B7A81"/>
    <w:rsid w:val="00217A0A"/>
    <w:rsid w:val="00232038"/>
    <w:rsid w:val="002C698D"/>
    <w:rsid w:val="003F5875"/>
    <w:rsid w:val="00437475"/>
    <w:rsid w:val="007B12D8"/>
    <w:rsid w:val="008C6776"/>
    <w:rsid w:val="009227A3"/>
    <w:rsid w:val="009D1DBD"/>
    <w:rsid w:val="00D07920"/>
    <w:rsid w:val="00F230BF"/>
    <w:rsid w:val="00F344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F3DFD-BB74-4A33-A1FB-7EE5E7A3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4980"/>
    <w:pPr>
      <w:spacing w:beforeLines="1" w:afterLines="1"/>
    </w:pPr>
    <w:rPr>
      <w:rFonts w:ascii="Times" w:hAnsi="Times" w:cs="Times New Roman"/>
      <w:sz w:val="20"/>
      <w:szCs w:val="20"/>
    </w:rPr>
  </w:style>
  <w:style w:type="paragraph" w:styleId="ListParagraph">
    <w:name w:val="List Paragraph"/>
    <w:basedOn w:val="Normal"/>
    <w:uiPriority w:val="34"/>
    <w:qFormat/>
    <w:rsid w:val="00D0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01187">
      <w:bodyDiv w:val="1"/>
      <w:marLeft w:val="0"/>
      <w:marRight w:val="0"/>
      <w:marTop w:val="0"/>
      <w:marBottom w:val="0"/>
      <w:divBdr>
        <w:top w:val="none" w:sz="0" w:space="0" w:color="auto"/>
        <w:left w:val="none" w:sz="0" w:space="0" w:color="auto"/>
        <w:bottom w:val="none" w:sz="0" w:space="0" w:color="auto"/>
        <w:right w:val="none" w:sz="0" w:space="0" w:color="auto"/>
      </w:divBdr>
      <w:divsChild>
        <w:div w:id="1823505259">
          <w:marLeft w:val="0"/>
          <w:marRight w:val="0"/>
          <w:marTop w:val="0"/>
          <w:marBottom w:val="0"/>
          <w:divBdr>
            <w:top w:val="none" w:sz="0" w:space="0" w:color="auto"/>
            <w:left w:val="none" w:sz="0" w:space="0" w:color="auto"/>
            <w:bottom w:val="none" w:sz="0" w:space="0" w:color="auto"/>
            <w:right w:val="none" w:sz="0" w:space="0" w:color="auto"/>
          </w:divBdr>
          <w:divsChild>
            <w:div w:id="1764373584">
              <w:marLeft w:val="0"/>
              <w:marRight w:val="0"/>
              <w:marTop w:val="0"/>
              <w:marBottom w:val="0"/>
              <w:divBdr>
                <w:top w:val="none" w:sz="0" w:space="0" w:color="auto"/>
                <w:left w:val="none" w:sz="0" w:space="0" w:color="auto"/>
                <w:bottom w:val="none" w:sz="0" w:space="0" w:color="auto"/>
                <w:right w:val="none" w:sz="0" w:space="0" w:color="auto"/>
              </w:divBdr>
              <w:divsChild>
                <w:div w:id="1758747308">
                  <w:marLeft w:val="0"/>
                  <w:marRight w:val="0"/>
                  <w:marTop w:val="0"/>
                  <w:marBottom w:val="0"/>
                  <w:divBdr>
                    <w:top w:val="none" w:sz="0" w:space="0" w:color="auto"/>
                    <w:left w:val="none" w:sz="0" w:space="0" w:color="auto"/>
                    <w:bottom w:val="none" w:sz="0" w:space="0" w:color="auto"/>
                    <w:right w:val="none" w:sz="0" w:space="0" w:color="auto"/>
                  </w:divBdr>
                  <w:divsChild>
                    <w:div w:id="660280718">
                      <w:marLeft w:val="0"/>
                      <w:marRight w:val="0"/>
                      <w:marTop w:val="0"/>
                      <w:marBottom w:val="0"/>
                      <w:divBdr>
                        <w:top w:val="none" w:sz="0" w:space="0" w:color="auto"/>
                        <w:left w:val="none" w:sz="0" w:space="0" w:color="auto"/>
                        <w:bottom w:val="none" w:sz="0" w:space="0" w:color="auto"/>
                        <w:right w:val="none" w:sz="0" w:space="0" w:color="auto"/>
                      </w:divBdr>
                      <w:divsChild>
                        <w:div w:id="2056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8790">
                  <w:marLeft w:val="0"/>
                  <w:marRight w:val="0"/>
                  <w:marTop w:val="0"/>
                  <w:marBottom w:val="0"/>
                  <w:divBdr>
                    <w:top w:val="none" w:sz="0" w:space="0" w:color="auto"/>
                    <w:left w:val="none" w:sz="0" w:space="0" w:color="auto"/>
                    <w:bottom w:val="none" w:sz="0" w:space="0" w:color="auto"/>
                    <w:right w:val="none" w:sz="0" w:space="0" w:color="auto"/>
                  </w:divBdr>
                  <w:divsChild>
                    <w:div w:id="1659336181">
                      <w:marLeft w:val="0"/>
                      <w:marRight w:val="0"/>
                      <w:marTop w:val="0"/>
                      <w:marBottom w:val="0"/>
                      <w:divBdr>
                        <w:top w:val="none" w:sz="0" w:space="0" w:color="auto"/>
                        <w:left w:val="none" w:sz="0" w:space="0" w:color="auto"/>
                        <w:bottom w:val="none" w:sz="0" w:space="0" w:color="auto"/>
                        <w:right w:val="none" w:sz="0" w:space="0" w:color="auto"/>
                      </w:divBdr>
                      <w:divsChild>
                        <w:div w:id="2260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2592">
          <w:marLeft w:val="0"/>
          <w:marRight w:val="0"/>
          <w:marTop w:val="0"/>
          <w:marBottom w:val="0"/>
          <w:divBdr>
            <w:top w:val="none" w:sz="0" w:space="0" w:color="auto"/>
            <w:left w:val="none" w:sz="0" w:space="0" w:color="auto"/>
            <w:bottom w:val="none" w:sz="0" w:space="0" w:color="auto"/>
            <w:right w:val="none" w:sz="0" w:space="0" w:color="auto"/>
          </w:divBdr>
          <w:divsChild>
            <w:div w:id="816410303">
              <w:marLeft w:val="0"/>
              <w:marRight w:val="0"/>
              <w:marTop w:val="0"/>
              <w:marBottom w:val="0"/>
              <w:divBdr>
                <w:top w:val="none" w:sz="0" w:space="0" w:color="auto"/>
                <w:left w:val="none" w:sz="0" w:space="0" w:color="auto"/>
                <w:bottom w:val="none" w:sz="0" w:space="0" w:color="auto"/>
                <w:right w:val="none" w:sz="0" w:space="0" w:color="auto"/>
              </w:divBdr>
              <w:divsChild>
                <w:div w:id="1625843101">
                  <w:marLeft w:val="0"/>
                  <w:marRight w:val="0"/>
                  <w:marTop w:val="0"/>
                  <w:marBottom w:val="0"/>
                  <w:divBdr>
                    <w:top w:val="none" w:sz="0" w:space="0" w:color="auto"/>
                    <w:left w:val="none" w:sz="0" w:space="0" w:color="auto"/>
                    <w:bottom w:val="none" w:sz="0" w:space="0" w:color="auto"/>
                    <w:right w:val="none" w:sz="0" w:space="0" w:color="auto"/>
                  </w:divBdr>
                </w:div>
                <w:div w:id="4713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Odom</dc:creator>
  <cp:keywords/>
  <cp:lastModifiedBy>Tammy Strickland</cp:lastModifiedBy>
  <cp:revision>2</cp:revision>
  <dcterms:created xsi:type="dcterms:W3CDTF">2019-04-10T20:53:00Z</dcterms:created>
  <dcterms:modified xsi:type="dcterms:W3CDTF">2019-04-10T20:53:00Z</dcterms:modified>
</cp:coreProperties>
</file>