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325C" w14:textId="77777777" w:rsidR="00D95F87" w:rsidRDefault="003726A0" w:rsidP="00F67A03">
      <w:r>
        <w:rPr>
          <w:noProof/>
        </w:rPr>
        <w:drawing>
          <wp:anchor distT="0" distB="0" distL="114300" distR="114300" simplePos="0" relativeHeight="251658240" behindDoc="1" locked="0" layoutInCell="1" allowOverlap="1" wp14:anchorId="6497C4D6" wp14:editId="2D674293">
            <wp:simplePos x="0" y="0"/>
            <wp:positionH relativeFrom="column">
              <wp:posOffset>-664561</wp:posOffset>
            </wp:positionH>
            <wp:positionV relativeFrom="paragraph">
              <wp:posOffset>-628650</wp:posOffset>
            </wp:positionV>
            <wp:extent cx="7302345" cy="127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BPA-Letterhe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34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  <w:r w:rsidR="00362BC0">
        <w:tab/>
      </w:r>
    </w:p>
    <w:p w14:paraId="0DDEA3A4" w14:textId="00C3C523" w:rsidR="00F67A03" w:rsidRPr="00F67A03" w:rsidRDefault="0031204C" w:rsidP="0A16DBCD">
      <w:pPr>
        <w:spacing w:after="60"/>
        <w:jc w:val="center"/>
        <w:rPr>
          <w:b/>
          <w:bCs/>
          <w:sz w:val="28"/>
          <w:szCs w:val="28"/>
        </w:rPr>
      </w:pPr>
      <w:r w:rsidRPr="1FA9F2AF">
        <w:rPr>
          <w:b/>
          <w:bCs/>
          <w:color w:val="4F81BD" w:themeColor="accent1"/>
          <w:sz w:val="32"/>
          <w:szCs w:val="32"/>
        </w:rPr>
        <w:t>202</w:t>
      </w:r>
      <w:r w:rsidR="1AEB16BD" w:rsidRPr="1FA9F2AF">
        <w:rPr>
          <w:b/>
          <w:bCs/>
          <w:color w:val="4F81BD" w:themeColor="accent1"/>
          <w:sz w:val="32"/>
          <w:szCs w:val="32"/>
        </w:rPr>
        <w:t>6</w:t>
      </w:r>
      <w:r w:rsidR="7E5357E3" w:rsidRPr="1FA9F2AF">
        <w:rPr>
          <w:b/>
          <w:bCs/>
          <w:color w:val="4F81BD" w:themeColor="accent1"/>
          <w:sz w:val="32"/>
          <w:szCs w:val="32"/>
        </w:rPr>
        <w:t xml:space="preserve"> </w:t>
      </w:r>
      <w:r w:rsidRPr="1FA9F2AF">
        <w:rPr>
          <w:b/>
          <w:bCs/>
          <w:color w:val="4F81BD" w:themeColor="accent1"/>
          <w:sz w:val="32"/>
          <w:szCs w:val="32"/>
        </w:rPr>
        <w:t>Florida Resilience Conference</w:t>
      </w:r>
    </w:p>
    <w:p w14:paraId="603D05C3" w14:textId="4ACA7D05" w:rsidR="00F67A03" w:rsidRPr="00F67A03" w:rsidRDefault="00F67A03" w:rsidP="0A16DBCD">
      <w:pPr>
        <w:spacing w:after="60" w:line="240" w:lineRule="auto"/>
        <w:jc w:val="center"/>
        <w:rPr>
          <w:b/>
          <w:bCs/>
          <w:color w:val="4F81BD" w:themeColor="accent1"/>
          <w:sz w:val="32"/>
          <w:szCs w:val="32"/>
        </w:rPr>
      </w:pPr>
      <w:r w:rsidRPr="0A16DBCD">
        <w:rPr>
          <w:b/>
          <w:bCs/>
          <w:color w:val="4F81BD" w:themeColor="accent1"/>
          <w:sz w:val="32"/>
          <w:szCs w:val="32"/>
        </w:rPr>
        <w:t>Student Travel Scholarship</w:t>
      </w:r>
      <w:r w:rsidR="0031204C" w:rsidRPr="0A16DBCD">
        <w:rPr>
          <w:b/>
          <w:bCs/>
          <w:color w:val="4F81BD" w:themeColor="accent1"/>
          <w:sz w:val="32"/>
          <w:szCs w:val="32"/>
        </w:rPr>
        <w:t xml:space="preserve"> </w:t>
      </w:r>
      <w:r w:rsidR="00C71E85" w:rsidRPr="0A16DBCD">
        <w:rPr>
          <w:b/>
          <w:bCs/>
          <w:color w:val="4F81BD" w:themeColor="accent1"/>
          <w:sz w:val="32"/>
          <w:szCs w:val="32"/>
        </w:rPr>
        <w:t xml:space="preserve">Program </w:t>
      </w:r>
      <w:r w:rsidR="0031204C" w:rsidRPr="0A16DBCD">
        <w:rPr>
          <w:b/>
          <w:bCs/>
          <w:color w:val="4F81BD" w:themeColor="accent1"/>
          <w:sz w:val="32"/>
          <w:szCs w:val="32"/>
        </w:rPr>
        <w:t>Application</w:t>
      </w:r>
    </w:p>
    <w:p w14:paraId="20130493" w14:textId="77777777" w:rsidR="00F67A03" w:rsidRDefault="00F67A03" w:rsidP="00F67A03">
      <w:pPr>
        <w:spacing w:line="240" w:lineRule="auto"/>
        <w:rPr>
          <w:b/>
          <w:bCs/>
          <w:sz w:val="28"/>
          <w:szCs w:val="28"/>
          <w:u w:val="single"/>
        </w:rPr>
      </w:pPr>
    </w:p>
    <w:p w14:paraId="79A855CC" w14:textId="749301C2" w:rsidR="0031204C" w:rsidRDefault="0031204C" w:rsidP="00F67A03">
      <w:pPr>
        <w:spacing w:line="240" w:lineRule="auto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Program</w:t>
      </w:r>
      <w:proofErr w:type="gramEnd"/>
      <w:r>
        <w:rPr>
          <w:b/>
          <w:bCs/>
          <w:sz w:val="28"/>
          <w:szCs w:val="28"/>
          <w:u w:val="single"/>
        </w:rPr>
        <w:t xml:space="preserve"> Information</w:t>
      </w:r>
    </w:p>
    <w:p w14:paraId="76F0841C" w14:textId="66D40A19" w:rsidR="00F67A03" w:rsidRPr="000715D4" w:rsidRDefault="09A3E8D7" w:rsidP="0A16DBCD">
      <w:pPr>
        <w:spacing w:line="240" w:lineRule="auto"/>
        <w:jc w:val="both"/>
        <w:rPr>
          <w:rFonts w:ascii="Calibri" w:eastAsia="Calibri" w:hAnsi="Calibri"/>
          <w:sz w:val="24"/>
          <w:szCs w:val="24"/>
        </w:rPr>
      </w:pPr>
      <w:r w:rsidRPr="1FA9F2AF">
        <w:rPr>
          <w:sz w:val="24"/>
          <w:szCs w:val="24"/>
        </w:rPr>
        <w:t>The 202</w:t>
      </w:r>
      <w:r w:rsidR="4463BA79" w:rsidRPr="1FA9F2AF">
        <w:rPr>
          <w:sz w:val="24"/>
          <w:szCs w:val="24"/>
        </w:rPr>
        <w:t>6</w:t>
      </w:r>
      <w:r w:rsidRPr="1FA9F2AF">
        <w:rPr>
          <w:sz w:val="24"/>
          <w:szCs w:val="24"/>
        </w:rPr>
        <w:t xml:space="preserve"> Student Travel Scholarship Program </w:t>
      </w:r>
      <w:r w:rsidR="1937322A" w:rsidRPr="1FA9F2AF">
        <w:rPr>
          <w:sz w:val="24"/>
          <w:szCs w:val="24"/>
        </w:rPr>
        <w:t>will</w:t>
      </w:r>
      <w:r w:rsidR="362D7E6A" w:rsidRPr="1FA9F2AF">
        <w:rPr>
          <w:sz w:val="24"/>
          <w:szCs w:val="24"/>
        </w:rPr>
        <w:t xml:space="preserve"> s</w:t>
      </w:r>
      <w:r w:rsidRPr="1FA9F2AF">
        <w:rPr>
          <w:sz w:val="24"/>
          <w:szCs w:val="24"/>
        </w:rPr>
        <w:t>upport the professional development of</w:t>
      </w:r>
      <w:r w:rsidR="21F228D5" w:rsidRPr="1FA9F2AF">
        <w:rPr>
          <w:sz w:val="24"/>
          <w:szCs w:val="24"/>
        </w:rPr>
        <w:t xml:space="preserve"> </w:t>
      </w:r>
      <w:r w:rsidR="00187856" w:rsidRPr="1FA9F2AF">
        <w:rPr>
          <w:sz w:val="24"/>
          <w:szCs w:val="24"/>
        </w:rPr>
        <w:t>four</w:t>
      </w:r>
      <w:r w:rsidR="21F228D5" w:rsidRPr="1FA9F2AF">
        <w:rPr>
          <w:sz w:val="24"/>
          <w:szCs w:val="24"/>
        </w:rPr>
        <w:t xml:space="preserve"> </w:t>
      </w:r>
      <w:r w:rsidRPr="1FA9F2AF">
        <w:rPr>
          <w:sz w:val="24"/>
          <w:szCs w:val="24"/>
        </w:rPr>
        <w:t xml:space="preserve">college students by </w:t>
      </w:r>
      <w:r w:rsidR="36F3BA38" w:rsidRPr="1FA9F2AF">
        <w:rPr>
          <w:rFonts w:ascii="Calibri" w:eastAsia="Calibri" w:hAnsi="Calibri"/>
          <w:sz w:val="24"/>
          <w:szCs w:val="24"/>
        </w:rPr>
        <w:t>funding their attendance at a professional conference on beach and coastal systems and resilience programs.</w:t>
      </w:r>
    </w:p>
    <w:p w14:paraId="5ED70859" w14:textId="04BBCE34" w:rsidR="00F67A03" w:rsidRPr="000715D4" w:rsidRDefault="00191DE2" w:rsidP="0A16DBCD">
      <w:pPr>
        <w:spacing w:line="240" w:lineRule="auto"/>
        <w:jc w:val="both"/>
        <w:rPr>
          <w:rFonts w:ascii="Calibri" w:eastAsia="Calibri" w:hAnsi="Calibri"/>
          <w:sz w:val="24"/>
          <w:szCs w:val="24"/>
        </w:rPr>
      </w:pPr>
      <w:r w:rsidRPr="1FA9F2AF">
        <w:rPr>
          <w:sz w:val="24"/>
          <w:szCs w:val="24"/>
        </w:rPr>
        <w:t>Scholarship recipients will receive a stipend to attend the 202</w:t>
      </w:r>
      <w:r w:rsidR="4EAF5FCB" w:rsidRPr="1FA9F2AF">
        <w:rPr>
          <w:sz w:val="24"/>
          <w:szCs w:val="24"/>
        </w:rPr>
        <w:t>6</w:t>
      </w:r>
      <w:r w:rsidR="2DAF260F" w:rsidRPr="1FA9F2AF">
        <w:rPr>
          <w:sz w:val="24"/>
          <w:szCs w:val="24"/>
        </w:rPr>
        <w:t xml:space="preserve"> </w:t>
      </w:r>
      <w:r w:rsidRPr="1FA9F2AF">
        <w:rPr>
          <w:sz w:val="24"/>
          <w:szCs w:val="24"/>
        </w:rPr>
        <w:t xml:space="preserve">Florida Resilience Conference at the </w:t>
      </w:r>
      <w:r w:rsidR="3CE931D0" w:rsidRPr="1FA9F2AF">
        <w:rPr>
          <w:sz w:val="24"/>
          <w:szCs w:val="24"/>
        </w:rPr>
        <w:t>Sunseeker Resort</w:t>
      </w:r>
      <w:r w:rsidRPr="1FA9F2AF">
        <w:rPr>
          <w:sz w:val="24"/>
          <w:szCs w:val="24"/>
        </w:rPr>
        <w:t xml:space="preserve"> in </w:t>
      </w:r>
      <w:r w:rsidR="3D97D303" w:rsidRPr="1FA9F2AF">
        <w:rPr>
          <w:sz w:val="24"/>
          <w:szCs w:val="24"/>
        </w:rPr>
        <w:t>Charlotte Harbor,</w:t>
      </w:r>
      <w:r w:rsidRPr="1FA9F2AF">
        <w:rPr>
          <w:sz w:val="24"/>
          <w:szCs w:val="24"/>
        </w:rPr>
        <w:t xml:space="preserve"> September </w:t>
      </w:r>
      <w:r w:rsidR="6413169A" w:rsidRPr="1FA9F2AF">
        <w:rPr>
          <w:sz w:val="24"/>
          <w:szCs w:val="24"/>
        </w:rPr>
        <w:t>23</w:t>
      </w:r>
      <w:r w:rsidRPr="1FA9F2AF">
        <w:rPr>
          <w:sz w:val="24"/>
          <w:szCs w:val="24"/>
        </w:rPr>
        <w:t>-</w:t>
      </w:r>
      <w:r w:rsidR="15009B88" w:rsidRPr="1FA9F2AF">
        <w:rPr>
          <w:sz w:val="24"/>
          <w:szCs w:val="24"/>
        </w:rPr>
        <w:t>25</w:t>
      </w:r>
      <w:r w:rsidRPr="1FA9F2AF">
        <w:rPr>
          <w:sz w:val="24"/>
          <w:szCs w:val="24"/>
        </w:rPr>
        <w:t xml:space="preserve">, </w:t>
      </w:r>
      <w:bookmarkStart w:id="0" w:name="_Int_b08wnIAB"/>
      <w:r w:rsidRPr="1FA9F2AF">
        <w:rPr>
          <w:sz w:val="24"/>
          <w:szCs w:val="24"/>
        </w:rPr>
        <w:t>202</w:t>
      </w:r>
      <w:r w:rsidR="602A10C9" w:rsidRPr="1FA9F2AF">
        <w:rPr>
          <w:sz w:val="24"/>
          <w:szCs w:val="24"/>
        </w:rPr>
        <w:t>6</w:t>
      </w:r>
      <w:bookmarkEnd w:id="0"/>
      <w:r w:rsidRPr="1FA9F2AF">
        <w:rPr>
          <w:sz w:val="24"/>
          <w:szCs w:val="24"/>
        </w:rPr>
        <w:t xml:space="preserve">.  </w:t>
      </w:r>
      <w:r w:rsidR="00187856" w:rsidRPr="1FA9F2AF">
        <w:rPr>
          <w:sz w:val="24"/>
          <w:szCs w:val="24"/>
        </w:rPr>
        <w:t>Four</w:t>
      </w:r>
      <w:r w:rsidR="76BB97AB" w:rsidRPr="1FA9F2AF">
        <w:rPr>
          <w:sz w:val="24"/>
          <w:szCs w:val="24"/>
        </w:rPr>
        <w:t xml:space="preserve"> </w:t>
      </w:r>
      <w:r w:rsidRPr="1FA9F2AF">
        <w:rPr>
          <w:sz w:val="24"/>
          <w:szCs w:val="24"/>
        </w:rPr>
        <w:t xml:space="preserve">$1,100 scholarships will be awarded, after committee </w:t>
      </w:r>
      <w:bookmarkStart w:id="1" w:name="_Int_eGzRarCE"/>
      <w:r w:rsidRPr="1FA9F2AF">
        <w:rPr>
          <w:sz w:val="24"/>
          <w:szCs w:val="24"/>
        </w:rPr>
        <w:t>judging</w:t>
      </w:r>
      <w:bookmarkEnd w:id="1"/>
      <w:r w:rsidRPr="1FA9F2AF">
        <w:rPr>
          <w:sz w:val="24"/>
          <w:szCs w:val="24"/>
        </w:rPr>
        <w:t xml:space="preserve">, based on the applications received.  The scholarship will pay the registration fee of $175, and the balance of the scholarship may be used for travel, food, and lodging.  In addition to the scholarship, recipients will have an opportunity to network with over </w:t>
      </w:r>
      <w:r w:rsidR="02197741" w:rsidRPr="1FA9F2AF">
        <w:rPr>
          <w:sz w:val="24"/>
          <w:szCs w:val="24"/>
        </w:rPr>
        <w:t>600</w:t>
      </w:r>
      <w:r w:rsidRPr="1FA9F2AF">
        <w:rPr>
          <w:sz w:val="24"/>
          <w:szCs w:val="24"/>
        </w:rPr>
        <w:t xml:space="preserve"> public and private sector attendees and will be recognized on the conference website and social media.  </w:t>
      </w:r>
      <w:r w:rsidR="0CD793EC" w:rsidRPr="1FA9F2AF">
        <w:rPr>
          <w:rFonts w:ascii="Calibri" w:eastAsia="Calibri" w:hAnsi="Calibri"/>
          <w:sz w:val="24"/>
          <w:szCs w:val="24"/>
        </w:rPr>
        <w:t>This is a unique opportunity to gain real-world insights into coastal resilience</w:t>
      </w:r>
      <w:r w:rsidR="0F2B5A5B" w:rsidRPr="1FA9F2AF">
        <w:rPr>
          <w:rFonts w:ascii="Calibri" w:eastAsia="Calibri" w:hAnsi="Calibri"/>
          <w:sz w:val="24"/>
          <w:szCs w:val="24"/>
        </w:rPr>
        <w:t xml:space="preserve"> and </w:t>
      </w:r>
      <w:r w:rsidR="0CD793EC" w:rsidRPr="1FA9F2AF">
        <w:rPr>
          <w:rFonts w:ascii="Calibri" w:eastAsia="Calibri" w:hAnsi="Calibri"/>
          <w:sz w:val="24"/>
          <w:szCs w:val="24"/>
        </w:rPr>
        <w:t>connect with industry leaders who could be future employers or mentor</w:t>
      </w:r>
      <w:r w:rsidR="3F0DDDFB" w:rsidRPr="1FA9F2AF">
        <w:rPr>
          <w:rFonts w:ascii="Calibri" w:eastAsia="Calibri" w:hAnsi="Calibri"/>
          <w:sz w:val="24"/>
          <w:szCs w:val="24"/>
        </w:rPr>
        <w:t>s.</w:t>
      </w:r>
    </w:p>
    <w:p w14:paraId="14A3431D" w14:textId="30C8D822" w:rsidR="00F67A03" w:rsidRPr="000715D4" w:rsidRDefault="00F67A03" w:rsidP="0A16DBCD">
      <w:pPr>
        <w:spacing w:line="240" w:lineRule="auto"/>
        <w:jc w:val="both"/>
        <w:rPr>
          <w:b/>
          <w:bCs/>
          <w:sz w:val="28"/>
          <w:szCs w:val="28"/>
          <w:u w:val="single"/>
        </w:rPr>
      </w:pPr>
      <w:r w:rsidRPr="0A16DBCD">
        <w:rPr>
          <w:b/>
          <w:bCs/>
          <w:sz w:val="28"/>
          <w:szCs w:val="28"/>
          <w:u w:val="single"/>
        </w:rPr>
        <w:t>Pro</w:t>
      </w:r>
      <w:r w:rsidR="00814AE8" w:rsidRPr="0A16DBCD">
        <w:rPr>
          <w:b/>
          <w:bCs/>
          <w:sz w:val="28"/>
          <w:szCs w:val="28"/>
          <w:u w:val="single"/>
        </w:rPr>
        <w:t>gram</w:t>
      </w:r>
      <w:r w:rsidRPr="0A16DBCD">
        <w:rPr>
          <w:b/>
          <w:bCs/>
          <w:sz w:val="28"/>
          <w:szCs w:val="28"/>
          <w:u w:val="single"/>
        </w:rPr>
        <w:t xml:space="preserve"> Background </w:t>
      </w:r>
    </w:p>
    <w:p w14:paraId="56525C7E" w14:textId="085348E8" w:rsidR="00F67A03" w:rsidRPr="000715D4" w:rsidRDefault="09A3E8D7" w:rsidP="00F67A03">
      <w:pPr>
        <w:jc w:val="both"/>
        <w:rPr>
          <w:sz w:val="24"/>
          <w:szCs w:val="24"/>
        </w:rPr>
      </w:pPr>
      <w:r w:rsidRPr="0A16DBCD">
        <w:rPr>
          <w:sz w:val="24"/>
          <w:szCs w:val="24"/>
        </w:rPr>
        <w:t>The Florida Shore &amp; Beach Preservation Association (FSBPA) is a 501 (c) (3) not-for-</w:t>
      </w:r>
      <w:proofErr w:type="gramStart"/>
      <w:r w:rsidRPr="0A16DBCD">
        <w:rPr>
          <w:sz w:val="24"/>
          <w:szCs w:val="24"/>
        </w:rPr>
        <w:t xml:space="preserve">profit organization </w:t>
      </w:r>
      <w:r w:rsidR="3F2EB707" w:rsidRPr="0A16DBCD">
        <w:rPr>
          <w:rFonts w:ascii="Calibri" w:eastAsia="Calibri" w:hAnsi="Calibri"/>
          <w:sz w:val="24"/>
          <w:szCs w:val="24"/>
        </w:rPr>
        <w:t>nonprofit</w:t>
      </w:r>
      <w:proofErr w:type="gramEnd"/>
      <w:r w:rsidR="3F2EB707" w:rsidRPr="0A16DBCD">
        <w:rPr>
          <w:rFonts w:ascii="Calibri" w:eastAsia="Calibri" w:hAnsi="Calibri"/>
          <w:sz w:val="24"/>
          <w:szCs w:val="24"/>
        </w:rPr>
        <w:t xml:space="preserve"> organization based in Tallahassee, Florida, dedicated to preserving the state's beaches and coastal areas.</w:t>
      </w:r>
      <w:r w:rsidRPr="0A16DBCD">
        <w:rPr>
          <w:sz w:val="24"/>
          <w:szCs w:val="24"/>
        </w:rPr>
        <w:t xml:space="preserve">  In partnership with Resiliency Florida, FSBPA hosts the annual</w:t>
      </w:r>
      <w:r w:rsidRPr="0A16DBCD">
        <w:rPr>
          <w:i/>
          <w:iCs/>
          <w:sz w:val="24"/>
          <w:szCs w:val="24"/>
        </w:rPr>
        <w:t xml:space="preserve"> </w:t>
      </w:r>
      <w:hyperlink r:id="rId11">
        <w:r w:rsidRPr="0A16DBCD">
          <w:rPr>
            <w:rStyle w:val="Hyperlink"/>
            <w:sz w:val="24"/>
            <w:szCs w:val="24"/>
          </w:rPr>
          <w:t>Florida Resilience Co</w:t>
        </w:r>
        <w:r w:rsidRPr="0A16DBCD">
          <w:rPr>
            <w:rStyle w:val="Hyperlink"/>
            <w:sz w:val="24"/>
            <w:szCs w:val="24"/>
          </w:rPr>
          <w:t>n</w:t>
        </w:r>
        <w:r w:rsidRPr="0A16DBCD">
          <w:rPr>
            <w:rStyle w:val="Hyperlink"/>
            <w:sz w:val="24"/>
            <w:szCs w:val="24"/>
          </w:rPr>
          <w:t>ference</w:t>
        </w:r>
      </w:hyperlink>
      <w:r w:rsidRPr="0A16DBCD">
        <w:rPr>
          <w:sz w:val="24"/>
          <w:szCs w:val="24"/>
        </w:rPr>
        <w:t xml:space="preserve"> to provide a cross-industry professional forum to promote in-depth discussions on the state’s burgeoning resilience programs. </w:t>
      </w:r>
    </w:p>
    <w:p w14:paraId="30B32704" w14:textId="792C6EE5" w:rsidR="00F67A03" w:rsidRPr="000715D4" w:rsidRDefault="09A3E8D7" w:rsidP="00F67A03">
      <w:pPr>
        <w:jc w:val="both"/>
        <w:rPr>
          <w:sz w:val="24"/>
          <w:szCs w:val="24"/>
        </w:rPr>
      </w:pPr>
      <w:r w:rsidRPr="1FA9F2AF">
        <w:rPr>
          <w:sz w:val="24"/>
          <w:szCs w:val="24"/>
        </w:rPr>
        <w:t xml:space="preserve">Recognizing the importance education has on promoting the conservation and preservation of coastal resources, the FSBPA Board of Directors approved a student travel scholarship program to provide registration fees, hotel, and travel for five students to attend the </w:t>
      </w:r>
      <w:r w:rsidR="3C2EC35B" w:rsidRPr="1FA9F2AF">
        <w:rPr>
          <w:sz w:val="24"/>
          <w:szCs w:val="24"/>
        </w:rPr>
        <w:t>5</w:t>
      </w:r>
      <w:r w:rsidRPr="1FA9F2AF">
        <w:rPr>
          <w:sz w:val="24"/>
          <w:szCs w:val="24"/>
          <w:vertAlign w:val="superscript"/>
        </w:rPr>
        <w:t xml:space="preserve">th </w:t>
      </w:r>
      <w:r w:rsidRPr="1FA9F2AF">
        <w:rPr>
          <w:sz w:val="24"/>
          <w:szCs w:val="24"/>
        </w:rPr>
        <w:t xml:space="preserve">Annual Florida Resilience Conference.  The program is generously and financially supported by the </w:t>
      </w:r>
      <w:hyperlink r:id="rId12">
        <w:r w:rsidRPr="1FA9F2AF">
          <w:rPr>
            <w:rStyle w:val="Hyperlink"/>
            <w:sz w:val="24"/>
            <w:szCs w:val="24"/>
          </w:rPr>
          <w:t>Sur</w:t>
        </w:r>
        <w:r w:rsidRPr="1FA9F2AF">
          <w:rPr>
            <w:rStyle w:val="Hyperlink"/>
            <w:sz w:val="24"/>
            <w:szCs w:val="24"/>
          </w:rPr>
          <w:t>f</w:t>
        </w:r>
        <w:r w:rsidRPr="1FA9F2AF">
          <w:rPr>
            <w:rStyle w:val="Hyperlink"/>
            <w:sz w:val="24"/>
            <w:szCs w:val="24"/>
          </w:rPr>
          <w:t>ing’s Evolution &amp; Preservation Foundation</w:t>
        </w:r>
      </w:hyperlink>
      <w:r w:rsidRPr="1FA9F2AF">
        <w:rPr>
          <w:rStyle w:val="Hyperlink"/>
          <w:sz w:val="24"/>
          <w:szCs w:val="24"/>
        </w:rPr>
        <w:t>.</w:t>
      </w:r>
      <w:r w:rsidRPr="1FA9F2AF">
        <w:rPr>
          <w:sz w:val="24"/>
          <w:szCs w:val="24"/>
        </w:rPr>
        <w:t xml:space="preserve"> </w:t>
      </w:r>
    </w:p>
    <w:p w14:paraId="63EC84BD" w14:textId="4139D366" w:rsidR="00F67A03" w:rsidRDefault="00F67A03" w:rsidP="00F67A03">
      <w:pPr>
        <w:jc w:val="both"/>
        <w:rPr>
          <w:sz w:val="24"/>
          <w:szCs w:val="24"/>
        </w:rPr>
      </w:pPr>
      <w:r w:rsidRPr="000715D4">
        <w:rPr>
          <w:sz w:val="24"/>
          <w:szCs w:val="24"/>
        </w:rPr>
        <w:t>Students awarded a travel scholarship will benefit from the exposure to in</w:t>
      </w:r>
      <w:r w:rsidR="00AE51F5">
        <w:rPr>
          <w:sz w:val="24"/>
          <w:szCs w:val="24"/>
        </w:rPr>
        <w:t>valua</w:t>
      </w:r>
      <w:r w:rsidRPr="000715D4">
        <w:rPr>
          <w:sz w:val="24"/>
          <w:szCs w:val="24"/>
        </w:rPr>
        <w:t>ble networking opportunities between public and private coastal professionals</w:t>
      </w:r>
      <w:r w:rsidR="0031204C">
        <w:rPr>
          <w:sz w:val="24"/>
          <w:szCs w:val="24"/>
        </w:rPr>
        <w:t xml:space="preserve"> in </w:t>
      </w:r>
      <w:r w:rsidR="00C71E85">
        <w:rPr>
          <w:sz w:val="24"/>
          <w:szCs w:val="24"/>
        </w:rPr>
        <w:t xml:space="preserve">similar </w:t>
      </w:r>
      <w:r w:rsidR="0031204C">
        <w:rPr>
          <w:sz w:val="24"/>
          <w:szCs w:val="24"/>
        </w:rPr>
        <w:t>areas of interest.</w:t>
      </w:r>
      <w:r w:rsidRPr="000715D4">
        <w:rPr>
          <w:sz w:val="24"/>
          <w:szCs w:val="24"/>
        </w:rPr>
        <w:t xml:space="preserve">   </w:t>
      </w:r>
    </w:p>
    <w:p w14:paraId="31015275" w14:textId="77777777" w:rsidR="00515012" w:rsidRDefault="00515012" w:rsidP="007102D7">
      <w:pPr>
        <w:spacing w:line="240" w:lineRule="auto"/>
        <w:rPr>
          <w:b/>
          <w:bCs/>
          <w:sz w:val="28"/>
          <w:szCs w:val="28"/>
          <w:u w:val="single"/>
        </w:rPr>
      </w:pPr>
    </w:p>
    <w:p w14:paraId="172C55B3" w14:textId="77777777" w:rsidR="00515012" w:rsidRDefault="00515012" w:rsidP="007102D7">
      <w:pPr>
        <w:spacing w:line="240" w:lineRule="auto"/>
        <w:rPr>
          <w:b/>
          <w:bCs/>
          <w:sz w:val="28"/>
          <w:szCs w:val="28"/>
          <w:u w:val="single"/>
        </w:rPr>
      </w:pPr>
    </w:p>
    <w:p w14:paraId="40303636" w14:textId="08F0FB0F" w:rsidR="157D965B" w:rsidRDefault="157D965B" w:rsidP="157D965B">
      <w:pPr>
        <w:spacing w:line="240" w:lineRule="auto"/>
        <w:rPr>
          <w:b/>
          <w:bCs/>
          <w:sz w:val="28"/>
          <w:szCs w:val="28"/>
          <w:u w:val="single"/>
        </w:rPr>
      </w:pPr>
    </w:p>
    <w:p w14:paraId="4EF39E3D" w14:textId="1AC51E69" w:rsidR="007102D7" w:rsidRDefault="007102D7" w:rsidP="157D965B">
      <w:pPr>
        <w:spacing w:line="240" w:lineRule="auto"/>
        <w:rPr>
          <w:b/>
          <w:bCs/>
          <w:sz w:val="28"/>
          <w:szCs w:val="28"/>
          <w:u w:val="single"/>
        </w:rPr>
      </w:pPr>
      <w:r w:rsidRPr="157D965B">
        <w:rPr>
          <w:b/>
          <w:bCs/>
          <w:sz w:val="28"/>
          <w:szCs w:val="28"/>
          <w:u w:val="single"/>
        </w:rPr>
        <w:t>Eligibility and Conditions</w:t>
      </w:r>
    </w:p>
    <w:p w14:paraId="4B1E9636" w14:textId="3C7A568D" w:rsidR="009F1B89" w:rsidRPr="00187856" w:rsidRDefault="009F1B89" w:rsidP="0076454C">
      <w:pPr>
        <w:jc w:val="both"/>
        <w:rPr>
          <w:sz w:val="28"/>
          <w:szCs w:val="28"/>
        </w:rPr>
      </w:pPr>
      <w:r w:rsidRPr="1FA9F2AF">
        <w:rPr>
          <w:sz w:val="24"/>
          <w:szCs w:val="24"/>
        </w:rPr>
        <w:t>The 202</w:t>
      </w:r>
      <w:r w:rsidR="20BB65CB" w:rsidRPr="1FA9F2AF">
        <w:rPr>
          <w:sz w:val="24"/>
          <w:szCs w:val="24"/>
        </w:rPr>
        <w:t>6</w:t>
      </w:r>
      <w:r w:rsidRPr="1FA9F2AF">
        <w:rPr>
          <w:sz w:val="24"/>
          <w:szCs w:val="24"/>
        </w:rPr>
        <w:t xml:space="preserve"> FRC Student Travel Scholarship will be awarded based on qualified students in a relevant area of study as determined by a selection committee.</w:t>
      </w:r>
    </w:p>
    <w:p w14:paraId="20E27F04" w14:textId="65676871" w:rsidR="0076454C" w:rsidRDefault="0076454C" w:rsidP="0076454C">
      <w:pPr>
        <w:jc w:val="both"/>
        <w:rPr>
          <w:sz w:val="24"/>
          <w:szCs w:val="24"/>
        </w:rPr>
      </w:pPr>
      <w:r>
        <w:rPr>
          <w:sz w:val="24"/>
          <w:szCs w:val="24"/>
        </w:rPr>
        <w:t>Eligibility requirements</w:t>
      </w:r>
    </w:p>
    <w:p w14:paraId="31EB6837" w14:textId="10F01170" w:rsidR="0076454C" w:rsidRDefault="0076454C" w:rsidP="0076454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454C">
        <w:rPr>
          <w:sz w:val="24"/>
          <w:szCs w:val="24"/>
        </w:rPr>
        <w:t>Eligible applicants must be degree-seeking students enrolled at an accredited higher education institution in</w:t>
      </w:r>
      <w:r>
        <w:rPr>
          <w:sz w:val="24"/>
          <w:szCs w:val="24"/>
        </w:rPr>
        <w:t xml:space="preserve"> Florida in </w:t>
      </w:r>
      <w:r w:rsidR="00A1516C">
        <w:rPr>
          <w:sz w:val="24"/>
          <w:szCs w:val="24"/>
        </w:rPr>
        <w:t>a field of s</w:t>
      </w:r>
      <w:r>
        <w:rPr>
          <w:sz w:val="24"/>
          <w:szCs w:val="24"/>
        </w:rPr>
        <w:t xml:space="preserve">tudy related to </w:t>
      </w:r>
      <w:r w:rsidR="008477BE">
        <w:rPr>
          <w:sz w:val="24"/>
          <w:szCs w:val="24"/>
        </w:rPr>
        <w:t xml:space="preserve">beach or dune </w:t>
      </w:r>
      <w:r>
        <w:rPr>
          <w:sz w:val="24"/>
          <w:szCs w:val="24"/>
        </w:rPr>
        <w:t>ecology</w:t>
      </w:r>
      <w:r w:rsidR="00A1516C">
        <w:rPr>
          <w:sz w:val="24"/>
          <w:szCs w:val="24"/>
        </w:rPr>
        <w:t xml:space="preserve"> or </w:t>
      </w:r>
      <w:r w:rsidR="00B93406">
        <w:rPr>
          <w:sz w:val="24"/>
          <w:szCs w:val="24"/>
        </w:rPr>
        <w:t xml:space="preserve">a </w:t>
      </w:r>
      <w:r w:rsidR="00A1516C">
        <w:rPr>
          <w:sz w:val="24"/>
          <w:szCs w:val="24"/>
        </w:rPr>
        <w:t>related coastal</w:t>
      </w:r>
      <w:r w:rsidR="008477BE">
        <w:rPr>
          <w:sz w:val="24"/>
          <w:szCs w:val="24"/>
        </w:rPr>
        <w:t xml:space="preserve"> science. </w:t>
      </w:r>
      <w:r w:rsidR="00A1516C">
        <w:rPr>
          <w:sz w:val="24"/>
          <w:szCs w:val="24"/>
        </w:rPr>
        <w:t xml:space="preserve"> Eligible</w:t>
      </w:r>
      <w:r w:rsidR="008477BE">
        <w:rPr>
          <w:sz w:val="24"/>
          <w:szCs w:val="24"/>
        </w:rPr>
        <w:t xml:space="preserve"> field</w:t>
      </w:r>
      <w:r w:rsidR="00A1516C">
        <w:rPr>
          <w:sz w:val="24"/>
          <w:szCs w:val="24"/>
        </w:rPr>
        <w:t>s</w:t>
      </w:r>
      <w:r w:rsidR="008477BE">
        <w:rPr>
          <w:sz w:val="24"/>
          <w:szCs w:val="24"/>
        </w:rPr>
        <w:t xml:space="preserve"> of study may also include </w:t>
      </w:r>
      <w:r w:rsidR="00A1516C">
        <w:rPr>
          <w:sz w:val="24"/>
          <w:szCs w:val="24"/>
        </w:rPr>
        <w:t>ocean sustainability</w:t>
      </w:r>
      <w:r w:rsidR="00B93406">
        <w:rPr>
          <w:sz w:val="24"/>
          <w:szCs w:val="24"/>
        </w:rPr>
        <w:t xml:space="preserve">, conservation, or preservation initiatives. </w:t>
      </w:r>
    </w:p>
    <w:p w14:paraId="259DC388" w14:textId="06CDE9D7" w:rsidR="0076454C" w:rsidRPr="0076454C" w:rsidRDefault="0076454C" w:rsidP="008477B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1FA9F2AF">
        <w:rPr>
          <w:sz w:val="24"/>
          <w:szCs w:val="24"/>
        </w:rPr>
        <w:t xml:space="preserve">All applicants must provide the information below </w:t>
      </w:r>
      <w:r w:rsidR="008477BE" w:rsidRPr="1FA9F2AF">
        <w:rPr>
          <w:sz w:val="24"/>
          <w:szCs w:val="24"/>
        </w:rPr>
        <w:t xml:space="preserve">in writing </w:t>
      </w:r>
      <w:r w:rsidRPr="1FA9F2AF">
        <w:rPr>
          <w:sz w:val="24"/>
          <w:szCs w:val="24"/>
        </w:rPr>
        <w:t xml:space="preserve">by </w:t>
      </w:r>
      <w:r w:rsidR="006621FC" w:rsidRPr="1FA9F2AF">
        <w:rPr>
          <w:sz w:val="24"/>
          <w:szCs w:val="24"/>
        </w:rPr>
        <w:t>June 30</w:t>
      </w:r>
      <w:r w:rsidRPr="1FA9F2AF">
        <w:rPr>
          <w:sz w:val="24"/>
          <w:szCs w:val="24"/>
        </w:rPr>
        <w:t>, 202</w:t>
      </w:r>
      <w:r w:rsidR="73444496" w:rsidRPr="1FA9F2AF">
        <w:rPr>
          <w:sz w:val="24"/>
          <w:szCs w:val="24"/>
        </w:rPr>
        <w:t>6</w:t>
      </w:r>
      <w:r w:rsidR="008477BE" w:rsidRPr="1FA9F2AF">
        <w:rPr>
          <w:sz w:val="24"/>
          <w:szCs w:val="24"/>
        </w:rPr>
        <w:t xml:space="preserve">, and have their major professor or research advisor </w:t>
      </w:r>
      <w:r w:rsidR="009F1B89" w:rsidRPr="1FA9F2AF">
        <w:rPr>
          <w:sz w:val="24"/>
          <w:szCs w:val="24"/>
        </w:rPr>
        <w:t xml:space="preserve">as </w:t>
      </w:r>
      <w:r w:rsidR="008477BE" w:rsidRPr="1FA9F2AF">
        <w:rPr>
          <w:sz w:val="24"/>
          <w:szCs w:val="24"/>
        </w:rPr>
        <w:t>a reference.</w:t>
      </w:r>
    </w:p>
    <w:p w14:paraId="430B13CE" w14:textId="79DC3F89" w:rsidR="0076454C" w:rsidRDefault="008477BE" w:rsidP="008477B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Students selected for the scholarship (finalists) </w:t>
      </w:r>
      <w:r w:rsidRPr="0076454C">
        <w:rPr>
          <w:sz w:val="24"/>
          <w:szCs w:val="24"/>
        </w:rPr>
        <w:t xml:space="preserve">should be available </w:t>
      </w:r>
      <w:r w:rsidR="00A1516C">
        <w:rPr>
          <w:sz w:val="24"/>
          <w:szCs w:val="24"/>
        </w:rPr>
        <w:t>to meet</w:t>
      </w:r>
      <w:r w:rsidRPr="0076454C">
        <w:rPr>
          <w:sz w:val="24"/>
          <w:szCs w:val="24"/>
        </w:rPr>
        <w:t xml:space="preserve"> with the scholarship committee during the conference.</w:t>
      </w:r>
    </w:p>
    <w:p w14:paraId="0D3075F5" w14:textId="49885231" w:rsidR="008477BE" w:rsidRDefault="008477BE" w:rsidP="008477B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454C">
        <w:rPr>
          <w:sz w:val="24"/>
          <w:szCs w:val="24"/>
        </w:rPr>
        <w:t>Finalists are expected to participate in the conference by attending topic sessions.</w:t>
      </w:r>
    </w:p>
    <w:p w14:paraId="3901DC42" w14:textId="6BEB4093" w:rsidR="008477BE" w:rsidRPr="008477BE" w:rsidRDefault="008477BE" w:rsidP="008477B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1FA9F2AF">
        <w:rPr>
          <w:sz w:val="24"/>
          <w:szCs w:val="24"/>
        </w:rPr>
        <w:t xml:space="preserve">Finalists </w:t>
      </w:r>
      <w:r w:rsidR="00A1516C" w:rsidRPr="1FA9F2AF">
        <w:rPr>
          <w:sz w:val="24"/>
          <w:szCs w:val="24"/>
        </w:rPr>
        <w:t xml:space="preserve">must be able </w:t>
      </w:r>
      <w:r w:rsidRPr="1FA9F2AF">
        <w:rPr>
          <w:sz w:val="24"/>
          <w:szCs w:val="24"/>
        </w:rPr>
        <w:t xml:space="preserve">to provide a minimum of </w:t>
      </w:r>
      <w:r w:rsidR="00814AE8" w:rsidRPr="1FA9F2AF">
        <w:rPr>
          <w:sz w:val="24"/>
          <w:szCs w:val="24"/>
        </w:rPr>
        <w:t>five</w:t>
      </w:r>
      <w:r w:rsidRPr="1FA9F2AF">
        <w:rPr>
          <w:sz w:val="24"/>
          <w:szCs w:val="24"/>
        </w:rPr>
        <w:t xml:space="preserve"> </w:t>
      </w:r>
      <w:r w:rsidR="00AB585D" w:rsidRPr="1FA9F2AF">
        <w:rPr>
          <w:sz w:val="24"/>
          <w:szCs w:val="24"/>
        </w:rPr>
        <w:t xml:space="preserve">(5) </w:t>
      </w:r>
      <w:r w:rsidRPr="1FA9F2AF">
        <w:rPr>
          <w:sz w:val="24"/>
          <w:szCs w:val="24"/>
        </w:rPr>
        <w:t xml:space="preserve">volunteer hours </w:t>
      </w:r>
      <w:r w:rsidR="00A1516C" w:rsidRPr="1FA9F2AF">
        <w:rPr>
          <w:sz w:val="24"/>
          <w:szCs w:val="24"/>
        </w:rPr>
        <w:t xml:space="preserve">at the event.  </w:t>
      </w:r>
      <w:r w:rsidRPr="1FA9F2AF">
        <w:rPr>
          <w:sz w:val="24"/>
          <w:szCs w:val="24"/>
        </w:rPr>
        <w:t xml:space="preserve">This may include helping at the registration desk on Wednesday, September </w:t>
      </w:r>
      <w:r w:rsidR="2E9C4F16" w:rsidRPr="1FA9F2AF">
        <w:rPr>
          <w:sz w:val="24"/>
          <w:szCs w:val="24"/>
        </w:rPr>
        <w:t>23</w:t>
      </w:r>
      <w:r w:rsidRPr="1FA9F2AF">
        <w:rPr>
          <w:sz w:val="24"/>
          <w:szCs w:val="24"/>
        </w:rPr>
        <w:t xml:space="preserve"> or running </w:t>
      </w:r>
      <w:proofErr w:type="gramStart"/>
      <w:r w:rsidRPr="1FA9F2AF">
        <w:rPr>
          <w:sz w:val="24"/>
          <w:szCs w:val="24"/>
        </w:rPr>
        <w:t>presentation laptops</w:t>
      </w:r>
      <w:proofErr w:type="gramEnd"/>
      <w:r w:rsidRPr="1FA9F2AF">
        <w:rPr>
          <w:sz w:val="24"/>
          <w:szCs w:val="24"/>
        </w:rPr>
        <w:t xml:space="preserve"> during the sessions. </w:t>
      </w:r>
    </w:p>
    <w:p w14:paraId="10D7BC99" w14:textId="1BAE2E29" w:rsidR="007102D7" w:rsidRDefault="007102D7" w:rsidP="007102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Application </w:t>
      </w:r>
    </w:p>
    <w:p w14:paraId="121C89A1" w14:textId="532F4986" w:rsidR="007102D7" w:rsidRDefault="007102D7" w:rsidP="007102D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Full name</w:t>
      </w:r>
    </w:p>
    <w:p w14:paraId="34382283" w14:textId="77777777" w:rsidR="00814AE8" w:rsidRDefault="00814AE8" w:rsidP="00814AE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Email and mailing addresses, and phone number</w:t>
      </w:r>
    </w:p>
    <w:p w14:paraId="0A50BCE8" w14:textId="3ECCC193" w:rsidR="007102D7" w:rsidRDefault="007102D7" w:rsidP="007102D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College name, program, year of study</w:t>
      </w:r>
    </w:p>
    <w:p w14:paraId="08455430" w14:textId="395E1DD6" w:rsidR="007102D7" w:rsidRDefault="007102D7" w:rsidP="007102D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Area of study/research </w:t>
      </w:r>
    </w:p>
    <w:p w14:paraId="0869C12C" w14:textId="77777777" w:rsidR="007102D7" w:rsidRDefault="007102D7" w:rsidP="007102D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Advisor name and contact information</w:t>
      </w:r>
    </w:p>
    <w:p w14:paraId="23B4E42B" w14:textId="2F8BE9A9" w:rsidR="00264AF4" w:rsidRPr="009F1B89" w:rsidRDefault="00C71E85" w:rsidP="00814AE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F1B89">
        <w:rPr>
          <w:sz w:val="24"/>
          <w:szCs w:val="24"/>
        </w:rPr>
        <w:t xml:space="preserve">A short essay </w:t>
      </w:r>
      <w:r w:rsidR="009F1B89" w:rsidRPr="009F1B89">
        <w:rPr>
          <w:sz w:val="24"/>
          <w:szCs w:val="24"/>
        </w:rPr>
        <w:t xml:space="preserve">(1-2 pages) </w:t>
      </w:r>
      <w:r w:rsidR="00A1516C">
        <w:rPr>
          <w:sz w:val="24"/>
          <w:szCs w:val="24"/>
        </w:rPr>
        <w:t xml:space="preserve">about </w:t>
      </w:r>
      <w:r w:rsidRPr="009F1B89">
        <w:rPr>
          <w:sz w:val="24"/>
          <w:szCs w:val="24"/>
        </w:rPr>
        <w:t>the i</w:t>
      </w:r>
      <w:r w:rsidR="007102D7" w:rsidRPr="009F1B89">
        <w:rPr>
          <w:sz w:val="24"/>
          <w:szCs w:val="24"/>
        </w:rPr>
        <w:t>mportance of</w:t>
      </w:r>
      <w:r w:rsidRPr="009F1B89">
        <w:rPr>
          <w:sz w:val="24"/>
          <w:szCs w:val="24"/>
        </w:rPr>
        <w:t xml:space="preserve"> </w:t>
      </w:r>
      <w:r w:rsidR="00742463">
        <w:rPr>
          <w:sz w:val="24"/>
          <w:szCs w:val="24"/>
        </w:rPr>
        <w:t xml:space="preserve">your current or anticipated </w:t>
      </w:r>
      <w:r w:rsidR="007102D7" w:rsidRPr="009F1B89">
        <w:rPr>
          <w:sz w:val="24"/>
          <w:szCs w:val="24"/>
        </w:rPr>
        <w:t>research</w:t>
      </w:r>
      <w:r w:rsidR="009F1B89" w:rsidRPr="009F1B89">
        <w:rPr>
          <w:sz w:val="24"/>
          <w:szCs w:val="24"/>
        </w:rPr>
        <w:t xml:space="preserve"> </w:t>
      </w:r>
      <w:r w:rsidRPr="009F1B89">
        <w:rPr>
          <w:sz w:val="24"/>
          <w:szCs w:val="24"/>
        </w:rPr>
        <w:t xml:space="preserve">on </w:t>
      </w:r>
      <w:r w:rsidR="007102D7" w:rsidRPr="009F1B89">
        <w:rPr>
          <w:sz w:val="24"/>
          <w:szCs w:val="24"/>
        </w:rPr>
        <w:t>beach</w:t>
      </w:r>
      <w:r w:rsidRPr="009F1B89">
        <w:rPr>
          <w:sz w:val="24"/>
          <w:szCs w:val="24"/>
        </w:rPr>
        <w:t>es</w:t>
      </w:r>
      <w:r w:rsidR="007102D7" w:rsidRPr="009F1B89">
        <w:rPr>
          <w:sz w:val="24"/>
          <w:szCs w:val="24"/>
        </w:rPr>
        <w:t xml:space="preserve"> and coastal system</w:t>
      </w:r>
      <w:r w:rsidRPr="009F1B89">
        <w:rPr>
          <w:sz w:val="24"/>
          <w:szCs w:val="24"/>
        </w:rPr>
        <w:t>s, and how you anticipate the conference will advance your career path</w:t>
      </w:r>
      <w:r w:rsidR="00A1516C">
        <w:rPr>
          <w:sz w:val="24"/>
          <w:szCs w:val="24"/>
        </w:rPr>
        <w:t>.</w:t>
      </w:r>
      <w:r w:rsidR="007102D7" w:rsidRPr="009F1B89">
        <w:rPr>
          <w:sz w:val="24"/>
          <w:szCs w:val="24"/>
        </w:rPr>
        <w:t xml:space="preserve"> </w:t>
      </w:r>
    </w:p>
    <w:p w14:paraId="3CDE78E7" w14:textId="2110FC89" w:rsidR="00F67A03" w:rsidRDefault="00F67A03" w:rsidP="00F67A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Contact: </w:t>
      </w:r>
      <w:r>
        <w:rPr>
          <w:sz w:val="24"/>
          <w:szCs w:val="24"/>
        </w:rPr>
        <w:tab/>
        <w:t xml:space="preserve">     </w:t>
      </w:r>
      <w:r w:rsidRPr="000715D4">
        <w:rPr>
          <w:sz w:val="24"/>
          <w:szCs w:val="24"/>
        </w:rPr>
        <w:t xml:space="preserve">Jacqueline A. Larson, Executive Director </w:t>
      </w:r>
    </w:p>
    <w:p w14:paraId="3DD0F7C8" w14:textId="77777777" w:rsidR="00F67A03" w:rsidRPr="000715D4" w:rsidRDefault="00F67A03" w:rsidP="00F67A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Organization:       </w:t>
      </w:r>
      <w:r w:rsidRPr="000715D4">
        <w:rPr>
          <w:sz w:val="24"/>
          <w:szCs w:val="24"/>
        </w:rPr>
        <w:t>Florida Shore &amp; Beach Preservation Association</w:t>
      </w:r>
    </w:p>
    <w:p w14:paraId="14BE8089" w14:textId="77777777" w:rsidR="00F67A03" w:rsidRPr="000715D4" w:rsidRDefault="00F67A03" w:rsidP="00F67A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Mobile:</w:t>
      </w:r>
      <w:r w:rsidRPr="000715D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0715D4">
        <w:rPr>
          <w:sz w:val="24"/>
          <w:szCs w:val="24"/>
        </w:rPr>
        <w:t>850.567.5230</w:t>
      </w:r>
    </w:p>
    <w:p w14:paraId="6B55C92E" w14:textId="77777777" w:rsidR="00F67A03" w:rsidRDefault="00F67A03" w:rsidP="00F67A03">
      <w:pPr>
        <w:pStyle w:val="NoSpacing"/>
        <w:rPr>
          <w:sz w:val="24"/>
          <w:szCs w:val="24"/>
        </w:rPr>
      </w:pPr>
      <w:r w:rsidRPr="000715D4">
        <w:rPr>
          <w:sz w:val="24"/>
          <w:szCs w:val="24"/>
        </w:rPr>
        <w:t xml:space="preserve">Office: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0715D4">
        <w:rPr>
          <w:sz w:val="24"/>
          <w:szCs w:val="24"/>
        </w:rPr>
        <w:t xml:space="preserve">850.906.9227 </w:t>
      </w:r>
    </w:p>
    <w:p w14:paraId="5513D981" w14:textId="77777777" w:rsidR="00F67A03" w:rsidRDefault="00F67A03" w:rsidP="00F67A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Mailing Address</w:t>
      </w:r>
      <w:proofErr w:type="gramStart"/>
      <w:r>
        <w:rPr>
          <w:sz w:val="24"/>
          <w:szCs w:val="24"/>
        </w:rPr>
        <w:t>:  P</w:t>
      </w:r>
      <w:proofErr w:type="gramEnd"/>
      <w:r>
        <w:rPr>
          <w:sz w:val="24"/>
          <w:szCs w:val="24"/>
        </w:rPr>
        <w:t>.O. Box 13146, Tallahassee, FL, 32317</w:t>
      </w:r>
    </w:p>
    <w:p w14:paraId="758C0400" w14:textId="77777777" w:rsidR="00F67A03" w:rsidRDefault="00F67A03" w:rsidP="00F67A03">
      <w:pPr>
        <w:pStyle w:val="NoSpacing"/>
        <w:rPr>
          <w:rStyle w:val="Hyperlink"/>
          <w:sz w:val="24"/>
          <w:szCs w:val="24"/>
        </w:rPr>
      </w:pPr>
      <w:r w:rsidRPr="009E0C8B">
        <w:rPr>
          <w:sz w:val="24"/>
          <w:szCs w:val="24"/>
        </w:rPr>
        <w:t xml:space="preserve">Email Address:  </w:t>
      </w:r>
      <w:r>
        <w:t xml:space="preserve">    </w:t>
      </w:r>
      <w:hyperlink r:id="rId13" w:history="1">
        <w:r w:rsidRPr="00E4761A">
          <w:rPr>
            <w:rStyle w:val="Hyperlink"/>
            <w:sz w:val="24"/>
            <w:szCs w:val="24"/>
          </w:rPr>
          <w:t>jackielarson@fsbpa.com</w:t>
        </w:r>
      </w:hyperlink>
    </w:p>
    <w:p w14:paraId="1782618C" w14:textId="03A1B798" w:rsidR="00F67A03" w:rsidRDefault="00F67A03" w:rsidP="00F67A03">
      <w:pPr>
        <w:pStyle w:val="NoSpacing"/>
        <w:rPr>
          <w:sz w:val="24"/>
          <w:szCs w:val="24"/>
        </w:rPr>
      </w:pPr>
      <w:r w:rsidRPr="1FA9F2AF">
        <w:rPr>
          <w:sz w:val="24"/>
          <w:szCs w:val="24"/>
        </w:rPr>
        <w:t xml:space="preserve">Event Name:        </w:t>
      </w:r>
      <w:r w:rsidR="71081773" w:rsidRPr="1FA9F2AF">
        <w:rPr>
          <w:sz w:val="24"/>
          <w:szCs w:val="24"/>
        </w:rPr>
        <w:t>5</w:t>
      </w:r>
      <w:r w:rsidR="006621FC" w:rsidRPr="1FA9F2AF">
        <w:rPr>
          <w:sz w:val="24"/>
          <w:szCs w:val="24"/>
          <w:vertAlign w:val="superscript"/>
        </w:rPr>
        <w:t>th</w:t>
      </w:r>
      <w:r w:rsidR="006621FC" w:rsidRPr="1FA9F2AF">
        <w:rPr>
          <w:sz w:val="24"/>
          <w:szCs w:val="24"/>
        </w:rPr>
        <w:t xml:space="preserve"> Annual</w:t>
      </w:r>
      <w:r w:rsidRPr="1FA9F2AF">
        <w:rPr>
          <w:sz w:val="24"/>
          <w:szCs w:val="24"/>
        </w:rPr>
        <w:t xml:space="preserve"> Florida Resilience Conference</w:t>
      </w:r>
    </w:p>
    <w:p w14:paraId="7FE500E9" w14:textId="7DA5E2C7" w:rsidR="00F67A03" w:rsidRDefault="00F67A03" w:rsidP="00F67A03">
      <w:pPr>
        <w:pStyle w:val="NoSpacing"/>
        <w:rPr>
          <w:sz w:val="24"/>
          <w:szCs w:val="24"/>
        </w:rPr>
      </w:pPr>
      <w:r w:rsidRPr="2C44BA7A">
        <w:rPr>
          <w:sz w:val="24"/>
          <w:szCs w:val="24"/>
        </w:rPr>
        <w:t xml:space="preserve">Location:              </w:t>
      </w:r>
      <w:r w:rsidR="4D5074BF" w:rsidRPr="2C44BA7A">
        <w:rPr>
          <w:sz w:val="24"/>
          <w:szCs w:val="24"/>
        </w:rPr>
        <w:t xml:space="preserve"> </w:t>
      </w:r>
      <w:r w:rsidR="0CFA9ED2" w:rsidRPr="2C44BA7A">
        <w:rPr>
          <w:sz w:val="24"/>
          <w:szCs w:val="24"/>
        </w:rPr>
        <w:t>Sunseeker Resort</w:t>
      </w:r>
      <w:r w:rsidRPr="2C44BA7A">
        <w:rPr>
          <w:sz w:val="24"/>
          <w:szCs w:val="24"/>
        </w:rPr>
        <w:t xml:space="preserve">, </w:t>
      </w:r>
      <w:r w:rsidR="417FD768" w:rsidRPr="2C44BA7A">
        <w:rPr>
          <w:sz w:val="24"/>
          <w:szCs w:val="24"/>
        </w:rPr>
        <w:t>Charlotte Harbor</w:t>
      </w:r>
      <w:r w:rsidRPr="2C44BA7A">
        <w:rPr>
          <w:sz w:val="24"/>
          <w:szCs w:val="24"/>
        </w:rPr>
        <w:t>, Florida</w:t>
      </w:r>
    </w:p>
    <w:p w14:paraId="0F60EEAC" w14:textId="010482EC" w:rsidR="00F67A03" w:rsidRDefault="00F67A03" w:rsidP="00F67A03">
      <w:pPr>
        <w:pStyle w:val="NoSpacing"/>
        <w:rPr>
          <w:sz w:val="24"/>
          <w:szCs w:val="24"/>
        </w:rPr>
      </w:pPr>
      <w:r w:rsidRPr="1FA9F2AF">
        <w:rPr>
          <w:sz w:val="24"/>
          <w:szCs w:val="24"/>
        </w:rPr>
        <w:t xml:space="preserve">Dates:                    September </w:t>
      </w:r>
      <w:r w:rsidR="201BF9D7" w:rsidRPr="1FA9F2AF">
        <w:rPr>
          <w:sz w:val="24"/>
          <w:szCs w:val="24"/>
        </w:rPr>
        <w:t>23</w:t>
      </w:r>
      <w:r w:rsidR="00742463" w:rsidRPr="1FA9F2AF">
        <w:rPr>
          <w:sz w:val="24"/>
          <w:szCs w:val="24"/>
        </w:rPr>
        <w:t>-</w:t>
      </w:r>
      <w:r w:rsidR="35B8F8DE" w:rsidRPr="1FA9F2AF">
        <w:rPr>
          <w:sz w:val="24"/>
          <w:szCs w:val="24"/>
        </w:rPr>
        <w:t>25</w:t>
      </w:r>
      <w:r w:rsidRPr="1FA9F2AF">
        <w:rPr>
          <w:sz w:val="24"/>
          <w:szCs w:val="24"/>
        </w:rPr>
        <w:t>, 202</w:t>
      </w:r>
      <w:r w:rsidR="05AB4C58" w:rsidRPr="1FA9F2AF">
        <w:rPr>
          <w:sz w:val="24"/>
          <w:szCs w:val="24"/>
        </w:rPr>
        <w:t>6</w:t>
      </w:r>
    </w:p>
    <w:p w14:paraId="14B0F210" w14:textId="64D9BAC5" w:rsidR="00362BC0" w:rsidRDefault="00814AE8" w:rsidP="00B93406">
      <w:pPr>
        <w:pStyle w:val="NoSpacing"/>
      </w:pPr>
      <w:r w:rsidRPr="157D965B">
        <w:rPr>
          <w:sz w:val="24"/>
          <w:szCs w:val="24"/>
        </w:rPr>
        <w:t xml:space="preserve">Event </w:t>
      </w:r>
      <w:r w:rsidR="643E0E15" w:rsidRPr="157D965B">
        <w:rPr>
          <w:sz w:val="24"/>
          <w:szCs w:val="24"/>
        </w:rPr>
        <w:t>W</w:t>
      </w:r>
      <w:r w:rsidRPr="157D965B">
        <w:rPr>
          <w:sz w:val="24"/>
          <w:szCs w:val="24"/>
        </w:rPr>
        <w:t>ebsi</w:t>
      </w:r>
      <w:r w:rsidR="1AC47792" w:rsidRPr="157D965B">
        <w:rPr>
          <w:sz w:val="24"/>
          <w:szCs w:val="24"/>
        </w:rPr>
        <w:t xml:space="preserve">te:    </w:t>
      </w:r>
      <w:hyperlink r:id="rId14">
        <w:r w:rsidRPr="157D965B">
          <w:rPr>
            <w:rStyle w:val="Hyperlink"/>
            <w:sz w:val="24"/>
            <w:szCs w:val="24"/>
          </w:rPr>
          <w:t>floridaresilienceconference.org</w:t>
        </w:r>
      </w:hyperlink>
      <w:r w:rsidRPr="157D965B">
        <w:rPr>
          <w:sz w:val="24"/>
          <w:szCs w:val="24"/>
        </w:rPr>
        <w:t xml:space="preserve">   </w:t>
      </w:r>
    </w:p>
    <w:sectPr w:rsidR="00362BC0" w:rsidSect="00B93406">
      <w:footerReference w:type="default" r:id="rId15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9D13" w14:textId="77777777" w:rsidR="00A369B6" w:rsidRDefault="00A369B6" w:rsidP="00F67A03">
      <w:pPr>
        <w:spacing w:after="0" w:line="240" w:lineRule="auto"/>
      </w:pPr>
      <w:r>
        <w:separator/>
      </w:r>
    </w:p>
  </w:endnote>
  <w:endnote w:type="continuationSeparator" w:id="0">
    <w:p w14:paraId="4894DE6C" w14:textId="77777777" w:rsidR="00A369B6" w:rsidRDefault="00A369B6" w:rsidP="00F67A03">
      <w:pPr>
        <w:spacing w:after="0" w:line="240" w:lineRule="auto"/>
      </w:pPr>
      <w:r>
        <w:continuationSeparator/>
      </w:r>
    </w:p>
  </w:endnote>
  <w:endnote w:type="continuationNotice" w:id="1">
    <w:p w14:paraId="4D945CBA" w14:textId="77777777" w:rsidR="00A369B6" w:rsidRDefault="00A36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870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8F48B" w14:textId="5D7CFDFC" w:rsidR="00F67A03" w:rsidRDefault="00F67A0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A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FA3364" w14:textId="77777777" w:rsidR="00F67A03" w:rsidRDefault="00F67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71A5" w14:textId="77777777" w:rsidR="00A369B6" w:rsidRDefault="00A369B6" w:rsidP="00F67A03">
      <w:pPr>
        <w:spacing w:after="0" w:line="240" w:lineRule="auto"/>
      </w:pPr>
      <w:r>
        <w:separator/>
      </w:r>
    </w:p>
  </w:footnote>
  <w:footnote w:type="continuationSeparator" w:id="0">
    <w:p w14:paraId="3E0D3C2D" w14:textId="77777777" w:rsidR="00A369B6" w:rsidRDefault="00A369B6" w:rsidP="00F67A03">
      <w:pPr>
        <w:spacing w:after="0" w:line="240" w:lineRule="auto"/>
      </w:pPr>
      <w:r>
        <w:continuationSeparator/>
      </w:r>
    </w:p>
  </w:footnote>
  <w:footnote w:type="continuationNotice" w:id="1">
    <w:p w14:paraId="1A5E6387" w14:textId="77777777" w:rsidR="00A369B6" w:rsidRDefault="00A369B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08wnIAB" int2:invalidationBookmarkName="" int2:hashCode="ruZVdz2Fb7A4U2" int2:id="GdNmtMYv">
      <int2:state int2:value="Rejected" int2:type="gram"/>
    </int2:bookmark>
    <int2:bookmark int2:bookmarkName="_Int_eGzRarCE" int2:invalidationBookmarkName="" int2:hashCode="GbiYGIT37OZTwm" int2:id="Id6nVlx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66C"/>
    <w:multiLevelType w:val="hybridMultilevel"/>
    <w:tmpl w:val="D632E6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45C6"/>
    <w:multiLevelType w:val="multilevel"/>
    <w:tmpl w:val="F5A8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601D4"/>
    <w:multiLevelType w:val="hybridMultilevel"/>
    <w:tmpl w:val="2012C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A7C84"/>
    <w:multiLevelType w:val="hybridMultilevel"/>
    <w:tmpl w:val="98126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184481">
    <w:abstractNumId w:val="2"/>
  </w:num>
  <w:num w:numId="2" w16cid:durableId="2045472029">
    <w:abstractNumId w:val="1"/>
  </w:num>
  <w:num w:numId="3" w16cid:durableId="727651451">
    <w:abstractNumId w:val="0"/>
  </w:num>
  <w:num w:numId="4" w16cid:durableId="72702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03"/>
    <w:rsid w:val="00067B9B"/>
    <w:rsid w:val="000919F8"/>
    <w:rsid w:val="00093B7E"/>
    <w:rsid w:val="00187856"/>
    <w:rsid w:val="00191DE2"/>
    <w:rsid w:val="00217CBD"/>
    <w:rsid w:val="00264AF4"/>
    <w:rsid w:val="0031204C"/>
    <w:rsid w:val="00362BC0"/>
    <w:rsid w:val="003726A0"/>
    <w:rsid w:val="003B193A"/>
    <w:rsid w:val="003D2E51"/>
    <w:rsid w:val="00454CAC"/>
    <w:rsid w:val="004D327C"/>
    <w:rsid w:val="00515012"/>
    <w:rsid w:val="005515D1"/>
    <w:rsid w:val="00570E2C"/>
    <w:rsid w:val="0063689F"/>
    <w:rsid w:val="006621FC"/>
    <w:rsid w:val="007102D7"/>
    <w:rsid w:val="00742463"/>
    <w:rsid w:val="00752F88"/>
    <w:rsid w:val="0076454C"/>
    <w:rsid w:val="007D3B44"/>
    <w:rsid w:val="007D5370"/>
    <w:rsid w:val="00814AE8"/>
    <w:rsid w:val="008441CE"/>
    <w:rsid w:val="008477BE"/>
    <w:rsid w:val="008976EE"/>
    <w:rsid w:val="009C0E51"/>
    <w:rsid w:val="009F1B89"/>
    <w:rsid w:val="00A1516C"/>
    <w:rsid w:val="00A369B6"/>
    <w:rsid w:val="00A923FB"/>
    <w:rsid w:val="00AB585D"/>
    <w:rsid w:val="00AC3B8C"/>
    <w:rsid w:val="00AE51F5"/>
    <w:rsid w:val="00B4664B"/>
    <w:rsid w:val="00B6041B"/>
    <w:rsid w:val="00B66E07"/>
    <w:rsid w:val="00B93406"/>
    <w:rsid w:val="00BD2E9C"/>
    <w:rsid w:val="00BF4ACA"/>
    <w:rsid w:val="00C06607"/>
    <w:rsid w:val="00C27FA4"/>
    <w:rsid w:val="00C51F17"/>
    <w:rsid w:val="00C71E85"/>
    <w:rsid w:val="00CD62A6"/>
    <w:rsid w:val="00D02A21"/>
    <w:rsid w:val="00D95F87"/>
    <w:rsid w:val="00DB03C9"/>
    <w:rsid w:val="00DF0687"/>
    <w:rsid w:val="00DF4FE5"/>
    <w:rsid w:val="00E22F36"/>
    <w:rsid w:val="00E859EB"/>
    <w:rsid w:val="00EC1813"/>
    <w:rsid w:val="00EF1D92"/>
    <w:rsid w:val="00F67A03"/>
    <w:rsid w:val="0151B16D"/>
    <w:rsid w:val="02197741"/>
    <w:rsid w:val="03EEDCE2"/>
    <w:rsid w:val="05AB4C58"/>
    <w:rsid w:val="09A3E8D7"/>
    <w:rsid w:val="0A16DBCD"/>
    <w:rsid w:val="0AFE6517"/>
    <w:rsid w:val="0B683095"/>
    <w:rsid w:val="0CD793EC"/>
    <w:rsid w:val="0CFA9ED2"/>
    <w:rsid w:val="0E13B1A4"/>
    <w:rsid w:val="0F2B5A5B"/>
    <w:rsid w:val="1338D522"/>
    <w:rsid w:val="15009B88"/>
    <w:rsid w:val="157D965B"/>
    <w:rsid w:val="1937322A"/>
    <w:rsid w:val="1A2118F1"/>
    <w:rsid w:val="1AA05A2A"/>
    <w:rsid w:val="1AC47792"/>
    <w:rsid w:val="1AEB16BD"/>
    <w:rsid w:val="1FA9F2AF"/>
    <w:rsid w:val="201BF9D7"/>
    <w:rsid w:val="20BB65CB"/>
    <w:rsid w:val="21A242BF"/>
    <w:rsid w:val="21F228D5"/>
    <w:rsid w:val="24E2584F"/>
    <w:rsid w:val="25DCE3E8"/>
    <w:rsid w:val="28B32837"/>
    <w:rsid w:val="2A1BD648"/>
    <w:rsid w:val="2B43B926"/>
    <w:rsid w:val="2C44BA7A"/>
    <w:rsid w:val="2DAF260F"/>
    <w:rsid w:val="2E9C4F16"/>
    <w:rsid w:val="2EA0601C"/>
    <w:rsid w:val="33ECEF32"/>
    <w:rsid w:val="35B8F8DE"/>
    <w:rsid w:val="362D7E6A"/>
    <w:rsid w:val="368B1B53"/>
    <w:rsid w:val="36F3BA38"/>
    <w:rsid w:val="3ACC9E5E"/>
    <w:rsid w:val="3C2EC35B"/>
    <w:rsid w:val="3CE931D0"/>
    <w:rsid w:val="3D97D303"/>
    <w:rsid w:val="3F0DDDFB"/>
    <w:rsid w:val="3F2EB707"/>
    <w:rsid w:val="40CF0EC5"/>
    <w:rsid w:val="417FD768"/>
    <w:rsid w:val="426D691A"/>
    <w:rsid w:val="4463BA79"/>
    <w:rsid w:val="4943BD0F"/>
    <w:rsid w:val="49E00B8B"/>
    <w:rsid w:val="4D5074BF"/>
    <w:rsid w:val="4E6E2905"/>
    <w:rsid w:val="4EAF5FCB"/>
    <w:rsid w:val="50F4FE23"/>
    <w:rsid w:val="574E0509"/>
    <w:rsid w:val="5FA7B1AC"/>
    <w:rsid w:val="602A10C9"/>
    <w:rsid w:val="6413169A"/>
    <w:rsid w:val="643E0E15"/>
    <w:rsid w:val="65EDC389"/>
    <w:rsid w:val="6D1C4449"/>
    <w:rsid w:val="6E1E75C7"/>
    <w:rsid w:val="70D3FDF1"/>
    <w:rsid w:val="71081773"/>
    <w:rsid w:val="7336155C"/>
    <w:rsid w:val="73444496"/>
    <w:rsid w:val="76287D4A"/>
    <w:rsid w:val="76BB97AB"/>
    <w:rsid w:val="78F00A3D"/>
    <w:rsid w:val="7E53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6AD84"/>
  <w15:docId w15:val="{4DE800B4-7838-495B-80FD-9EF0924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6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7A0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67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7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A03"/>
  </w:style>
  <w:style w:type="paragraph" w:styleId="Footer">
    <w:name w:val="footer"/>
    <w:basedOn w:val="Normal"/>
    <w:link w:val="FooterChar"/>
    <w:uiPriority w:val="99"/>
    <w:unhideWhenUsed/>
    <w:rsid w:val="00F67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A03"/>
  </w:style>
  <w:style w:type="paragraph" w:styleId="ListParagraph">
    <w:name w:val="List Paragraph"/>
    <w:basedOn w:val="Normal"/>
    <w:uiPriority w:val="34"/>
    <w:qFormat/>
    <w:rsid w:val="007102D7"/>
    <w:pPr>
      <w:ind w:left="720"/>
      <w:contextualSpacing/>
    </w:pPr>
  </w:style>
  <w:style w:type="paragraph" w:styleId="Revision">
    <w:name w:val="Revision"/>
    <w:hidden/>
    <w:uiPriority w:val="99"/>
    <w:semiHidden/>
    <w:rsid w:val="00AB58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67B9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ckielarson@fsbpa.com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eservesurfingbeaches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loridaresilienceconference.or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loridaresilienceconferenc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-current\OneDrive%20-%20Florida%20Shore%20and%20Beach%20Preservation%20Association,%20Inc\Documents-Jackie\templates\FSBPA%20Letterhead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6f96e0-c9bf-4790-9731-1f86cff5eb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56F7F4132EA438A35EAA398E02907" ma:contentTypeVersion="15" ma:contentTypeDescription="Create a new document." ma:contentTypeScope="" ma:versionID="481fe33358baa8efe75db26269c4f6a8">
  <xsd:schema xmlns:xsd="http://www.w3.org/2001/XMLSchema" xmlns:xs="http://www.w3.org/2001/XMLSchema" xmlns:p="http://schemas.microsoft.com/office/2006/metadata/properties" xmlns:ns3="1a3c58c7-6512-4bb6-a7e0-b8ae5045d2c9" xmlns:ns4="436f96e0-c9bf-4790-9731-1f86cff5ebcc" targetNamespace="http://schemas.microsoft.com/office/2006/metadata/properties" ma:root="true" ma:fieldsID="5a8f6c18db1dd200b6a34a90a8fb85e3" ns3:_="" ns4:_="">
    <xsd:import namespace="1a3c58c7-6512-4bb6-a7e0-b8ae5045d2c9"/>
    <xsd:import namespace="436f96e0-c9bf-4790-9731-1f86cff5eb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58c7-6512-4bb6-a7e0-b8ae5045d2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96e0-c9bf-4790-9731-1f86cff5e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4434F-744A-4DE8-976B-E9C190BD1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04DE9-5E8A-410B-B068-DD08FAF5287D}">
  <ds:schemaRefs>
    <ds:schemaRef ds:uri="http://schemas.microsoft.com/office/2006/metadata/properties"/>
    <ds:schemaRef ds:uri="http://schemas.microsoft.com/office/infopath/2007/PartnerControls"/>
    <ds:schemaRef ds:uri="436f96e0-c9bf-4790-9731-1f86cff5ebcc"/>
  </ds:schemaRefs>
</ds:datastoreItem>
</file>

<file path=customXml/itemProps3.xml><?xml version="1.0" encoding="utf-8"?>
<ds:datastoreItem xmlns:ds="http://schemas.openxmlformats.org/officeDocument/2006/customXml" ds:itemID="{E3A1EEFB-8883-4073-96EA-726C7A36D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58c7-6512-4bb6-a7e0-b8ae5045d2c9"/>
    <ds:schemaRef ds:uri="436f96e0-c9bf-4790-9731-1f86cff5e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404b91-eb01-4e38-9848-874f05393f9f}" enabled="0" method="" siteId="{66404b91-eb01-4e38-9848-874f05393f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FSBPA Letterhead 2019</Template>
  <TotalTime>9</TotalTime>
  <Pages>2</Pages>
  <Words>622</Words>
  <Characters>3736</Characters>
  <Application>Microsoft Office Word</Application>
  <DocSecurity>0</DocSecurity>
  <Lines>76</Lines>
  <Paragraphs>42</Paragraphs>
  <ScaleCrop>false</ScaleCrop>
  <Company>Hewlett-Packard Company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Jackie-current</dc:creator>
  <cp:lastModifiedBy>Jackie Larson</cp:lastModifiedBy>
  <cp:revision>20</cp:revision>
  <cp:lastPrinted>2019-02-22T17:23:00Z</cp:lastPrinted>
  <dcterms:created xsi:type="dcterms:W3CDTF">2024-05-10T18:17:00Z</dcterms:created>
  <dcterms:modified xsi:type="dcterms:W3CDTF">2026-04-03T16:21:00Z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0x01010055256F7F4132EA438A35EAA398E02907</vt:lpwstr>
  </property>
  <property fmtid="{D5CDD505-2E9C-101B-9397-08002B2CF9AE}" pid="3" name="GrammarlyDocumentId">
    <vt:lpwstr>7d79e6d74ea9f83854f95a5f8b503a8aac271f69f893eecbd66a9756098400ad</vt:lpwstr>
  </property>
</Properties>
</file>