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C779C" w14:textId="650B0C71" w:rsidR="002D027E" w:rsidRDefault="006B5B81">
      <w:r>
        <w:rPr>
          <w:noProof/>
        </w:rPr>
        <w:drawing>
          <wp:inline distT="0" distB="0" distL="0" distR="0" wp14:anchorId="73E941F6" wp14:editId="19012C17">
            <wp:extent cx="2356635" cy="2122898"/>
            <wp:effectExtent l="0" t="0" r="5715" b="0"/>
            <wp:docPr id="592340560" name="Picture 1" descr="A person in a suit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40560" name="Picture 1" descr="A person in a suit smiling&#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56635" cy="2122898"/>
                    </a:xfrm>
                    <a:prstGeom prst="rect">
                      <a:avLst/>
                    </a:prstGeom>
                  </pic:spPr>
                </pic:pic>
              </a:graphicData>
            </a:graphic>
          </wp:inline>
        </w:drawing>
      </w:r>
    </w:p>
    <w:p w14:paraId="548B58B9" w14:textId="4B709D38" w:rsidR="009F5E94" w:rsidRDefault="009A1CDF">
      <w:r>
        <w:t>Jim Keller, System Director,</w:t>
      </w:r>
      <w:r w:rsidR="00DA669B">
        <w:t xml:space="preserve"> Technical Services,</w:t>
      </w:r>
      <w:r>
        <w:t xml:space="preserve"> Munson Health</w:t>
      </w:r>
      <w:r w:rsidR="00DA669B">
        <w:t>care</w:t>
      </w:r>
    </w:p>
    <w:p w14:paraId="34A7039C" w14:textId="77777777" w:rsidR="009F5E94" w:rsidRDefault="009F5E94" w:rsidP="009F5E94">
      <w:pPr>
        <w:pStyle w:val="xmsonormal"/>
      </w:pPr>
      <w:r>
        <w:rPr>
          <w:b/>
          <w:bCs/>
        </w:rPr>
        <w:t>Jim Keller</w:t>
      </w:r>
      <w:r>
        <w:t xml:space="preserve"> is a seasoned healthcare information technology executive with more than 25 years of leadership experience spanning multiple health systems and markets. As System Director at Munson Healthcare, Mr. Keller provides strategic oversight for enterprise IT operations, driving system standardization, transformation initiatives, data analytics, and decision support to advance organizational performance. His leadership is distinguished by a commitment to operational excellence, high employee engagement, and enhanced patient care through technology integration.</w:t>
      </w:r>
    </w:p>
    <w:p w14:paraId="06425736" w14:textId="77777777" w:rsidR="009F5E94" w:rsidRDefault="009F5E94" w:rsidP="009F5E94">
      <w:pPr>
        <w:pStyle w:val="xmsonormal"/>
      </w:pPr>
      <w:r>
        <w:t> </w:t>
      </w:r>
    </w:p>
    <w:p w14:paraId="3A18566F" w14:textId="77777777" w:rsidR="009F5E94" w:rsidRDefault="009F5E94" w:rsidP="009F5E94">
      <w:pPr>
        <w:pStyle w:val="xmsonormal"/>
      </w:pPr>
      <w:r>
        <w:t>Throughout his career, Mr. Keller has held several senior leadership roles, including Market Chief Information Officer for Ascension Information Services, overseeing IT operations across West Michigan and New York; Regional Chief Information Officer for Trinity Information Services; and Chief Information Officer for Battle Creek Health System. Nationally recognized for his contributions to healthcare IT, Mr. Keller brings extensive expertise in managing complex, matrixed healthcare environments while leading high-performing teams through continuous change and innovation.</w:t>
      </w:r>
    </w:p>
    <w:p w14:paraId="66C1EB41" w14:textId="77777777" w:rsidR="009F5E94" w:rsidRDefault="009F5E94"/>
    <w:sectPr w:rsidR="009F5E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27E"/>
    <w:rsid w:val="002D027E"/>
    <w:rsid w:val="006B5B81"/>
    <w:rsid w:val="007A509B"/>
    <w:rsid w:val="009A1CDF"/>
    <w:rsid w:val="009B1D5A"/>
    <w:rsid w:val="009F5E94"/>
    <w:rsid w:val="00DA669B"/>
    <w:rsid w:val="00ED3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6F2C"/>
  <w15:chartTrackingRefBased/>
  <w15:docId w15:val="{9772212D-C567-4B26-A8DB-0E3B55418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2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2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2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2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2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2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2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2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2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2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2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2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2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2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2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2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2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27E"/>
    <w:rPr>
      <w:rFonts w:eastAsiaTheme="majorEastAsia" w:cstheme="majorBidi"/>
      <w:color w:val="272727" w:themeColor="text1" w:themeTint="D8"/>
    </w:rPr>
  </w:style>
  <w:style w:type="paragraph" w:styleId="Title">
    <w:name w:val="Title"/>
    <w:basedOn w:val="Normal"/>
    <w:next w:val="Normal"/>
    <w:link w:val="TitleChar"/>
    <w:uiPriority w:val="10"/>
    <w:qFormat/>
    <w:rsid w:val="002D0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2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2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2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27E"/>
    <w:pPr>
      <w:spacing w:before="160"/>
      <w:jc w:val="center"/>
    </w:pPr>
    <w:rPr>
      <w:i/>
      <w:iCs/>
      <w:color w:val="404040" w:themeColor="text1" w:themeTint="BF"/>
    </w:rPr>
  </w:style>
  <w:style w:type="character" w:customStyle="1" w:styleId="QuoteChar">
    <w:name w:val="Quote Char"/>
    <w:basedOn w:val="DefaultParagraphFont"/>
    <w:link w:val="Quote"/>
    <w:uiPriority w:val="29"/>
    <w:rsid w:val="002D027E"/>
    <w:rPr>
      <w:i/>
      <w:iCs/>
      <w:color w:val="404040" w:themeColor="text1" w:themeTint="BF"/>
    </w:rPr>
  </w:style>
  <w:style w:type="paragraph" w:styleId="ListParagraph">
    <w:name w:val="List Paragraph"/>
    <w:basedOn w:val="Normal"/>
    <w:uiPriority w:val="34"/>
    <w:qFormat/>
    <w:rsid w:val="002D027E"/>
    <w:pPr>
      <w:ind w:left="720"/>
      <w:contextualSpacing/>
    </w:pPr>
  </w:style>
  <w:style w:type="character" w:styleId="IntenseEmphasis">
    <w:name w:val="Intense Emphasis"/>
    <w:basedOn w:val="DefaultParagraphFont"/>
    <w:uiPriority w:val="21"/>
    <w:qFormat/>
    <w:rsid w:val="002D027E"/>
    <w:rPr>
      <w:i/>
      <w:iCs/>
      <w:color w:val="0F4761" w:themeColor="accent1" w:themeShade="BF"/>
    </w:rPr>
  </w:style>
  <w:style w:type="paragraph" w:styleId="IntenseQuote">
    <w:name w:val="Intense Quote"/>
    <w:basedOn w:val="Normal"/>
    <w:next w:val="Normal"/>
    <w:link w:val="IntenseQuoteChar"/>
    <w:uiPriority w:val="30"/>
    <w:qFormat/>
    <w:rsid w:val="002D02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27E"/>
    <w:rPr>
      <w:i/>
      <w:iCs/>
      <w:color w:val="0F4761" w:themeColor="accent1" w:themeShade="BF"/>
    </w:rPr>
  </w:style>
  <w:style w:type="character" w:styleId="IntenseReference">
    <w:name w:val="Intense Reference"/>
    <w:basedOn w:val="DefaultParagraphFont"/>
    <w:uiPriority w:val="32"/>
    <w:qFormat/>
    <w:rsid w:val="002D027E"/>
    <w:rPr>
      <w:b/>
      <w:bCs/>
      <w:smallCaps/>
      <w:color w:val="0F4761" w:themeColor="accent1" w:themeShade="BF"/>
      <w:spacing w:val="5"/>
    </w:rPr>
  </w:style>
  <w:style w:type="paragraph" w:customStyle="1" w:styleId="xmsonormal">
    <w:name w:val="x_msonormal"/>
    <w:basedOn w:val="Normal"/>
    <w:rsid w:val="009F5E94"/>
    <w:pPr>
      <w:spacing w:after="0" w:line="240" w:lineRule="auto"/>
    </w:pPr>
    <w:rPr>
      <w:rFonts w:ascii="Aptos" w:hAnsi="Aptos" w:cs="Apto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15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Goodspeed</dc:creator>
  <cp:keywords/>
  <dc:description/>
  <cp:lastModifiedBy>Holly Radde</cp:lastModifiedBy>
  <cp:revision>2</cp:revision>
  <dcterms:created xsi:type="dcterms:W3CDTF">2025-09-22T17:49:00Z</dcterms:created>
  <dcterms:modified xsi:type="dcterms:W3CDTF">2025-09-22T17:49:00Z</dcterms:modified>
</cp:coreProperties>
</file>