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41D28" w14:textId="4BAFE2DB" w:rsidR="00507E2B" w:rsidRDefault="00E67988">
      <w:r>
        <w:t>Miranda Franco</w:t>
      </w:r>
    </w:p>
    <w:p w14:paraId="6F717501" w14:textId="540A56CE" w:rsidR="00E67988" w:rsidRPr="00E67988" w:rsidRDefault="00E67988" w:rsidP="00E67988">
      <w:r w:rsidRPr="00E67988">
        <w:rPr>
          <w:noProof/>
        </w:rPr>
        <w:drawing>
          <wp:inline distT="0" distB="0" distL="0" distR="0" wp14:anchorId="14D2A0DA" wp14:editId="16F1C474">
            <wp:extent cx="5943600" cy="5943600"/>
            <wp:effectExtent l="0" t="0" r="0" b="0"/>
            <wp:docPr id="5200270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7B1D3B86" w14:textId="77777777" w:rsidR="00EC14B8" w:rsidRPr="005C1EFC" w:rsidRDefault="00EC14B8" w:rsidP="00EC14B8">
      <w:r w:rsidRPr="005C1EFC">
        <w:t xml:space="preserve">Miranda Franco is a senior policy advisor in Holland &amp; Knight’s Washington, D.C., office and a </w:t>
      </w:r>
      <w:proofErr w:type="gramStart"/>
      <w:r w:rsidRPr="005C1EFC">
        <w:t>longtime member</w:t>
      </w:r>
      <w:proofErr w:type="gramEnd"/>
      <w:r w:rsidRPr="005C1EFC">
        <w:t xml:space="preserve"> of the firm’s Public Policy &amp; Regulation Group. She advises hospital systems, physician trade associations, and life sciences companies on federal coverage, coding, and reimbursement issues, with deep expertise in Medicare and Medicaid policy, digital health, innovative payment models, MACRA implementation, and prescription drug pricing.</w:t>
      </w:r>
    </w:p>
    <w:p w14:paraId="2B817665" w14:textId="77777777" w:rsidR="00EC14B8" w:rsidRDefault="00EC14B8" w:rsidP="00EC14B8">
      <w:r w:rsidRPr="005C1EFC">
        <w:t xml:space="preserve">Ms. Franco regularly engages with federal agencies within the U.S. Department of Health and Human Services and works closely with congressional offices on regulatory strategy, </w:t>
      </w:r>
      <w:r w:rsidRPr="005C1EFC">
        <w:lastRenderedPageBreak/>
        <w:t>coalition building, and grassroots advocacy. Her background includes senior government affairs roles at the Medical Group Management Association, the American Society of Plastic Surgeons, and the National Patient Advocate Foundation, as well as service as a liaison to the AMA CPT Editorial Panel, the Relative Value Scale Update Committee, and the National Quality Forum. She holds an M.A. from Johns Hopkins University.</w:t>
      </w:r>
    </w:p>
    <w:p w14:paraId="0500B27B" w14:textId="53C55BBF" w:rsidR="00760AE8" w:rsidRDefault="006F21AF" w:rsidP="00EC14B8">
      <w:hyperlink r:id="rId5" w:history="1">
        <w:r w:rsidRPr="0004165D">
          <w:rPr>
            <w:rStyle w:val="Hyperlink"/>
          </w:rPr>
          <w:t>miranda.franco@hklaw.com</w:t>
        </w:r>
      </w:hyperlink>
    </w:p>
    <w:p w14:paraId="4588E7B9" w14:textId="118A490F" w:rsidR="006F21AF" w:rsidRDefault="006F21AF" w:rsidP="00EC14B8">
      <w:r w:rsidRPr="006F21AF">
        <w:t>202-469-5259</w:t>
      </w:r>
    </w:p>
    <w:p w14:paraId="0F069051" w14:textId="77777777" w:rsidR="006F21AF" w:rsidRDefault="006F21AF" w:rsidP="00EC14B8"/>
    <w:p w14:paraId="20A7DE21" w14:textId="77777777" w:rsidR="00EC14B8" w:rsidRDefault="00EC14B8" w:rsidP="00EC14B8"/>
    <w:p w14:paraId="29B0ED14" w14:textId="77777777" w:rsidR="00E67988" w:rsidRDefault="00E67988"/>
    <w:sectPr w:rsidR="00E679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988"/>
    <w:rsid w:val="00490AB7"/>
    <w:rsid w:val="00507E2B"/>
    <w:rsid w:val="005A2D8B"/>
    <w:rsid w:val="006C2A6E"/>
    <w:rsid w:val="006F21AF"/>
    <w:rsid w:val="00760AE8"/>
    <w:rsid w:val="007F6A84"/>
    <w:rsid w:val="00B24325"/>
    <w:rsid w:val="00C50FDC"/>
    <w:rsid w:val="00D71191"/>
    <w:rsid w:val="00E67988"/>
    <w:rsid w:val="00EC14B8"/>
    <w:rsid w:val="00F41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8A75"/>
  <w15:chartTrackingRefBased/>
  <w15:docId w15:val="{8E32BCD1-9DF4-4DA0-A288-56C59EDA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9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79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79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79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79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79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9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9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9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9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79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79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79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79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79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9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9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988"/>
    <w:rPr>
      <w:rFonts w:eastAsiaTheme="majorEastAsia" w:cstheme="majorBidi"/>
      <w:color w:val="272727" w:themeColor="text1" w:themeTint="D8"/>
    </w:rPr>
  </w:style>
  <w:style w:type="paragraph" w:styleId="Title">
    <w:name w:val="Title"/>
    <w:basedOn w:val="Normal"/>
    <w:next w:val="Normal"/>
    <w:link w:val="TitleChar"/>
    <w:uiPriority w:val="10"/>
    <w:qFormat/>
    <w:rsid w:val="00E679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9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9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9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988"/>
    <w:pPr>
      <w:spacing w:before="160"/>
      <w:jc w:val="center"/>
    </w:pPr>
    <w:rPr>
      <w:i/>
      <w:iCs/>
      <w:color w:val="404040" w:themeColor="text1" w:themeTint="BF"/>
    </w:rPr>
  </w:style>
  <w:style w:type="character" w:customStyle="1" w:styleId="QuoteChar">
    <w:name w:val="Quote Char"/>
    <w:basedOn w:val="DefaultParagraphFont"/>
    <w:link w:val="Quote"/>
    <w:uiPriority w:val="29"/>
    <w:rsid w:val="00E67988"/>
    <w:rPr>
      <w:i/>
      <w:iCs/>
      <w:color w:val="404040" w:themeColor="text1" w:themeTint="BF"/>
    </w:rPr>
  </w:style>
  <w:style w:type="paragraph" w:styleId="ListParagraph">
    <w:name w:val="List Paragraph"/>
    <w:basedOn w:val="Normal"/>
    <w:uiPriority w:val="34"/>
    <w:qFormat/>
    <w:rsid w:val="00E67988"/>
    <w:pPr>
      <w:ind w:left="720"/>
      <w:contextualSpacing/>
    </w:pPr>
  </w:style>
  <w:style w:type="character" w:styleId="IntenseEmphasis">
    <w:name w:val="Intense Emphasis"/>
    <w:basedOn w:val="DefaultParagraphFont"/>
    <w:uiPriority w:val="21"/>
    <w:qFormat/>
    <w:rsid w:val="00E67988"/>
    <w:rPr>
      <w:i/>
      <w:iCs/>
      <w:color w:val="0F4761" w:themeColor="accent1" w:themeShade="BF"/>
    </w:rPr>
  </w:style>
  <w:style w:type="paragraph" w:styleId="IntenseQuote">
    <w:name w:val="Intense Quote"/>
    <w:basedOn w:val="Normal"/>
    <w:next w:val="Normal"/>
    <w:link w:val="IntenseQuoteChar"/>
    <w:uiPriority w:val="30"/>
    <w:qFormat/>
    <w:rsid w:val="00E679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7988"/>
    <w:rPr>
      <w:i/>
      <w:iCs/>
      <w:color w:val="0F4761" w:themeColor="accent1" w:themeShade="BF"/>
    </w:rPr>
  </w:style>
  <w:style w:type="character" w:styleId="IntenseReference">
    <w:name w:val="Intense Reference"/>
    <w:basedOn w:val="DefaultParagraphFont"/>
    <w:uiPriority w:val="32"/>
    <w:qFormat/>
    <w:rsid w:val="00E67988"/>
    <w:rPr>
      <w:b/>
      <w:bCs/>
      <w:smallCaps/>
      <w:color w:val="0F4761" w:themeColor="accent1" w:themeShade="BF"/>
      <w:spacing w:val="5"/>
    </w:rPr>
  </w:style>
  <w:style w:type="character" w:styleId="Hyperlink">
    <w:name w:val="Hyperlink"/>
    <w:basedOn w:val="DefaultParagraphFont"/>
    <w:uiPriority w:val="99"/>
    <w:unhideWhenUsed/>
    <w:rsid w:val="006F21AF"/>
    <w:rPr>
      <w:color w:val="467886" w:themeColor="hyperlink"/>
      <w:u w:val="single"/>
    </w:rPr>
  </w:style>
  <w:style w:type="character" w:styleId="UnresolvedMention">
    <w:name w:val="Unresolved Mention"/>
    <w:basedOn w:val="DefaultParagraphFont"/>
    <w:uiPriority w:val="99"/>
    <w:semiHidden/>
    <w:unhideWhenUsed/>
    <w:rsid w:val="006F2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iranda.franco@hklaw.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Tracy</dc:creator>
  <cp:keywords/>
  <dc:description/>
  <cp:lastModifiedBy>Tamer, Tracy</cp:lastModifiedBy>
  <cp:revision>5</cp:revision>
  <dcterms:created xsi:type="dcterms:W3CDTF">2026-02-16T13:06:00Z</dcterms:created>
  <dcterms:modified xsi:type="dcterms:W3CDTF">2026-02-16T14:35:00Z</dcterms:modified>
</cp:coreProperties>
</file>