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8329" w14:textId="44663461" w:rsidR="0011654A" w:rsidRPr="0011654A" w:rsidRDefault="0011654A" w:rsidP="0011654A">
      <w:r w:rsidRPr="0011654A">
        <w:drawing>
          <wp:inline distT="0" distB="0" distL="0" distR="0" wp14:anchorId="62F74D7C" wp14:editId="790B5FC6">
            <wp:extent cx="1479550" cy="1835150"/>
            <wp:effectExtent l="0" t="0" r="6350" b="0"/>
            <wp:docPr id="649894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9550" cy="1835150"/>
                    </a:xfrm>
                    <a:prstGeom prst="rect">
                      <a:avLst/>
                    </a:prstGeom>
                    <a:noFill/>
                    <a:ln>
                      <a:noFill/>
                    </a:ln>
                  </pic:spPr>
                </pic:pic>
              </a:graphicData>
            </a:graphic>
          </wp:inline>
        </w:drawing>
      </w:r>
    </w:p>
    <w:p w14:paraId="4BA646CC" w14:textId="60D29A42" w:rsidR="0011654A" w:rsidRDefault="0011654A">
      <w:r w:rsidRPr="0011654A">
        <w:t>Jerry V. Darby, MBA, serves as the SVP, Strategic Environment and Infrastructure for Henry Ford Hospital. He leads the system level planning and facility department for Henry Ford Health System as well as all planning and implementation of the Henry Ford Hospital Campus development plan. The campus planning includes the redevelopment of Henry Ford Hospital, academic campus development for the Henry Ford Health + Michigan State University Health Sciences partnership, and other projects associated with partnerships on the Henry Ford Hospital campus. With over 30 years of experience as a management consulting leader in the health care industry, Jerry has planned, developed, and activated more than 30 million square feet of space during his career and has worked with nearly all of the top 20 US News &amp; World Report Best Hospitals. Most recently, Jerry was the Vice President of strategic advisory services at Covalus, LLC where he served healthcare clients in Michigan, Georgia and Colorado with their strategic facility planning needs. He has also held several roles at Kurt Salmon Healthcare Consulting Group, including leading the business advisory group. During his 18 years at Kurt Salmon, Jerry led the facilities, operations, and IT groups, and managed the international group with a specific focus on the healthcare markets in the GCC. Jerry is a graduate of the Global Senior Management Program through a joint program with the University of Chicago Booth School of Business and IE Business School in Madrid, Spain. He also has a Master of Business Administration in Finance from the University of Iowa and a Bachelor of Arts in Pharmacy from Ferris State University.</w:t>
      </w:r>
    </w:p>
    <w:sectPr w:rsidR="0011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4A"/>
    <w:rsid w:val="0011654A"/>
    <w:rsid w:val="002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A99"/>
  <w15:chartTrackingRefBased/>
  <w15:docId w15:val="{69AA274A-0D6F-4F0A-87A7-A59322DA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54A"/>
    <w:rPr>
      <w:rFonts w:eastAsiaTheme="majorEastAsia" w:cstheme="majorBidi"/>
      <w:color w:val="272727" w:themeColor="text1" w:themeTint="D8"/>
    </w:rPr>
  </w:style>
  <w:style w:type="paragraph" w:styleId="Title">
    <w:name w:val="Title"/>
    <w:basedOn w:val="Normal"/>
    <w:next w:val="Normal"/>
    <w:link w:val="TitleChar"/>
    <w:uiPriority w:val="10"/>
    <w:qFormat/>
    <w:rsid w:val="00116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54A"/>
    <w:pPr>
      <w:spacing w:before="160"/>
      <w:jc w:val="center"/>
    </w:pPr>
    <w:rPr>
      <w:i/>
      <w:iCs/>
      <w:color w:val="404040" w:themeColor="text1" w:themeTint="BF"/>
    </w:rPr>
  </w:style>
  <w:style w:type="character" w:customStyle="1" w:styleId="QuoteChar">
    <w:name w:val="Quote Char"/>
    <w:basedOn w:val="DefaultParagraphFont"/>
    <w:link w:val="Quote"/>
    <w:uiPriority w:val="29"/>
    <w:rsid w:val="0011654A"/>
    <w:rPr>
      <w:i/>
      <w:iCs/>
      <w:color w:val="404040" w:themeColor="text1" w:themeTint="BF"/>
    </w:rPr>
  </w:style>
  <w:style w:type="paragraph" w:styleId="ListParagraph">
    <w:name w:val="List Paragraph"/>
    <w:basedOn w:val="Normal"/>
    <w:uiPriority w:val="34"/>
    <w:qFormat/>
    <w:rsid w:val="0011654A"/>
    <w:pPr>
      <w:ind w:left="720"/>
      <w:contextualSpacing/>
    </w:pPr>
  </w:style>
  <w:style w:type="character" w:styleId="IntenseEmphasis">
    <w:name w:val="Intense Emphasis"/>
    <w:basedOn w:val="DefaultParagraphFont"/>
    <w:uiPriority w:val="21"/>
    <w:qFormat/>
    <w:rsid w:val="0011654A"/>
    <w:rPr>
      <w:i/>
      <w:iCs/>
      <w:color w:val="2F5496" w:themeColor="accent1" w:themeShade="BF"/>
    </w:rPr>
  </w:style>
  <w:style w:type="paragraph" w:styleId="IntenseQuote">
    <w:name w:val="Intense Quote"/>
    <w:basedOn w:val="Normal"/>
    <w:next w:val="Normal"/>
    <w:link w:val="IntenseQuoteChar"/>
    <w:uiPriority w:val="30"/>
    <w:qFormat/>
    <w:rsid w:val="00116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54A"/>
    <w:rPr>
      <w:i/>
      <w:iCs/>
      <w:color w:val="2F5496" w:themeColor="accent1" w:themeShade="BF"/>
    </w:rPr>
  </w:style>
  <w:style w:type="character" w:styleId="IntenseReference">
    <w:name w:val="Intense Reference"/>
    <w:basedOn w:val="DefaultParagraphFont"/>
    <w:uiPriority w:val="32"/>
    <w:qFormat/>
    <w:rsid w:val="00116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2026-06-29T16:21:00Z</dcterms:created>
  <dcterms:modified xsi:type="dcterms:W3CDTF">2026-06-29T16:21:00Z</dcterms:modified>
</cp:coreProperties>
</file>