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A39" w:rsidRDefault="001263F1">
      <w:pPr>
        <w:keepNext/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FOR IMMEDIATE RELEASE</w:t>
      </w:r>
    </w:p>
    <w:p w:rsidR="00573A39" w:rsidRDefault="001263F1">
      <w:pPr>
        <w:spacing w:line="276" w:lineRule="auto"/>
        <w:ind w:left="0" w:hanging="2"/>
        <w:jc w:val="both"/>
        <w:rPr>
          <w:rFonts w:ascii="Calibri" w:eastAsia="Calibri" w:hAnsi="Calibri" w:cs="Calibri"/>
          <w:highlight w:val="green"/>
        </w:rPr>
      </w:pPr>
      <w:r>
        <w:rPr>
          <w:rFonts w:ascii="Calibri" w:eastAsia="Calibri" w:hAnsi="Calibri" w:cs="Calibri"/>
        </w:rPr>
        <w:t>Contact: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Ahoo Salem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</w:p>
    <w:p w:rsidR="00573A39" w:rsidRDefault="001263F1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Phone: 540-265-9339</w:t>
      </w:r>
    </w:p>
    <w:p w:rsidR="00573A39" w:rsidRDefault="00EE7E4C">
      <w:pPr>
        <w:spacing w:line="276" w:lineRule="auto"/>
        <w:ind w:left="0" w:hanging="2"/>
        <w:jc w:val="both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  <w:b/>
          <w:noProof/>
          <w:lang w:val="en-US" w:eastAsia="en-US"/>
        </w:rPr>
        <w:drawing>
          <wp:anchor distT="0" distB="0" distL="0" distR="0" simplePos="0" relativeHeight="251659264" behindDoc="0" locked="0" layoutInCell="1" hidden="0" allowOverlap="1" wp14:anchorId="4F204C23" wp14:editId="2515BB60">
            <wp:simplePos x="0" y="0"/>
            <wp:positionH relativeFrom="page">
              <wp:posOffset>4705350</wp:posOffset>
            </wp:positionH>
            <wp:positionV relativeFrom="page">
              <wp:posOffset>1735455</wp:posOffset>
            </wp:positionV>
            <wp:extent cx="1885950" cy="1350010"/>
            <wp:effectExtent l="0" t="0" r="0" b="254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l="7981" t="4811" r="939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50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F1">
        <w:rPr>
          <w:rFonts w:ascii="Calibri" w:eastAsia="Calibri" w:hAnsi="Calibri" w:cs="Calibri"/>
        </w:rPr>
        <w:t xml:space="preserve">Email: </w:t>
      </w:r>
      <w:hyperlink r:id="rId11">
        <w:r w:rsidR="001263F1">
          <w:rPr>
            <w:rFonts w:ascii="Calibri" w:eastAsia="Calibri" w:hAnsi="Calibri" w:cs="Calibri"/>
            <w:color w:val="1155CC"/>
            <w:u w:val="single"/>
          </w:rPr>
          <w:t>asalem@brlit.org</w:t>
        </w:r>
      </w:hyperlink>
    </w:p>
    <w:p w:rsidR="007C25E9" w:rsidRDefault="007C25E9" w:rsidP="008E7081">
      <w:pPr>
        <w:ind w:left="0" w:hanging="2"/>
        <w:rPr>
          <w:rFonts w:eastAsia="Calibri"/>
        </w:rPr>
      </w:pPr>
    </w:p>
    <w:p w:rsidR="007C25E9" w:rsidRDefault="008E7081" w:rsidP="008E7081">
      <w:pPr>
        <w:ind w:left="0" w:hanging="2"/>
        <w:rPr>
          <w:rFonts w:ascii="Calibri" w:eastAsia="Calibri" w:hAnsi="Calibri" w:cs="Calibri"/>
          <w:color w:val="1155CC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01377629" wp14:editId="47BCA9EF">
            <wp:extent cx="1333500" cy="7239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E9" w:rsidRDefault="007C25E9" w:rsidP="008E7081">
      <w:pPr>
        <w:ind w:left="0" w:hanging="2"/>
        <w:rPr>
          <w:rFonts w:ascii="Calibri" w:eastAsia="Calibri" w:hAnsi="Calibri" w:cs="Calibri"/>
          <w:color w:val="1155CC"/>
          <w:u w:val="single"/>
        </w:rPr>
      </w:pPr>
    </w:p>
    <w:p w:rsidR="007C25E9" w:rsidRDefault="007C25E9" w:rsidP="008E7081">
      <w:pPr>
        <w:ind w:left="0" w:hanging="2"/>
        <w:rPr>
          <w:rFonts w:eastAsia="Calibri"/>
        </w:rPr>
      </w:pPr>
    </w:p>
    <w:p w:rsidR="00EB570D" w:rsidRPr="00EE7E4C" w:rsidRDefault="00EB570D" w:rsidP="00EE7E4C">
      <w:pPr>
        <w:spacing w:line="276" w:lineRule="auto"/>
        <w:ind w:leftChars="0" w:left="0" w:firstLineChars="0" w:firstLine="0"/>
        <w:jc w:val="both"/>
        <w:rPr>
          <w:rFonts w:ascii="Calibri" w:eastAsia="Calibri" w:hAnsi="Calibri" w:cs="Calibri"/>
        </w:rPr>
      </w:pPr>
      <w:r w:rsidRPr="00EB570D">
        <w:rPr>
          <w:rFonts w:ascii="Calibri" w:eastAsia="Arial" w:hAnsi="Calibri" w:cs="Calibri"/>
          <w:b/>
        </w:rPr>
        <w:t xml:space="preserve">Blue Ridge Literacy Receives Generous Grant </w:t>
      </w:r>
      <w:r w:rsidR="00AB490D" w:rsidRPr="00EB570D">
        <w:rPr>
          <w:rFonts w:ascii="Calibri" w:eastAsia="Arial" w:hAnsi="Calibri" w:cs="Calibri"/>
          <w:b/>
        </w:rPr>
        <w:t xml:space="preserve">From </w:t>
      </w:r>
      <w:r w:rsidRPr="00EB570D">
        <w:rPr>
          <w:rFonts w:ascii="Calibri" w:eastAsia="Arial" w:hAnsi="Calibri" w:cs="Calibri"/>
          <w:b/>
        </w:rPr>
        <w:t xml:space="preserve">Roanoke Women's Foundation </w:t>
      </w:r>
      <w:r w:rsidR="00AB490D" w:rsidRPr="00EB570D">
        <w:rPr>
          <w:rFonts w:ascii="Calibri" w:eastAsia="Arial" w:hAnsi="Calibri" w:cs="Calibri"/>
          <w:b/>
        </w:rPr>
        <w:t xml:space="preserve">To Prepare Adult </w:t>
      </w:r>
      <w:r w:rsidRPr="00EB570D">
        <w:rPr>
          <w:rFonts w:ascii="Calibri" w:eastAsia="Arial" w:hAnsi="Calibri" w:cs="Calibri"/>
          <w:b/>
        </w:rPr>
        <w:t xml:space="preserve">English </w:t>
      </w:r>
      <w:r w:rsidR="00AB490D" w:rsidRPr="00EB570D">
        <w:rPr>
          <w:rFonts w:ascii="Calibri" w:eastAsia="Arial" w:hAnsi="Calibri" w:cs="Calibri"/>
          <w:b/>
        </w:rPr>
        <w:t>Language Learners Transitioning Into Higher Education Settings.</w:t>
      </w:r>
    </w:p>
    <w:p w:rsidR="00EB570D" w:rsidRPr="00EB570D" w:rsidRDefault="00EB570D" w:rsidP="008E7081">
      <w:pPr>
        <w:ind w:left="0" w:hanging="2"/>
        <w:rPr>
          <w:rFonts w:eastAsia="Arial"/>
        </w:rPr>
      </w:pPr>
    </w:p>
    <w:p w:rsidR="00587A9A" w:rsidRPr="008E7081" w:rsidRDefault="006F32A3" w:rsidP="008E7081">
      <w:pPr>
        <w:spacing w:line="360" w:lineRule="auto"/>
        <w:ind w:left="0" w:hanging="2"/>
        <w:jc w:val="both"/>
        <w:rPr>
          <w:rFonts w:ascii="Calibri" w:hAnsi="Calibri" w:cs="Calibri"/>
          <w:lang w:val="en-US" w:eastAsia="en-US"/>
        </w:rPr>
      </w:pPr>
      <w:r w:rsidRPr="008E7081">
        <w:rPr>
          <w:rFonts w:ascii="Calibri" w:hAnsi="Calibri" w:cs="Calibri"/>
          <w:b/>
          <w:bCs/>
          <w:lang w:val="en-US" w:eastAsia="en-US"/>
        </w:rPr>
        <w:t xml:space="preserve">November </w:t>
      </w:r>
      <w:r w:rsidR="00EE7E4C" w:rsidRPr="008E7081">
        <w:rPr>
          <w:rFonts w:ascii="Calibri" w:hAnsi="Calibri" w:cs="Calibri"/>
          <w:b/>
          <w:bCs/>
          <w:lang w:val="en-US" w:eastAsia="en-US"/>
        </w:rPr>
        <w:t>8</w:t>
      </w:r>
      <w:r w:rsidRPr="008E7081">
        <w:rPr>
          <w:rFonts w:ascii="Calibri" w:hAnsi="Calibri" w:cs="Calibri"/>
          <w:b/>
          <w:bCs/>
          <w:lang w:val="en-US" w:eastAsia="en-US"/>
        </w:rPr>
        <w:t>, 2023, Roanoke, VA — </w:t>
      </w:r>
      <w:r w:rsidRPr="008E7081">
        <w:rPr>
          <w:rFonts w:ascii="Calibri" w:hAnsi="Calibri" w:cs="Calibri"/>
          <w:lang w:val="en-US" w:eastAsia="en-US"/>
        </w:rPr>
        <w:t>Blue Ridge Literacy is honored to receive $70,000 through Roanoke Women's Foundation's 2023 Grant Cycle. This grant is part of Roanoke Women's Foundation's recent award of $392,000 in transformational grants to support the needs within our community in the areas of Education, Health &amp; Human Services, Arts &amp; Culture, Education, and Environment.</w:t>
      </w:r>
      <w:bookmarkStart w:id="0" w:name="_GoBack"/>
      <w:bookmarkEnd w:id="0"/>
    </w:p>
    <w:p w:rsidR="00BC66D8" w:rsidRDefault="00AD41E2" w:rsidP="008E7081">
      <w:pPr>
        <w:suppressAutoHyphens w:val="0"/>
        <w:spacing w:after="120" w:line="360" w:lineRule="auto"/>
        <w:ind w:leftChars="0" w:left="0" w:firstLineChars="0" w:hanging="2"/>
        <w:jc w:val="center"/>
        <w:textDirection w:val="lrTb"/>
        <w:textAlignment w:val="auto"/>
        <w:outlineLvl w:val="9"/>
        <w:rPr>
          <w:rFonts w:ascii="Calibri" w:hAnsi="Calibri" w:cs="Calibri"/>
          <w:color w:val="0E101A"/>
          <w:position w:val="0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07D49E66" wp14:editId="02CD56D8">
            <wp:extent cx="3743325" cy="2082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1667" cy="208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2A3" w:rsidRPr="006F32A3" w:rsidRDefault="006F32A3" w:rsidP="00E62D57">
      <w:pPr>
        <w:suppressAutoHyphens w:val="0"/>
        <w:spacing w:after="120" w:line="360" w:lineRule="auto"/>
        <w:ind w:leftChars="0" w:left="0" w:firstLineChars="0" w:firstLine="0"/>
        <w:jc w:val="lowKashida"/>
        <w:textDirection w:val="lrTb"/>
        <w:textAlignment w:val="auto"/>
        <w:outlineLvl w:val="9"/>
        <w:rPr>
          <w:rFonts w:ascii="Calibri" w:hAnsi="Calibri" w:cs="Calibri"/>
          <w:color w:val="0E101A"/>
          <w:position w:val="0"/>
          <w:lang w:val="en-US" w:eastAsia="en-US"/>
        </w:rPr>
      </w:pPr>
      <w:r w:rsidRPr="006F32A3">
        <w:rPr>
          <w:rFonts w:ascii="Calibri" w:hAnsi="Calibri" w:cs="Calibri"/>
          <w:color w:val="0E101A"/>
          <w:position w:val="0"/>
          <w:lang w:val="en-US" w:eastAsia="en-US"/>
        </w:rPr>
        <w:t xml:space="preserve">Roanoke Women's Foundation's grant will help establish </w:t>
      </w:r>
      <w:r>
        <w:rPr>
          <w:rFonts w:ascii="Calibri" w:hAnsi="Calibri" w:cs="Calibri"/>
          <w:color w:val="0E101A"/>
          <w:position w:val="0"/>
          <w:lang w:val="en-US" w:eastAsia="en-US"/>
        </w:rPr>
        <w:t>“</w:t>
      </w:r>
      <w:r w:rsidRPr="006F32A3">
        <w:rPr>
          <w:rFonts w:ascii="Calibri" w:hAnsi="Calibri" w:cs="Calibri"/>
          <w:color w:val="0E101A"/>
          <w:position w:val="0"/>
          <w:lang w:val="en-US" w:eastAsia="en-US"/>
        </w:rPr>
        <w:t>Pathways to Success: A Mentor-Supported ESOL Bridge Program</w:t>
      </w:r>
      <w:r>
        <w:rPr>
          <w:rFonts w:ascii="Calibri" w:hAnsi="Calibri" w:cs="Calibri"/>
          <w:color w:val="0E101A"/>
          <w:position w:val="0"/>
          <w:lang w:val="en-US" w:eastAsia="en-US"/>
        </w:rPr>
        <w:t>”</w:t>
      </w:r>
      <w:r w:rsidRPr="006F32A3">
        <w:rPr>
          <w:rFonts w:ascii="Calibri" w:hAnsi="Calibri" w:cs="Calibri"/>
          <w:color w:val="0E101A"/>
          <w:position w:val="0"/>
          <w:lang w:val="en-US" w:eastAsia="en-US"/>
        </w:rPr>
        <w:t xml:space="preserve"> to Blue Ridge Literacy's English for Speakers of Other Languages (ESOL) curriculum. According to </w:t>
      </w:r>
      <w:r w:rsidR="00587A9A">
        <w:rPr>
          <w:rFonts w:ascii="Calibri" w:hAnsi="Calibri" w:cs="Calibri"/>
          <w:color w:val="0E101A"/>
          <w:position w:val="0"/>
          <w:lang w:val="en-US" w:eastAsia="en-US"/>
        </w:rPr>
        <w:t>BRL</w:t>
      </w:r>
      <w:r w:rsidRPr="006F32A3">
        <w:rPr>
          <w:rFonts w:ascii="Calibri" w:hAnsi="Calibri" w:cs="Calibri"/>
          <w:color w:val="0E101A"/>
          <w:position w:val="0"/>
          <w:lang w:val="en-US" w:eastAsia="en-US"/>
        </w:rPr>
        <w:t xml:space="preserve">'s Executive Director, Ahoo Salem, "Blue Ridge Literacy has experienced an increased demand for </w:t>
      </w:r>
      <w:r>
        <w:rPr>
          <w:rFonts w:ascii="Calibri" w:hAnsi="Calibri" w:cs="Calibri"/>
          <w:color w:val="0E101A"/>
          <w:position w:val="0"/>
          <w:lang w:val="en-US" w:eastAsia="en-US"/>
        </w:rPr>
        <w:t xml:space="preserve">ESOL </w:t>
      </w:r>
      <w:r w:rsidRPr="006F32A3">
        <w:rPr>
          <w:rFonts w:ascii="Calibri" w:hAnsi="Calibri" w:cs="Calibri"/>
          <w:color w:val="0E101A"/>
          <w:position w:val="0"/>
          <w:lang w:val="en-US" w:eastAsia="en-US"/>
        </w:rPr>
        <w:t xml:space="preserve">services, serving 486 learners in FY 22-23, up from 365 in FY 21-22." Salem adds, "We have also witnessed a growing interest among learners participating in our </w:t>
      </w:r>
      <w:r w:rsidR="00E62D57">
        <w:rPr>
          <w:rFonts w:ascii="Calibri" w:hAnsi="Calibri" w:cs="Calibri"/>
          <w:color w:val="0E101A"/>
          <w:position w:val="0"/>
          <w:lang w:val="en-US" w:eastAsia="en-US"/>
        </w:rPr>
        <w:t>A</w:t>
      </w:r>
      <w:r w:rsidRPr="006F32A3">
        <w:rPr>
          <w:rFonts w:ascii="Calibri" w:hAnsi="Calibri" w:cs="Calibri"/>
          <w:color w:val="0E101A"/>
          <w:position w:val="0"/>
          <w:lang w:val="en-US" w:eastAsia="en-US"/>
        </w:rPr>
        <w:t xml:space="preserve">dvanced-level ESOL classes to enroll in Virginia Western Community College. However, limited familiarity with the US higher education settings and academic readiness skills make the transition to community colleges more </w:t>
      </w:r>
      <w:r w:rsidRPr="006F32A3">
        <w:rPr>
          <w:rFonts w:ascii="Calibri" w:hAnsi="Calibri" w:cs="Calibri"/>
          <w:color w:val="0E101A"/>
          <w:position w:val="0"/>
          <w:lang w:val="en-US" w:eastAsia="en-US"/>
        </w:rPr>
        <w:lastRenderedPageBreak/>
        <w:t xml:space="preserve">challenging for our learners." Pathways to Success will provide adult learners with the English proficiency, academic readiness, and mentorship support they need to transition and succeed in </w:t>
      </w:r>
      <w:r w:rsidR="001C4C45">
        <w:rPr>
          <w:rFonts w:ascii="Calibri" w:hAnsi="Calibri" w:cs="Calibri"/>
          <w:color w:val="0E101A"/>
          <w:position w:val="0"/>
          <w:lang w:val="en-US" w:eastAsia="en-US"/>
        </w:rPr>
        <w:t>Community Colleges</w:t>
      </w:r>
      <w:r w:rsidRPr="006F32A3">
        <w:rPr>
          <w:rFonts w:ascii="Calibri" w:hAnsi="Calibri" w:cs="Calibri"/>
          <w:color w:val="0E101A"/>
          <w:position w:val="0"/>
          <w:lang w:val="en-US" w:eastAsia="en-US"/>
        </w:rPr>
        <w:t>. As a collaborative project, the Bridge ESOL classes will include informational field trips to Virginia Western Community College and help familiarize adult learners with career pathways and certificate courses with a direct tie to the labor market. </w:t>
      </w:r>
    </w:p>
    <w:p w:rsidR="006F32A3" w:rsidRDefault="006F32A3" w:rsidP="00EB570D">
      <w:pPr>
        <w:spacing w:after="120" w:line="360" w:lineRule="auto"/>
        <w:ind w:leftChars="0" w:left="0" w:right="-187" w:firstLineChars="0" w:firstLine="0"/>
        <w:jc w:val="both"/>
        <w:rPr>
          <w:rFonts w:ascii="Calibri" w:hAnsi="Calibri" w:cs="Calibri"/>
          <w:color w:val="0E101A"/>
          <w:position w:val="0"/>
          <w:lang w:val="en-US" w:eastAsia="en-US"/>
        </w:rPr>
      </w:pPr>
      <w:r w:rsidRPr="006F32A3">
        <w:rPr>
          <w:rFonts w:ascii="Calibri" w:hAnsi="Calibri" w:cs="Calibri"/>
          <w:color w:val="0E101A"/>
          <w:position w:val="0"/>
          <w:lang w:val="en-US" w:eastAsia="en-US"/>
        </w:rPr>
        <w:t xml:space="preserve">Currently, BRL offers in-person and online classes at Pre-beginner, Beginner, Intermediate, and Advanced proficiency levels through three semesters year-round. </w:t>
      </w:r>
      <w:proofErr w:type="gramStart"/>
      <w:r w:rsidRPr="006F32A3">
        <w:rPr>
          <w:rFonts w:ascii="Calibri" w:hAnsi="Calibri" w:cs="Calibri"/>
          <w:color w:val="0E101A"/>
          <w:position w:val="0"/>
          <w:lang w:val="en-US" w:eastAsia="en-US"/>
        </w:rPr>
        <w:t>Pathways to Success is</w:t>
      </w:r>
      <w:proofErr w:type="gramEnd"/>
      <w:r w:rsidRPr="006F32A3">
        <w:rPr>
          <w:rFonts w:ascii="Calibri" w:hAnsi="Calibri" w:cs="Calibri"/>
          <w:color w:val="0E101A"/>
          <w:position w:val="0"/>
          <w:lang w:val="en-US" w:eastAsia="en-US"/>
        </w:rPr>
        <w:t xml:space="preserve"> a timely addition to BRL's services and is aligned with the organization's history of adapting its services to the English Literacy needs of adults in our community. </w:t>
      </w:r>
    </w:p>
    <w:p w:rsidR="00EE7E4C" w:rsidRPr="00EE7E4C" w:rsidRDefault="00EE7E4C" w:rsidP="00EE7E4C">
      <w:pPr>
        <w:spacing w:line="360" w:lineRule="auto"/>
        <w:ind w:leftChars="0" w:left="0" w:right="-180" w:firstLineChars="0" w:firstLine="0"/>
        <w:jc w:val="both"/>
        <w:rPr>
          <w:rFonts w:ascii="Calibri" w:eastAsia="Arial" w:hAnsi="Calibri" w:cs="Calibri"/>
          <w:bCs/>
        </w:rPr>
      </w:pPr>
      <w:r>
        <w:rPr>
          <w:rFonts w:ascii="Calibri" w:eastAsia="Arial" w:hAnsi="Calibri" w:cs="Calibri"/>
          <w:bCs/>
        </w:rPr>
        <w:t>”</w:t>
      </w:r>
      <w:r w:rsidRPr="00EE7E4C">
        <w:rPr>
          <w:rFonts w:ascii="Calibri" w:eastAsia="Arial" w:hAnsi="Calibri" w:cs="Calibri"/>
          <w:bCs/>
        </w:rPr>
        <w:t xml:space="preserve">The generosity of our member donors and their thoughtfulness in selection of the final recipients have once again highlighted the work of remarkable community </w:t>
      </w:r>
      <w:r w:rsidR="00BD2497" w:rsidRPr="00EE7E4C">
        <w:rPr>
          <w:rFonts w:ascii="Calibri" w:eastAsia="Arial" w:hAnsi="Calibri" w:cs="Calibri"/>
          <w:bCs/>
        </w:rPr>
        <w:t>non-profits</w:t>
      </w:r>
      <w:r w:rsidRPr="00EE7E4C">
        <w:rPr>
          <w:rFonts w:ascii="Calibri" w:eastAsia="Arial" w:hAnsi="Calibri" w:cs="Calibri"/>
          <w:bCs/>
        </w:rPr>
        <w:t>.</w:t>
      </w:r>
      <w:r>
        <w:rPr>
          <w:rFonts w:ascii="Calibri" w:eastAsia="Arial" w:hAnsi="Calibri" w:cs="Calibri"/>
          <w:bCs/>
        </w:rPr>
        <w:t>”</w:t>
      </w:r>
      <w:r w:rsidRPr="00EE7E4C">
        <w:rPr>
          <w:rFonts w:ascii="Calibri" w:eastAsia="Arial" w:hAnsi="Calibri" w:cs="Calibri"/>
          <w:bCs/>
        </w:rPr>
        <w:t xml:space="preserve"> said </w:t>
      </w:r>
      <w:proofErr w:type="spellStart"/>
      <w:r w:rsidRPr="00EE7E4C">
        <w:rPr>
          <w:rFonts w:ascii="Calibri" w:eastAsia="Arial" w:hAnsi="Calibri" w:cs="Calibri"/>
          <w:bCs/>
        </w:rPr>
        <w:t>MaryJean</w:t>
      </w:r>
      <w:proofErr w:type="spellEnd"/>
      <w:r w:rsidRPr="00EE7E4C">
        <w:rPr>
          <w:rFonts w:ascii="Calibri" w:eastAsia="Arial" w:hAnsi="Calibri" w:cs="Calibri"/>
          <w:bCs/>
        </w:rPr>
        <w:t xml:space="preserve"> Levin, President of the 2023 RWF Board of Directors.</w:t>
      </w:r>
      <w:r>
        <w:rPr>
          <w:rFonts w:ascii="Calibri" w:eastAsia="Arial" w:hAnsi="Calibri" w:cs="Calibri"/>
          <w:bCs/>
        </w:rPr>
        <w:t xml:space="preserve"> “</w:t>
      </w:r>
      <w:r w:rsidRPr="00EE7E4C">
        <w:rPr>
          <w:rFonts w:ascii="Calibri" w:eastAsia="Arial" w:hAnsi="Calibri" w:cs="Calibri"/>
          <w:bCs/>
        </w:rPr>
        <w:t>This latest group brings our total to 96 projects funded, enhancing the quality of life for thousands in our local region</w:t>
      </w:r>
      <w:r>
        <w:rPr>
          <w:rFonts w:ascii="Calibri" w:eastAsia="Arial" w:hAnsi="Calibri" w:cs="Calibri"/>
          <w:bCs/>
        </w:rPr>
        <w:t>.”</w:t>
      </w:r>
    </w:p>
    <w:p w:rsidR="00532D4A" w:rsidRDefault="00532D4A" w:rsidP="00EB570D">
      <w:pPr>
        <w:spacing w:line="360" w:lineRule="auto"/>
        <w:ind w:leftChars="0" w:left="0" w:right="-180" w:firstLineChars="0" w:firstLine="0"/>
        <w:jc w:val="both"/>
        <w:rPr>
          <w:rFonts w:ascii="Calibri" w:eastAsia="Calibri" w:hAnsi="Calibri" w:cs="Calibri"/>
          <w:b/>
          <w:i/>
          <w:iCs/>
        </w:rPr>
      </w:pPr>
    </w:p>
    <w:p w:rsidR="00573A39" w:rsidRPr="002C5745" w:rsidRDefault="001263F1" w:rsidP="00EB570D">
      <w:pPr>
        <w:spacing w:line="360" w:lineRule="auto"/>
        <w:ind w:leftChars="0" w:left="0" w:right="-180" w:firstLineChars="0" w:firstLine="0"/>
        <w:jc w:val="both"/>
        <w:rPr>
          <w:rFonts w:ascii="Calibri" w:eastAsia="Calibri" w:hAnsi="Calibri" w:cs="Calibri"/>
          <w:b/>
          <w:i/>
          <w:iCs/>
        </w:rPr>
      </w:pPr>
      <w:r w:rsidRPr="002C5745">
        <w:rPr>
          <w:rFonts w:ascii="Calibri" w:eastAsia="Calibri" w:hAnsi="Calibri" w:cs="Calibri"/>
          <w:b/>
          <w:i/>
          <w:iCs/>
        </w:rPr>
        <w:t xml:space="preserve">About Blue Ridge Literacy </w:t>
      </w:r>
    </w:p>
    <w:p w:rsidR="00573A39" w:rsidRDefault="001263F1" w:rsidP="00EB570D">
      <w:pPr>
        <w:pStyle w:val="Heading2"/>
        <w:spacing w:line="360" w:lineRule="auto"/>
        <w:ind w:left="0" w:hanging="2"/>
        <w:jc w:val="both"/>
        <w:rPr>
          <w:rFonts w:ascii="Calibri" w:eastAsia="Calibri" w:hAnsi="Calibri" w:cs="Calibri"/>
          <w:b w:val="0"/>
          <w:szCs w:val="24"/>
        </w:rPr>
      </w:pPr>
      <w:r w:rsidRPr="007D673F">
        <w:rPr>
          <w:rFonts w:ascii="Calibri" w:eastAsia="Calibri" w:hAnsi="Calibri" w:cs="Calibri"/>
          <w:b w:val="0"/>
          <w:szCs w:val="24"/>
        </w:rPr>
        <w:t xml:space="preserve">Founded in 1985, Blue Ridge Literacy offers English literacy services to adults living in the counties of Roanoke, </w:t>
      </w:r>
      <w:proofErr w:type="spellStart"/>
      <w:r w:rsidRPr="007D673F">
        <w:rPr>
          <w:rFonts w:ascii="Calibri" w:eastAsia="Calibri" w:hAnsi="Calibri" w:cs="Calibri"/>
          <w:b w:val="0"/>
          <w:szCs w:val="24"/>
        </w:rPr>
        <w:t>Botetourt</w:t>
      </w:r>
      <w:proofErr w:type="spellEnd"/>
      <w:r w:rsidRPr="007D673F">
        <w:rPr>
          <w:rFonts w:ascii="Calibri" w:eastAsia="Calibri" w:hAnsi="Calibri" w:cs="Calibri"/>
          <w:b w:val="0"/>
          <w:szCs w:val="24"/>
        </w:rPr>
        <w:t xml:space="preserve">, Franklin, Alleghany and Craig, and the cities of Roanoke and Salem.  Last year, over </w:t>
      </w:r>
      <w:r w:rsidR="009B53C1" w:rsidRPr="007D673F">
        <w:rPr>
          <w:rFonts w:ascii="Calibri" w:eastAsia="Calibri" w:hAnsi="Calibri" w:cs="Calibri"/>
          <w:b w:val="0"/>
          <w:szCs w:val="24"/>
        </w:rPr>
        <w:t>4</w:t>
      </w:r>
      <w:r w:rsidRPr="007D673F">
        <w:rPr>
          <w:rFonts w:ascii="Calibri" w:eastAsia="Calibri" w:hAnsi="Calibri" w:cs="Calibri"/>
          <w:b w:val="0"/>
          <w:szCs w:val="24"/>
        </w:rPr>
        <w:t xml:space="preserve">00 adult learners were served through ESOL </w:t>
      </w:r>
      <w:r w:rsidR="009B53C1" w:rsidRPr="007D673F">
        <w:rPr>
          <w:rFonts w:ascii="Calibri" w:eastAsia="Calibri" w:hAnsi="Calibri" w:cs="Calibri"/>
          <w:b w:val="0"/>
          <w:szCs w:val="24"/>
        </w:rPr>
        <w:t xml:space="preserve">programs, 1:1 tutoring matches, </w:t>
      </w:r>
      <w:r w:rsidRPr="007D673F">
        <w:rPr>
          <w:rFonts w:ascii="Calibri" w:eastAsia="Calibri" w:hAnsi="Calibri" w:cs="Calibri"/>
          <w:b w:val="0"/>
          <w:szCs w:val="24"/>
        </w:rPr>
        <w:t xml:space="preserve">citizenship </w:t>
      </w:r>
      <w:r w:rsidR="000B4881" w:rsidRPr="007D673F">
        <w:rPr>
          <w:rFonts w:ascii="Calibri" w:eastAsia="Calibri" w:hAnsi="Calibri" w:cs="Calibri"/>
          <w:b w:val="0"/>
          <w:szCs w:val="24"/>
        </w:rPr>
        <w:t>preparation</w:t>
      </w:r>
      <w:r w:rsidR="009B53C1" w:rsidRPr="007D673F">
        <w:rPr>
          <w:rFonts w:ascii="Calibri" w:eastAsia="Calibri" w:hAnsi="Calibri" w:cs="Calibri"/>
          <w:b w:val="0"/>
          <w:szCs w:val="24"/>
        </w:rPr>
        <w:t xml:space="preserve"> and digital literacy</w:t>
      </w:r>
      <w:r w:rsidR="000B4881" w:rsidRPr="007D673F">
        <w:rPr>
          <w:rFonts w:ascii="Calibri" w:eastAsia="Calibri" w:hAnsi="Calibri" w:cs="Calibri"/>
          <w:b w:val="0"/>
          <w:szCs w:val="24"/>
        </w:rPr>
        <w:t xml:space="preserve"> </w:t>
      </w:r>
      <w:r w:rsidRPr="007D673F">
        <w:rPr>
          <w:rFonts w:ascii="Calibri" w:eastAsia="Calibri" w:hAnsi="Calibri" w:cs="Calibri"/>
          <w:b w:val="0"/>
          <w:szCs w:val="24"/>
        </w:rPr>
        <w:t>classes.</w:t>
      </w:r>
      <w:r w:rsidR="002C362E" w:rsidRPr="007D673F">
        <w:rPr>
          <w:rFonts w:ascii="Calibri" w:hAnsi="Calibri" w:cs="Calibri"/>
          <w:szCs w:val="24"/>
        </w:rPr>
        <w:t xml:space="preserve"> </w:t>
      </w:r>
      <w:r w:rsidR="007D673F" w:rsidRPr="007D673F">
        <w:rPr>
          <w:rFonts w:ascii="Calibri" w:hAnsi="Calibri" w:cs="Calibri"/>
          <w:b w:val="0"/>
          <w:bCs/>
          <w:szCs w:val="24"/>
        </w:rPr>
        <w:t xml:space="preserve">With a focus </w:t>
      </w:r>
      <w:r w:rsidR="007D673F" w:rsidRPr="007D673F">
        <w:rPr>
          <w:rFonts w:ascii="Calibri" w:eastAsia="Arial" w:hAnsi="Calibri" w:cs="Calibri"/>
          <w:b w:val="0"/>
          <w:bCs/>
          <w:szCs w:val="24"/>
        </w:rPr>
        <w:t>on functional literacy</w:t>
      </w:r>
      <w:r w:rsidR="00E84175">
        <w:rPr>
          <w:rFonts w:ascii="Calibri" w:eastAsia="Arial" w:hAnsi="Calibri" w:cs="Calibri"/>
          <w:b w:val="0"/>
          <w:bCs/>
          <w:szCs w:val="24"/>
        </w:rPr>
        <w:t>,</w:t>
      </w:r>
      <w:r w:rsidR="007D673F" w:rsidRPr="007D673F">
        <w:rPr>
          <w:rFonts w:ascii="Calibri" w:eastAsia="Arial" w:hAnsi="Calibri" w:cs="Calibri"/>
          <w:b w:val="0"/>
          <w:bCs/>
          <w:szCs w:val="24"/>
        </w:rPr>
        <w:t xml:space="preserve"> </w:t>
      </w:r>
      <w:r w:rsidR="007D673F">
        <w:rPr>
          <w:rFonts w:ascii="Calibri" w:eastAsia="Arial" w:hAnsi="Calibri" w:cs="Calibri"/>
          <w:b w:val="0"/>
          <w:bCs/>
          <w:szCs w:val="24"/>
        </w:rPr>
        <w:t>BRL’s services equip</w:t>
      </w:r>
      <w:r w:rsidR="007D673F" w:rsidRPr="007D673F">
        <w:rPr>
          <w:rFonts w:ascii="Calibri" w:eastAsia="Arial" w:hAnsi="Calibri" w:cs="Calibri"/>
          <w:b w:val="0"/>
          <w:bCs/>
          <w:szCs w:val="24"/>
        </w:rPr>
        <w:t xml:space="preserve"> </w:t>
      </w:r>
      <w:r w:rsidR="007D673F">
        <w:rPr>
          <w:rFonts w:ascii="Calibri" w:eastAsia="Arial" w:hAnsi="Calibri" w:cs="Calibri"/>
          <w:b w:val="0"/>
          <w:bCs/>
          <w:szCs w:val="24"/>
        </w:rPr>
        <w:t>adult</w:t>
      </w:r>
      <w:r w:rsidR="007D673F" w:rsidRPr="007D673F">
        <w:rPr>
          <w:rFonts w:ascii="Calibri" w:eastAsia="Arial" w:hAnsi="Calibri" w:cs="Calibri"/>
          <w:b w:val="0"/>
          <w:bCs/>
          <w:szCs w:val="24"/>
        </w:rPr>
        <w:t xml:space="preserve"> learners with the skills they need to navigate everyday interactions and make long-term plans.</w:t>
      </w:r>
      <w:r w:rsidR="007D673F" w:rsidRPr="007D673F">
        <w:rPr>
          <w:rFonts w:ascii="Calibri" w:eastAsia="Arial" w:hAnsi="Calibri" w:cs="Calibri"/>
          <w:bCs/>
          <w:szCs w:val="24"/>
        </w:rPr>
        <w:t xml:space="preserve"> </w:t>
      </w:r>
      <w:r w:rsidR="002C362E" w:rsidRPr="007D673F">
        <w:rPr>
          <w:rFonts w:ascii="Calibri" w:eastAsia="Calibri" w:hAnsi="Calibri" w:cs="Calibri"/>
          <w:b w:val="0"/>
          <w:szCs w:val="24"/>
        </w:rPr>
        <w:t xml:space="preserve">Blue Ridge Literacy works closely with community partners to share information about available resources and opportunities in the Roanoke Valley. </w:t>
      </w:r>
      <w:r w:rsidRPr="007D673F">
        <w:rPr>
          <w:rFonts w:ascii="Calibri" w:eastAsia="Calibri" w:hAnsi="Calibri" w:cs="Calibri"/>
          <w:b w:val="0"/>
          <w:szCs w:val="24"/>
        </w:rPr>
        <w:t xml:space="preserve"> To learn more, please visit </w:t>
      </w:r>
      <w:hyperlink r:id="rId14">
        <w:r w:rsidRPr="007D673F">
          <w:rPr>
            <w:rFonts w:ascii="Calibri" w:eastAsia="Calibri" w:hAnsi="Calibri" w:cs="Calibri"/>
            <w:b w:val="0"/>
            <w:szCs w:val="24"/>
            <w:u w:val="single"/>
          </w:rPr>
          <w:t>www.blueridgeliteracy.org</w:t>
        </w:r>
      </w:hyperlink>
      <w:r w:rsidRPr="007D673F">
        <w:rPr>
          <w:rFonts w:ascii="Calibri" w:eastAsia="Calibri" w:hAnsi="Calibri" w:cs="Calibri"/>
          <w:b w:val="0"/>
          <w:szCs w:val="24"/>
        </w:rPr>
        <w:t xml:space="preserve">. For questions, call 540-265-9339 or email </w:t>
      </w:r>
      <w:hyperlink r:id="rId15" w:history="1">
        <w:r w:rsidR="009B0028" w:rsidRPr="00C677CC">
          <w:rPr>
            <w:rStyle w:val="Hyperlink"/>
            <w:rFonts w:ascii="Calibri" w:eastAsia="Calibri" w:hAnsi="Calibri" w:cs="Calibri"/>
            <w:b w:val="0"/>
            <w:szCs w:val="24"/>
          </w:rPr>
          <w:t>info@brlit.org</w:t>
        </w:r>
      </w:hyperlink>
      <w:r w:rsidRPr="007D673F">
        <w:rPr>
          <w:rFonts w:ascii="Calibri" w:eastAsia="Calibri" w:hAnsi="Calibri" w:cs="Calibri"/>
          <w:b w:val="0"/>
          <w:szCs w:val="24"/>
        </w:rPr>
        <w:t>.</w:t>
      </w:r>
    </w:p>
    <w:p w:rsidR="009B0028" w:rsidRDefault="009B0028" w:rsidP="009B0028">
      <w:pPr>
        <w:ind w:left="0" w:hanging="2"/>
        <w:rPr>
          <w:rFonts w:eastAsia="Calibri"/>
          <w:lang w:eastAsia="en-US"/>
        </w:rPr>
      </w:pPr>
    </w:p>
    <w:p w:rsidR="009B0028" w:rsidRDefault="009B0028" w:rsidP="009B0028">
      <w:pPr>
        <w:ind w:left="0" w:hanging="2"/>
        <w:rPr>
          <w:rFonts w:eastAsia="Calibri"/>
          <w:lang w:eastAsia="en-US"/>
        </w:rPr>
      </w:pPr>
    </w:p>
    <w:p w:rsidR="009B0028" w:rsidRPr="009B0028" w:rsidRDefault="009B0028" w:rsidP="009B0028">
      <w:pPr>
        <w:ind w:left="0" w:hanging="2"/>
        <w:rPr>
          <w:rFonts w:eastAsia="Calibri"/>
          <w:lang w:eastAsia="en-US"/>
        </w:rPr>
      </w:pPr>
    </w:p>
    <w:p w:rsidR="00573A39" w:rsidRPr="00A44D05" w:rsidRDefault="00573A39" w:rsidP="00A44D05">
      <w:pPr>
        <w:spacing w:line="360" w:lineRule="auto"/>
        <w:ind w:left="0" w:hanging="2"/>
        <w:jc w:val="both"/>
        <w:rPr>
          <w:rFonts w:ascii="Calibri" w:eastAsia="Calibri" w:hAnsi="Calibri" w:cs="Calibri"/>
        </w:rPr>
      </w:pPr>
    </w:p>
    <w:p w:rsidR="00573A39" w:rsidRDefault="00573A39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</w:p>
    <w:p w:rsidR="00573A39" w:rsidRDefault="00573A39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</w:p>
    <w:p w:rsidR="00573A39" w:rsidRDefault="00573A39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</w:p>
    <w:sectPr w:rsidR="00573A39">
      <w:footerReference w:type="default" r:id="rId16"/>
      <w:pgSz w:w="11906" w:h="16838"/>
      <w:pgMar w:top="1440" w:right="1440" w:bottom="1440" w:left="1440" w:header="1440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63E" w:rsidRDefault="0012363E">
      <w:pPr>
        <w:spacing w:line="240" w:lineRule="auto"/>
        <w:ind w:left="0" w:hanging="2"/>
      </w:pPr>
      <w:r>
        <w:separator/>
      </w:r>
    </w:p>
  </w:endnote>
  <w:endnote w:type="continuationSeparator" w:id="0">
    <w:p w:rsidR="0012363E" w:rsidRDefault="0012363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028" w:rsidRDefault="009B00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8E7081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/ </w: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8E7081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:rsidR="009B0028" w:rsidRDefault="009B00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63E" w:rsidRDefault="0012363E">
      <w:pPr>
        <w:spacing w:line="240" w:lineRule="auto"/>
        <w:ind w:left="0" w:hanging="2"/>
      </w:pPr>
      <w:r>
        <w:separator/>
      </w:r>
    </w:p>
  </w:footnote>
  <w:footnote w:type="continuationSeparator" w:id="0">
    <w:p w:rsidR="0012363E" w:rsidRDefault="0012363E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F45BB"/>
    <w:multiLevelType w:val="hybridMultilevel"/>
    <w:tmpl w:val="A56E1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47DF0"/>
    <w:multiLevelType w:val="multilevel"/>
    <w:tmpl w:val="60CA7F40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51FB44CE"/>
    <w:multiLevelType w:val="hybridMultilevel"/>
    <w:tmpl w:val="1D9A0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73A39"/>
    <w:rsid w:val="000B4881"/>
    <w:rsid w:val="0012363E"/>
    <w:rsid w:val="001263F1"/>
    <w:rsid w:val="00193A29"/>
    <w:rsid w:val="001C4C45"/>
    <w:rsid w:val="001D17D0"/>
    <w:rsid w:val="0025263F"/>
    <w:rsid w:val="0025665D"/>
    <w:rsid w:val="002C362E"/>
    <w:rsid w:val="002C5745"/>
    <w:rsid w:val="003A3434"/>
    <w:rsid w:val="003C03BA"/>
    <w:rsid w:val="003E702F"/>
    <w:rsid w:val="00532D4A"/>
    <w:rsid w:val="00573A39"/>
    <w:rsid w:val="00587A9A"/>
    <w:rsid w:val="0068180B"/>
    <w:rsid w:val="006D4DD9"/>
    <w:rsid w:val="006F32A3"/>
    <w:rsid w:val="007C25E9"/>
    <w:rsid w:val="007D673F"/>
    <w:rsid w:val="008C7654"/>
    <w:rsid w:val="008E7081"/>
    <w:rsid w:val="00907F1F"/>
    <w:rsid w:val="009247CC"/>
    <w:rsid w:val="00941EA8"/>
    <w:rsid w:val="009B0028"/>
    <w:rsid w:val="009B53C1"/>
    <w:rsid w:val="009D3C17"/>
    <w:rsid w:val="00A44D05"/>
    <w:rsid w:val="00AB31C6"/>
    <w:rsid w:val="00AB490D"/>
    <w:rsid w:val="00AD41E2"/>
    <w:rsid w:val="00B417E2"/>
    <w:rsid w:val="00B52D08"/>
    <w:rsid w:val="00B775C7"/>
    <w:rsid w:val="00BC66D8"/>
    <w:rsid w:val="00BD2497"/>
    <w:rsid w:val="00C0121A"/>
    <w:rsid w:val="00C6100D"/>
    <w:rsid w:val="00C92330"/>
    <w:rsid w:val="00CB4BC2"/>
    <w:rsid w:val="00CB70D9"/>
    <w:rsid w:val="00CE1E63"/>
    <w:rsid w:val="00D57961"/>
    <w:rsid w:val="00D6706B"/>
    <w:rsid w:val="00E452DD"/>
    <w:rsid w:val="00E62D57"/>
    <w:rsid w:val="00E84175"/>
    <w:rsid w:val="00EB2D14"/>
    <w:rsid w:val="00EB570D"/>
    <w:rsid w:val="00ED529B"/>
    <w:rsid w:val="00EE4DF3"/>
    <w:rsid w:val="00EE7E4C"/>
    <w:rsid w:val="00F17F1A"/>
    <w:rsid w:val="00FA62E7"/>
    <w:rsid w:val="00FD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rFonts w:ascii="Arial" w:hAnsi="Arial"/>
      <w:b/>
      <w:szCs w:val="20"/>
      <w:lang w:eastAsia="en-US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both"/>
      <w:outlineLvl w:val="3"/>
    </w:pPr>
    <w:rPr>
      <w:rFonts w:ascii="Arial" w:hAnsi="Arial"/>
      <w:b/>
      <w:bCs/>
      <w:szCs w:val="20"/>
      <w:lang w:eastAsia="en-US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Heading2Char">
    <w:name w:val="Heading 2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val="en-GB" w:eastAsia="en-US" w:bidi="ar-SA"/>
    </w:rPr>
  </w:style>
  <w:style w:type="character" w:customStyle="1" w:styleId="Heading4Char">
    <w:name w:val="Heading 4 Char"/>
    <w:rPr>
      <w:rFonts w:ascii="Arial" w:hAnsi="Arial"/>
      <w:b/>
      <w:bCs/>
      <w:w w:val="100"/>
      <w:position w:val="-1"/>
      <w:sz w:val="24"/>
      <w:effect w:val="none"/>
      <w:vertAlign w:val="baseline"/>
      <w:cs w:val="0"/>
      <w:em w:val="none"/>
      <w:lang w:val="en-GB" w:eastAsia="en-US" w:bidi="ar-SA"/>
    </w:rPr>
  </w:style>
  <w:style w:type="paragraph" w:styleId="NormalWeb">
    <w:name w:val="Normal (Web)"/>
    <w:basedOn w:val="Normal"/>
    <w:uiPriority w:val="99"/>
    <w:pPr>
      <w:spacing w:before="192" w:after="192" w:line="312" w:lineRule="atLeast"/>
    </w:pPr>
    <w:rPr>
      <w:rFonts w:ascii="Arial Unicode MS" w:eastAsia="Arial Unicode MS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n-GB" w:eastAsia="en-GB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2700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41EA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05"/>
    <w:rPr>
      <w:rFonts w:ascii="Tahoma" w:hAnsi="Tahoma" w:cs="Tahoma"/>
      <w:position w:val="-1"/>
      <w:sz w:val="16"/>
      <w:szCs w:val="16"/>
      <w:lang w:eastAsia="en-GB"/>
    </w:rPr>
  </w:style>
  <w:style w:type="character" w:customStyle="1" w:styleId="formelementinstructions">
    <w:name w:val="formelementinstructions"/>
    <w:basedOn w:val="DefaultParagraphFont"/>
    <w:rsid w:val="00B77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rFonts w:ascii="Arial" w:hAnsi="Arial"/>
      <w:b/>
      <w:szCs w:val="20"/>
      <w:lang w:eastAsia="en-US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both"/>
      <w:outlineLvl w:val="3"/>
    </w:pPr>
    <w:rPr>
      <w:rFonts w:ascii="Arial" w:hAnsi="Arial"/>
      <w:b/>
      <w:bCs/>
      <w:szCs w:val="20"/>
      <w:lang w:eastAsia="en-US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Heading2Char">
    <w:name w:val="Heading 2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val="en-GB" w:eastAsia="en-US" w:bidi="ar-SA"/>
    </w:rPr>
  </w:style>
  <w:style w:type="character" w:customStyle="1" w:styleId="Heading4Char">
    <w:name w:val="Heading 4 Char"/>
    <w:rPr>
      <w:rFonts w:ascii="Arial" w:hAnsi="Arial"/>
      <w:b/>
      <w:bCs/>
      <w:w w:val="100"/>
      <w:position w:val="-1"/>
      <w:sz w:val="24"/>
      <w:effect w:val="none"/>
      <w:vertAlign w:val="baseline"/>
      <w:cs w:val="0"/>
      <w:em w:val="none"/>
      <w:lang w:val="en-GB" w:eastAsia="en-US" w:bidi="ar-SA"/>
    </w:rPr>
  </w:style>
  <w:style w:type="paragraph" w:styleId="NormalWeb">
    <w:name w:val="Normal (Web)"/>
    <w:basedOn w:val="Normal"/>
    <w:uiPriority w:val="99"/>
    <w:pPr>
      <w:spacing w:before="192" w:after="192" w:line="312" w:lineRule="atLeast"/>
    </w:pPr>
    <w:rPr>
      <w:rFonts w:ascii="Arial Unicode MS" w:eastAsia="Arial Unicode MS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n-GB" w:eastAsia="en-GB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2700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41EA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D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D05"/>
    <w:rPr>
      <w:rFonts w:ascii="Tahoma" w:hAnsi="Tahoma" w:cs="Tahoma"/>
      <w:position w:val="-1"/>
      <w:sz w:val="16"/>
      <w:szCs w:val="16"/>
      <w:lang w:eastAsia="en-GB"/>
    </w:rPr>
  </w:style>
  <w:style w:type="character" w:customStyle="1" w:styleId="formelementinstructions">
    <w:name w:val="formelementinstructions"/>
    <w:basedOn w:val="DefaultParagraphFont"/>
    <w:rsid w:val="00B77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salem@brlit.org" TargetMode="External"/><Relationship Id="rId5" Type="http://schemas.microsoft.com/office/2007/relationships/stylesWithEffects" Target="stylesWithEffects.xml"/><Relationship Id="rId15" Type="http://schemas.openxmlformats.org/officeDocument/2006/relationships/hyperlink" Target="mailto:info@brlit.org" TargetMode="Externa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blueridgeliterac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kGzpt5J6+mTHQ0o1T8lK1Xa3Uw==">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E6FC84-3803-447D-B340-54414EE4D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Miles</dc:creator>
  <cp:lastModifiedBy>Ahoo Salem</cp:lastModifiedBy>
  <cp:revision>7</cp:revision>
  <dcterms:created xsi:type="dcterms:W3CDTF">2023-11-07T21:08:00Z</dcterms:created>
  <dcterms:modified xsi:type="dcterms:W3CDTF">2023-11-08T11:21:00Z</dcterms:modified>
</cp:coreProperties>
</file>