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A0EF" w14:textId="3CF333DE" w:rsidR="00C51953" w:rsidRDefault="00C51953">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3360" behindDoc="0" locked="0" layoutInCell="1" allowOverlap="1" wp14:anchorId="3193A2A3" wp14:editId="6448929F">
            <wp:simplePos x="0" y="0"/>
            <wp:positionH relativeFrom="column">
              <wp:posOffset>4112895</wp:posOffset>
            </wp:positionH>
            <wp:positionV relativeFrom="paragraph">
              <wp:posOffset>833787</wp:posOffset>
            </wp:positionV>
            <wp:extent cx="1793282" cy="13684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r="12610"/>
                    <a:stretch>
                      <a:fillRect/>
                    </a:stretch>
                  </pic:blipFill>
                  <pic:spPr bwMode="auto">
                    <a:xfrm>
                      <a:off x="0" y="0"/>
                      <a:ext cx="1793282" cy="13684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34FEA">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2336" behindDoc="0" locked="0" layoutInCell="1" allowOverlap="1" wp14:anchorId="1C13759C" wp14:editId="489E326D">
            <wp:simplePos x="0" y="0"/>
            <wp:positionH relativeFrom="column">
              <wp:posOffset>1943100</wp:posOffset>
            </wp:positionH>
            <wp:positionV relativeFrom="paragraph">
              <wp:posOffset>828675</wp:posOffset>
            </wp:positionV>
            <wp:extent cx="2057400" cy="1370488"/>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137048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34FEA">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1312" behindDoc="0" locked="0" layoutInCell="1" allowOverlap="1" wp14:anchorId="5568445D" wp14:editId="1BAE0AD3">
            <wp:simplePos x="0" y="0"/>
            <wp:positionH relativeFrom="column">
              <wp:posOffset>0</wp:posOffset>
            </wp:positionH>
            <wp:positionV relativeFrom="paragraph">
              <wp:posOffset>828675</wp:posOffset>
            </wp:positionV>
            <wp:extent cx="1828800" cy="1349986"/>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4877" r="4877"/>
                    <a:stretch>
                      <a:fillRect/>
                    </a:stretch>
                  </pic:blipFill>
                  <pic:spPr bwMode="auto">
                    <a:xfrm>
                      <a:off x="0" y="0"/>
                      <a:ext cx="1828800" cy="134998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34FEA">
        <w:rPr>
          <w:noProof/>
        </w:rPr>
        <mc:AlternateContent>
          <mc:Choice Requires="wps">
            <w:drawing>
              <wp:anchor distT="0" distB="0" distL="114300" distR="114300" simplePos="0" relativeHeight="251659264" behindDoc="0" locked="0" layoutInCell="1" allowOverlap="1" wp14:anchorId="22B64FCC" wp14:editId="4E4FEDCD">
                <wp:simplePos x="0" y="0"/>
                <wp:positionH relativeFrom="column">
                  <wp:posOffset>-19050</wp:posOffset>
                </wp:positionH>
                <wp:positionV relativeFrom="paragraph">
                  <wp:posOffset>0</wp:posOffset>
                </wp:positionV>
                <wp:extent cx="5962650" cy="8096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962650" cy="809625"/>
                        </a:xfrm>
                        <a:prstGeom prst="rect">
                          <a:avLst/>
                        </a:prstGeom>
                        <a:solidFill>
                          <a:srgbClr val="003B5C"/>
                        </a:solidFill>
                        <a:ln w="6350">
                          <a:solidFill>
                            <a:prstClr val="black"/>
                          </a:solidFill>
                        </a:ln>
                      </wps:spPr>
                      <wps:txbx>
                        <w:txbxContent>
                          <w:p w14:paraId="48D2F98F" w14:textId="77777777" w:rsidR="00C34FEA" w:rsidRPr="00C34FEA" w:rsidRDefault="00C34FEA" w:rsidP="00C34FEA">
                            <w:pPr>
                              <w:widowControl w:val="0"/>
                              <w:spacing w:after="20"/>
                              <w:jc w:val="center"/>
                              <w:rPr>
                                <w:rFonts w:ascii="Verdana" w:hAnsi="Verdana"/>
                                <w:b/>
                                <w:bCs/>
                                <w:color w:val="FFFFFF"/>
                                <w:sz w:val="36"/>
                                <w:szCs w:val="36"/>
                                <w14:ligatures w14:val="none"/>
                              </w:rPr>
                            </w:pPr>
                            <w:r w:rsidRPr="00C34FEA">
                              <w:rPr>
                                <w:rFonts w:ascii="Verdana" w:hAnsi="Verdana"/>
                                <w:b/>
                                <w:bCs/>
                                <w:color w:val="FFFFFF"/>
                                <w:sz w:val="36"/>
                                <w:szCs w:val="36"/>
                                <w14:ligatures w14:val="none"/>
                              </w:rPr>
                              <w:t>Faith communities:  well positioned to promote health equity</w:t>
                            </w:r>
                          </w:p>
                          <w:p w14:paraId="60BCC75A" w14:textId="77777777" w:rsidR="00C34FEA" w:rsidRDefault="00C34FEA" w:rsidP="00C34FEA">
                            <w:pPr>
                              <w:widowControl w:val="0"/>
                              <w:rPr>
                                <w14:ligatures w14:val="none"/>
                              </w:rPr>
                            </w:pPr>
                            <w:r>
                              <w:rPr>
                                <w14:ligatures w14:val="none"/>
                              </w:rPr>
                              <w:t> </w:t>
                            </w:r>
                          </w:p>
                          <w:p w14:paraId="19F5A49E" w14:textId="77777777" w:rsidR="00C34FEA" w:rsidRDefault="00C34F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64FCC" id="_x0000_t202" coordsize="21600,21600" o:spt="202" path="m,l,21600r21600,l21600,xe">
                <v:stroke joinstyle="miter"/>
                <v:path gradientshapeok="t" o:connecttype="rect"/>
              </v:shapetype>
              <v:shape id="Text Box 2" o:spid="_x0000_s1026" type="#_x0000_t202" style="position:absolute;margin-left:-1.5pt;margin-top:0;width:469.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" fillcolor="#003b5c" strokeweight=".5pt">
                <v:textbox>
                  <w:txbxContent>
                    <w:p w14:paraId="48D2F98F" w14:textId="77777777" w:rsidR="00C34FEA" w:rsidRPr="00C34FEA" w:rsidRDefault="00C34FEA" w:rsidP="00C34FEA">
                      <w:pPr>
                        <w:widowControl w:val="0"/>
                        <w:spacing w:after="20"/>
                        <w:jc w:val="center"/>
                        <w:rPr>
                          <w:rFonts w:ascii="Verdana" w:hAnsi="Verdana"/>
                          <w:b/>
                          <w:bCs/>
                          <w:color w:val="FFFFFF"/>
                          <w:sz w:val="36"/>
                          <w:szCs w:val="36"/>
                          <w14:ligatures w14:val="none"/>
                        </w:rPr>
                      </w:pPr>
                      <w:r w:rsidRPr="00C34FEA">
                        <w:rPr>
                          <w:rFonts w:ascii="Verdana" w:hAnsi="Verdana"/>
                          <w:b/>
                          <w:bCs/>
                          <w:color w:val="FFFFFF"/>
                          <w:sz w:val="36"/>
                          <w:szCs w:val="36"/>
                          <w14:ligatures w14:val="none"/>
                        </w:rPr>
                        <w:t>Faith communities:  well positioned to promote health equity</w:t>
                      </w:r>
                    </w:p>
                    <w:p w14:paraId="60BCC75A" w14:textId="77777777" w:rsidR="00C34FEA" w:rsidRDefault="00C34FEA" w:rsidP="00C34FEA">
                      <w:pPr>
                        <w:widowControl w:val="0"/>
                        <w:rPr>
                          <w14:ligatures w14:val="none"/>
                        </w:rPr>
                      </w:pPr>
                      <w:r>
                        <w:rPr>
                          <w14:ligatures w14:val="none"/>
                        </w:rPr>
                        <w:t> </w:t>
                      </w:r>
                    </w:p>
                    <w:p w14:paraId="19F5A49E" w14:textId="77777777" w:rsidR="00C34FEA" w:rsidRDefault="00C34FEA"/>
                  </w:txbxContent>
                </v:textbox>
              </v:shape>
            </w:pict>
          </mc:Fallback>
        </mc:AlternateContent>
      </w:r>
    </w:p>
    <w:p w14:paraId="4B38A874" w14:textId="5919936E" w:rsidR="00C51953" w:rsidRDefault="005F3FED">
      <w:pPr>
        <w:spacing w:after="160" w:line="259" w:lineRule="auto"/>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4384" behindDoc="0" locked="0" layoutInCell="1" allowOverlap="1" wp14:anchorId="64EC8DCF" wp14:editId="31B9D212">
                <wp:simplePos x="0" y="0"/>
                <wp:positionH relativeFrom="column">
                  <wp:posOffset>-21265</wp:posOffset>
                </wp:positionH>
                <wp:positionV relativeFrom="paragraph">
                  <wp:posOffset>2131977</wp:posOffset>
                </wp:positionV>
                <wp:extent cx="5943600" cy="5497032"/>
                <wp:effectExtent l="0" t="0" r="0" b="8890"/>
                <wp:wrapNone/>
                <wp:docPr id="6" name="Text Box 6"/>
                <wp:cNvGraphicFramePr/>
                <a:graphic xmlns:a="http://schemas.openxmlformats.org/drawingml/2006/main">
                  <a:graphicData uri="http://schemas.microsoft.com/office/word/2010/wordprocessingShape">
                    <wps:wsp>
                      <wps:cNvSpPr txBox="1"/>
                      <wps:spPr>
                        <a:xfrm>
                          <a:off x="0" y="0"/>
                          <a:ext cx="5943600" cy="5497032"/>
                        </a:xfrm>
                        <a:prstGeom prst="rect">
                          <a:avLst/>
                        </a:prstGeom>
                        <a:solidFill>
                          <a:schemeClr val="lt1"/>
                        </a:solidFill>
                        <a:ln w="6350">
                          <a:noFill/>
                        </a:ln>
                      </wps:spPr>
                      <wps:txbx>
                        <w:txbxContent>
                          <w:p w14:paraId="7DB0DF6A" w14:textId="77777777" w:rsidR="00C34FEA" w:rsidRPr="00EA6EC7" w:rsidRDefault="00C34FEA" w:rsidP="00C34FEA">
                            <w:pPr>
                              <w:spacing w:after="60" w:line="283" w:lineRule="auto"/>
                              <w:rPr>
                                <w:rFonts w:ascii="Verdana" w:hAnsi="Verdana"/>
                                <w:color w:val="auto"/>
                                <w:sz w:val="26"/>
                                <w:szCs w:val="26"/>
                                <w14:ligatures w14:val="none"/>
                              </w:rPr>
                            </w:pPr>
                            <w:r w:rsidRPr="00EA6EC7">
                              <w:rPr>
                                <w:rFonts w:ascii="Verdana" w:hAnsi="Verdana"/>
                                <w:color w:val="auto"/>
                                <w:sz w:val="26"/>
                                <w:szCs w:val="26"/>
                                <w14:ligatures w14:val="none"/>
                              </w:rPr>
                              <w:t xml:space="preserve">Did you know that the social connections we make in our places of worship can influence our long-term health in ways every bit as powerful as adequate sleep, a good diet, and not smoking?   </w:t>
                            </w:r>
                          </w:p>
                          <w:p w14:paraId="0577D395" w14:textId="77777777" w:rsidR="00C34FEA" w:rsidRPr="00EA6EC7" w:rsidRDefault="00C34FEA" w:rsidP="00C34FEA">
                            <w:pPr>
                              <w:spacing w:after="60" w:line="283" w:lineRule="auto"/>
                              <w:rPr>
                                <w:rFonts w:ascii="Verdana" w:hAnsi="Verdana"/>
                                <w:color w:val="auto"/>
                                <w:sz w:val="26"/>
                                <w:szCs w:val="26"/>
                                <w14:ligatures w14:val="none"/>
                              </w:rPr>
                            </w:pPr>
                            <w:r w:rsidRPr="00EA6EC7">
                              <w:rPr>
                                <w:rFonts w:ascii="Verdana" w:hAnsi="Verdana"/>
                                <w:color w:val="auto"/>
                                <w:sz w:val="26"/>
                                <w:szCs w:val="26"/>
                                <w14:ligatures w14:val="none"/>
                              </w:rPr>
                              <w:t xml:space="preserve">Faith communities can be places of hope and healing, where we practice spiritual life together, build positive and loving relationships and work to bring justice and healing into our world. According to the </w:t>
                            </w:r>
                            <w:hyperlink r:id="rId13" w:history="1">
                              <w:r w:rsidRPr="00EA6EC7">
                                <w:rPr>
                                  <w:rStyle w:val="Hyperlink"/>
                                  <w:rFonts w:ascii="Verdana" w:hAnsi="Verdana"/>
                                  <w:color w:val="auto"/>
                                  <w:sz w:val="26"/>
                                  <w:szCs w:val="26"/>
                                  <w14:ligatures w14:val="none"/>
                                </w:rPr>
                                <w:t>National Academy of Sciences</w:t>
                              </w:r>
                            </w:hyperlink>
                            <w:r w:rsidRPr="00EA6EC7">
                              <w:rPr>
                                <w:rFonts w:ascii="Verdana" w:hAnsi="Verdana"/>
                                <w:color w:val="auto"/>
                                <w:sz w:val="26"/>
                                <w:szCs w:val="26"/>
                                <w14:ligatures w14:val="none"/>
                              </w:rPr>
                              <w:t>, faith-based organizations not only have great potential to positively impact congregants’ health—they are well-positioned to promote the health of those living in their communities, as well.  Why faith communities?</w:t>
                            </w:r>
                          </w:p>
                          <w:p w14:paraId="60FCA829" w14:textId="01C92694" w:rsidR="00C34FEA" w:rsidRPr="00EA6EC7" w:rsidRDefault="00C34FEA" w:rsidP="00C34FEA">
                            <w:pPr>
                              <w:pStyle w:val="ListParagraph"/>
                              <w:numPr>
                                <w:ilvl w:val="0"/>
                                <w:numId w:val="1"/>
                              </w:numPr>
                              <w:spacing w:after="60" w:line="283" w:lineRule="auto"/>
                              <w:rPr>
                                <w:rFonts w:ascii="Verdana" w:hAnsi="Verdana"/>
                                <w:color w:val="auto"/>
                                <w:sz w:val="26"/>
                                <w:szCs w:val="26"/>
                                <w14:ligatures w14:val="none"/>
                              </w:rPr>
                            </w:pPr>
                            <w:r w:rsidRPr="00EA6EC7">
                              <w:rPr>
                                <w:rFonts w:ascii="Verdana" w:hAnsi="Verdana"/>
                                <w:color w:val="auto"/>
                                <w:sz w:val="26"/>
                                <w:szCs w:val="26"/>
                                <w14:ligatures w14:val="none"/>
                              </w:rPr>
                              <w:t xml:space="preserve">Faith organizations can represent credible and caring members in which the community has confidence. </w:t>
                            </w:r>
                          </w:p>
                          <w:p w14:paraId="57CC0D1A" w14:textId="664CED63" w:rsidR="00C34FEA" w:rsidRPr="00EA6EC7" w:rsidRDefault="00C34FEA" w:rsidP="00C34FEA">
                            <w:pPr>
                              <w:pStyle w:val="ListParagraph"/>
                              <w:numPr>
                                <w:ilvl w:val="0"/>
                                <w:numId w:val="1"/>
                              </w:numPr>
                              <w:spacing w:after="60" w:line="283" w:lineRule="auto"/>
                              <w:rPr>
                                <w:rFonts w:ascii="Verdana" w:hAnsi="Verdana"/>
                                <w:color w:val="auto"/>
                                <w:sz w:val="26"/>
                                <w:szCs w:val="26"/>
                                <w14:ligatures w14:val="none"/>
                              </w:rPr>
                            </w:pPr>
                            <w:r w:rsidRPr="00EA6EC7">
                              <w:rPr>
                                <w:rFonts w:ascii="Verdana" w:hAnsi="Verdana"/>
                                <w:color w:val="auto"/>
                                <w:sz w:val="26"/>
                                <w:szCs w:val="26"/>
                                <w14:ligatures w14:val="none"/>
                              </w:rPr>
                              <w:t xml:space="preserve">In almost all faith organizations, a critical call to provide service for those in need and those most vulnerable is integral to their doctrines of faith. </w:t>
                            </w:r>
                          </w:p>
                          <w:p w14:paraId="4A1F80FA" w14:textId="010EF2F3" w:rsidR="00C34FEA" w:rsidRPr="00EA6EC7" w:rsidRDefault="00C34FEA" w:rsidP="00C34FEA">
                            <w:pPr>
                              <w:pStyle w:val="ListParagraph"/>
                              <w:numPr>
                                <w:ilvl w:val="0"/>
                                <w:numId w:val="1"/>
                              </w:numPr>
                              <w:spacing w:after="60" w:line="283" w:lineRule="auto"/>
                              <w:rPr>
                                <w:rFonts w:ascii="Verdana" w:hAnsi="Verdana"/>
                                <w:color w:val="auto"/>
                                <w:sz w:val="26"/>
                                <w:szCs w:val="26"/>
                                <w14:ligatures w14:val="none"/>
                              </w:rPr>
                            </w:pPr>
                            <w:r w:rsidRPr="00EA6EC7">
                              <w:rPr>
                                <w:rFonts w:ascii="Verdana" w:hAnsi="Verdana"/>
                                <w:color w:val="auto"/>
                                <w:sz w:val="26"/>
                                <w:szCs w:val="26"/>
                                <w14:ligatures w14:val="none"/>
                              </w:rPr>
                              <w:t>Faith organizations are already on the front lines where community issues are first identified at a point when they can be resolved.</w:t>
                            </w:r>
                          </w:p>
                          <w:p w14:paraId="35A3CB31" w14:textId="33D49058" w:rsidR="00C34FEA" w:rsidRPr="00EA6EC7" w:rsidRDefault="00C34FEA" w:rsidP="00C34FEA">
                            <w:pPr>
                              <w:pStyle w:val="ListParagraph"/>
                              <w:numPr>
                                <w:ilvl w:val="0"/>
                                <w:numId w:val="1"/>
                              </w:numPr>
                              <w:spacing w:after="60" w:line="283" w:lineRule="auto"/>
                              <w:rPr>
                                <w:rFonts w:ascii="Verdana" w:hAnsi="Verdana"/>
                                <w:color w:val="auto"/>
                                <w:sz w:val="26"/>
                                <w:szCs w:val="26"/>
                                <w14:ligatures w14:val="none"/>
                              </w:rPr>
                            </w:pPr>
                            <w:r w:rsidRPr="00EA6EC7">
                              <w:rPr>
                                <w:rFonts w:ascii="Verdana" w:hAnsi="Verdana"/>
                                <w:color w:val="auto"/>
                                <w:sz w:val="26"/>
                                <w:szCs w:val="26"/>
                                <w14:ligatures w14:val="none"/>
                              </w:rPr>
                              <w:t xml:space="preserve">Faith organizations are a key partner in advocating for, developing, or providing health care services, and addressing social determinants of health—the complex factors that allow health disparities to persist in our communities. </w:t>
                            </w:r>
                          </w:p>
                          <w:p w14:paraId="67B6DE81" w14:textId="77777777" w:rsidR="00C34FEA" w:rsidRPr="00EA6EC7" w:rsidRDefault="00C34FEA" w:rsidP="00C34FEA">
                            <w:pPr>
                              <w:widowControl w:val="0"/>
                              <w:rPr>
                                <w:color w:val="auto"/>
                                <w:sz w:val="26"/>
                                <w:szCs w:val="26"/>
                                <w14:ligatures w14:val="none"/>
                              </w:rPr>
                            </w:pPr>
                            <w:r w:rsidRPr="00EA6EC7">
                              <w:rPr>
                                <w:color w:val="auto"/>
                                <w:sz w:val="26"/>
                                <w:szCs w:val="26"/>
                                <w14:ligatures w14:val="none"/>
                              </w:rPr>
                              <w:t> </w:t>
                            </w:r>
                          </w:p>
                          <w:p w14:paraId="3C57D5A4" w14:textId="5063E9C5" w:rsidR="00C34FEA" w:rsidRPr="00EA6EC7" w:rsidRDefault="00C34FEA">
                            <w:pPr>
                              <w:rPr>
                                <w:color w:val="auto"/>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EC8DCF" id="Text Box 6" o:spid="_x0000_s1027" type="#_x0000_t202" style="position:absolute;margin-left:-1.65pt;margin-top:167.85pt;width:468pt;height:43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" fillcolor="white [3201]" stroked="f" strokeweight=".5pt">
                <v:textbox>
                  <w:txbxContent>
                    <w:p w14:paraId="7DB0DF6A" w14:textId="77777777" w:rsidR="00C34FEA" w:rsidRPr="00EA6EC7" w:rsidRDefault="00C34FEA" w:rsidP="00C34FEA">
                      <w:pPr>
                        <w:spacing w:after="60" w:line="283" w:lineRule="auto"/>
                        <w:rPr>
                          <w:rFonts w:ascii="Verdana" w:hAnsi="Verdana"/>
                          <w:color w:val="auto"/>
                          <w:sz w:val="26"/>
                          <w:szCs w:val="26"/>
                          <w14:ligatures w14:val="none"/>
                        </w:rPr>
                      </w:pPr>
                      <w:r w:rsidRPr="00EA6EC7">
                        <w:rPr>
                          <w:rFonts w:ascii="Verdana" w:hAnsi="Verdana"/>
                          <w:color w:val="auto"/>
                          <w:sz w:val="26"/>
                          <w:szCs w:val="26"/>
                          <w14:ligatures w14:val="none"/>
                        </w:rPr>
                        <w:t xml:space="preserve">Did you know that the social connections we make in our places of worship can influence our long-term health in ways every bit as powerful as adequate sleep, a good diet, and not smoking?   </w:t>
                      </w:r>
                    </w:p>
                    <w:p w14:paraId="0577D395" w14:textId="77777777" w:rsidR="00C34FEA" w:rsidRPr="00EA6EC7" w:rsidRDefault="00C34FEA" w:rsidP="00C34FEA">
                      <w:pPr>
                        <w:spacing w:after="60" w:line="283" w:lineRule="auto"/>
                        <w:rPr>
                          <w:rFonts w:ascii="Verdana" w:hAnsi="Verdana"/>
                          <w:color w:val="auto"/>
                          <w:sz w:val="26"/>
                          <w:szCs w:val="26"/>
                          <w14:ligatures w14:val="none"/>
                        </w:rPr>
                      </w:pPr>
                      <w:r w:rsidRPr="00EA6EC7">
                        <w:rPr>
                          <w:rFonts w:ascii="Verdana" w:hAnsi="Verdana"/>
                          <w:color w:val="auto"/>
                          <w:sz w:val="26"/>
                          <w:szCs w:val="26"/>
                          <w14:ligatures w14:val="none"/>
                        </w:rPr>
                        <w:t xml:space="preserve">Faith communities can be places of hope and healing, where we practice spiritual life together, build positive and loving relationships and work to bring justice and healing into our world. According to the </w:t>
                      </w:r>
                      <w:hyperlink r:id="rId14" w:history="1">
                        <w:r w:rsidRPr="00EA6EC7">
                          <w:rPr>
                            <w:rStyle w:val="Hyperlink"/>
                            <w:rFonts w:ascii="Verdana" w:hAnsi="Verdana"/>
                            <w:color w:val="auto"/>
                            <w:sz w:val="26"/>
                            <w:szCs w:val="26"/>
                            <w14:ligatures w14:val="none"/>
                          </w:rPr>
                          <w:t>National Academy of Sciences</w:t>
                        </w:r>
                      </w:hyperlink>
                      <w:r w:rsidRPr="00EA6EC7">
                        <w:rPr>
                          <w:rFonts w:ascii="Verdana" w:hAnsi="Verdana"/>
                          <w:color w:val="auto"/>
                          <w:sz w:val="26"/>
                          <w:szCs w:val="26"/>
                          <w14:ligatures w14:val="none"/>
                        </w:rPr>
                        <w:t>, faith-based organizations not only have great potential to positively impact congregants’ health—they are well-positioned to promote the health of those living in their communities, as well.  Why faith communities?</w:t>
                      </w:r>
                    </w:p>
                    <w:p w14:paraId="60FCA829" w14:textId="01C92694" w:rsidR="00C34FEA" w:rsidRPr="00EA6EC7" w:rsidRDefault="00C34FEA" w:rsidP="00C34FEA">
                      <w:pPr>
                        <w:pStyle w:val="ListParagraph"/>
                        <w:numPr>
                          <w:ilvl w:val="0"/>
                          <w:numId w:val="1"/>
                        </w:numPr>
                        <w:spacing w:after="60" w:line="283" w:lineRule="auto"/>
                        <w:rPr>
                          <w:rFonts w:ascii="Verdana" w:hAnsi="Verdana"/>
                          <w:color w:val="auto"/>
                          <w:sz w:val="26"/>
                          <w:szCs w:val="26"/>
                          <w14:ligatures w14:val="none"/>
                        </w:rPr>
                      </w:pPr>
                      <w:r w:rsidRPr="00EA6EC7">
                        <w:rPr>
                          <w:rFonts w:ascii="Verdana" w:hAnsi="Verdana"/>
                          <w:color w:val="auto"/>
                          <w:sz w:val="26"/>
                          <w:szCs w:val="26"/>
                          <w14:ligatures w14:val="none"/>
                        </w:rPr>
                        <w:t xml:space="preserve">Faith organizations can represent credible and caring members in which the community has confidence. </w:t>
                      </w:r>
                    </w:p>
                    <w:p w14:paraId="57CC0D1A" w14:textId="664CED63" w:rsidR="00C34FEA" w:rsidRPr="00EA6EC7" w:rsidRDefault="00C34FEA" w:rsidP="00C34FEA">
                      <w:pPr>
                        <w:pStyle w:val="ListParagraph"/>
                        <w:numPr>
                          <w:ilvl w:val="0"/>
                          <w:numId w:val="1"/>
                        </w:numPr>
                        <w:spacing w:after="60" w:line="283" w:lineRule="auto"/>
                        <w:rPr>
                          <w:rFonts w:ascii="Verdana" w:hAnsi="Verdana"/>
                          <w:color w:val="auto"/>
                          <w:sz w:val="26"/>
                          <w:szCs w:val="26"/>
                          <w14:ligatures w14:val="none"/>
                        </w:rPr>
                      </w:pPr>
                      <w:r w:rsidRPr="00EA6EC7">
                        <w:rPr>
                          <w:rFonts w:ascii="Verdana" w:hAnsi="Verdana"/>
                          <w:color w:val="auto"/>
                          <w:sz w:val="26"/>
                          <w:szCs w:val="26"/>
                          <w14:ligatures w14:val="none"/>
                        </w:rPr>
                        <w:t xml:space="preserve">In almost all faith organizations, a critical call to provide service for those in need and those most vulnerable is integral to their doctrines of faith. </w:t>
                      </w:r>
                    </w:p>
                    <w:p w14:paraId="4A1F80FA" w14:textId="010EF2F3" w:rsidR="00C34FEA" w:rsidRPr="00EA6EC7" w:rsidRDefault="00C34FEA" w:rsidP="00C34FEA">
                      <w:pPr>
                        <w:pStyle w:val="ListParagraph"/>
                        <w:numPr>
                          <w:ilvl w:val="0"/>
                          <w:numId w:val="1"/>
                        </w:numPr>
                        <w:spacing w:after="60" w:line="283" w:lineRule="auto"/>
                        <w:rPr>
                          <w:rFonts w:ascii="Verdana" w:hAnsi="Verdana"/>
                          <w:color w:val="auto"/>
                          <w:sz w:val="26"/>
                          <w:szCs w:val="26"/>
                          <w14:ligatures w14:val="none"/>
                        </w:rPr>
                      </w:pPr>
                      <w:r w:rsidRPr="00EA6EC7">
                        <w:rPr>
                          <w:rFonts w:ascii="Verdana" w:hAnsi="Verdana"/>
                          <w:color w:val="auto"/>
                          <w:sz w:val="26"/>
                          <w:szCs w:val="26"/>
                          <w14:ligatures w14:val="none"/>
                        </w:rPr>
                        <w:t>Faith organizations are already on the front lines where community issues are first identified at a point when they can be resolved.</w:t>
                      </w:r>
                    </w:p>
                    <w:p w14:paraId="35A3CB31" w14:textId="33D49058" w:rsidR="00C34FEA" w:rsidRPr="00EA6EC7" w:rsidRDefault="00C34FEA" w:rsidP="00C34FEA">
                      <w:pPr>
                        <w:pStyle w:val="ListParagraph"/>
                        <w:numPr>
                          <w:ilvl w:val="0"/>
                          <w:numId w:val="1"/>
                        </w:numPr>
                        <w:spacing w:after="60" w:line="283" w:lineRule="auto"/>
                        <w:rPr>
                          <w:rFonts w:ascii="Verdana" w:hAnsi="Verdana"/>
                          <w:color w:val="auto"/>
                          <w:sz w:val="26"/>
                          <w:szCs w:val="26"/>
                          <w14:ligatures w14:val="none"/>
                        </w:rPr>
                      </w:pPr>
                      <w:r w:rsidRPr="00EA6EC7">
                        <w:rPr>
                          <w:rFonts w:ascii="Verdana" w:hAnsi="Verdana"/>
                          <w:color w:val="auto"/>
                          <w:sz w:val="26"/>
                          <w:szCs w:val="26"/>
                          <w14:ligatures w14:val="none"/>
                        </w:rPr>
                        <w:t xml:space="preserve">Faith organizations are a key partner in advocating for, developing, or providing health care services, and addressing social determinants of health—the complex factors that allow health disparities to persist in our communities. </w:t>
                      </w:r>
                    </w:p>
                    <w:p w14:paraId="67B6DE81" w14:textId="77777777" w:rsidR="00C34FEA" w:rsidRPr="00EA6EC7" w:rsidRDefault="00C34FEA" w:rsidP="00C34FEA">
                      <w:pPr>
                        <w:widowControl w:val="0"/>
                        <w:rPr>
                          <w:color w:val="auto"/>
                          <w:sz w:val="26"/>
                          <w:szCs w:val="26"/>
                          <w14:ligatures w14:val="none"/>
                        </w:rPr>
                      </w:pPr>
                      <w:r w:rsidRPr="00EA6EC7">
                        <w:rPr>
                          <w:color w:val="auto"/>
                          <w:sz w:val="26"/>
                          <w:szCs w:val="26"/>
                          <w14:ligatures w14:val="none"/>
                        </w:rPr>
                        <w:t> </w:t>
                      </w:r>
                    </w:p>
                    <w:p w14:paraId="3C57D5A4" w14:textId="5063E9C5" w:rsidR="00C34FEA" w:rsidRPr="00EA6EC7" w:rsidRDefault="00C34FEA">
                      <w:pPr>
                        <w:rPr>
                          <w:color w:val="auto"/>
                          <w:sz w:val="26"/>
                          <w:szCs w:val="26"/>
                        </w:rPr>
                      </w:pPr>
                    </w:p>
                  </w:txbxContent>
                </v:textbox>
              </v:shape>
            </w:pict>
          </mc:Fallback>
        </mc:AlternateContent>
      </w:r>
      <w:r w:rsidR="00C51953">
        <w:br w:type="page"/>
      </w:r>
    </w:p>
    <w:p w14:paraId="6AC46738" w14:textId="28BF7409" w:rsidR="00C34FEA" w:rsidRDefault="00665CD4">
      <w:r>
        <w:rPr>
          <w:noProof/>
          <w14:ligatures w14:val="none"/>
          <w14:cntxtAlts w14:val="0"/>
        </w:rPr>
        <w:lastRenderedPageBreak/>
        <mc:AlternateContent>
          <mc:Choice Requires="wps">
            <w:drawing>
              <wp:anchor distT="0" distB="0" distL="114300" distR="114300" simplePos="0" relativeHeight="251674624" behindDoc="0" locked="0" layoutInCell="1" allowOverlap="1" wp14:anchorId="7CC91510" wp14:editId="3BA4584D">
                <wp:simplePos x="0" y="0"/>
                <wp:positionH relativeFrom="column">
                  <wp:posOffset>2266950</wp:posOffset>
                </wp:positionH>
                <wp:positionV relativeFrom="paragraph">
                  <wp:posOffset>4124325</wp:posOffset>
                </wp:positionV>
                <wp:extent cx="1428750" cy="12763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428750" cy="1276350"/>
                        </a:xfrm>
                        <a:prstGeom prst="rect">
                          <a:avLst/>
                        </a:prstGeom>
                        <a:solidFill>
                          <a:schemeClr val="lt1"/>
                        </a:solidFill>
                        <a:ln w="6350">
                          <a:noFill/>
                        </a:ln>
                      </wps:spPr>
                      <wps:txbx>
                        <w:txbxContent>
                          <w:p w14:paraId="517F7DF5" w14:textId="13F61E5B" w:rsidR="00665CD4" w:rsidRDefault="0054517D" w:rsidP="00DC64AB">
                            <w:r>
                              <w:rPr>
                                <w:noProof/>
                                <w14:ligatures w14:val="none"/>
                                <w14:cntxtAlts w14:val="0"/>
                              </w:rPr>
                              <w:drawing>
                                <wp:inline distT="0" distB="0" distL="0" distR="0" wp14:anchorId="63F733FE" wp14:editId="76006A2F">
                                  <wp:extent cx="1114425" cy="1117908"/>
                                  <wp:effectExtent l="0" t="0" r="0" b="6350"/>
                                  <wp:docPr id="12" name="Picture 12" descr="A qr code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qr code on a white background&#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121322" cy="11248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91510" id="Text Box 8" o:spid="_x0000_s1028" type="#_x0000_t202" style="position:absolute;margin-left:178.5pt;margin-top:324.75pt;width:112.5pt;height:1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" fillcolor="white [3201]" stroked="f" strokeweight=".5pt">
                <v:textbox>
                  <w:txbxContent>
                    <w:p w14:paraId="517F7DF5" w14:textId="13F61E5B" w:rsidR="00665CD4" w:rsidRDefault="0054517D" w:rsidP="00DC64AB">
                      <w:r>
                        <w:rPr>
                          <w:noProof/>
                          <w14:ligatures w14:val="none"/>
                          <w14:cntxtAlts w14:val="0"/>
                        </w:rPr>
                        <w:drawing>
                          <wp:inline distT="0" distB="0" distL="0" distR="0" wp14:anchorId="63F733FE" wp14:editId="76006A2F">
                            <wp:extent cx="1114425" cy="1117908"/>
                            <wp:effectExtent l="0" t="0" r="0" b="6350"/>
                            <wp:docPr id="12" name="Picture 12" descr="A qr code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qr code on a white background&#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121322" cy="1124827"/>
                                    </a:xfrm>
                                    <a:prstGeom prst="rect">
                                      <a:avLst/>
                                    </a:prstGeom>
                                  </pic:spPr>
                                </pic:pic>
                              </a:graphicData>
                            </a:graphic>
                          </wp:inline>
                        </w:drawing>
                      </w:r>
                    </w:p>
                  </w:txbxContent>
                </v:textbox>
              </v:shape>
            </w:pict>
          </mc:Fallback>
        </mc:AlternateContent>
      </w:r>
      <w:r w:rsidR="000E6306">
        <w:rPr>
          <w:noProof/>
          <w14:ligatures w14:val="none"/>
          <w14:cntxtAlts w14:val="0"/>
        </w:rPr>
        <mc:AlternateContent>
          <mc:Choice Requires="wps">
            <w:drawing>
              <wp:anchor distT="0" distB="0" distL="114300" distR="114300" simplePos="0" relativeHeight="251669504" behindDoc="0" locked="0" layoutInCell="1" allowOverlap="1" wp14:anchorId="761FBED0" wp14:editId="2F93B17E">
                <wp:simplePos x="0" y="0"/>
                <wp:positionH relativeFrom="margin">
                  <wp:align>right</wp:align>
                </wp:positionH>
                <wp:positionV relativeFrom="paragraph">
                  <wp:posOffset>885825</wp:posOffset>
                </wp:positionV>
                <wp:extent cx="5962650" cy="30670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962650" cy="3067050"/>
                        </a:xfrm>
                        <a:prstGeom prst="rect">
                          <a:avLst/>
                        </a:prstGeom>
                        <a:solidFill>
                          <a:schemeClr val="lt1"/>
                        </a:solidFill>
                        <a:ln w="6350">
                          <a:noFill/>
                        </a:ln>
                      </wps:spPr>
                      <wps:txbx>
                        <w:txbxContent>
                          <w:p w14:paraId="74905123" w14:textId="77777777" w:rsidR="00C51953" w:rsidRPr="00EA6EC7" w:rsidRDefault="00C51953" w:rsidP="00C51953">
                            <w:pPr>
                              <w:widowControl w:val="0"/>
                              <w:spacing w:after="60" w:line="283" w:lineRule="auto"/>
                              <w:rPr>
                                <w:rFonts w:ascii="Verdana" w:hAnsi="Verdana"/>
                                <w:color w:val="auto"/>
                                <w:sz w:val="24"/>
                                <w:szCs w:val="24"/>
                                <w14:ligatures w14:val="none"/>
                              </w:rPr>
                            </w:pPr>
                            <w:r w:rsidRPr="00EA6EC7">
                              <w:rPr>
                                <w:rFonts w:ascii="Verdana" w:hAnsi="Verdana"/>
                                <w:b/>
                                <w:bCs/>
                                <w:color w:val="auto"/>
                                <w:sz w:val="24"/>
                                <w:szCs w:val="24"/>
                                <w14:ligatures w14:val="none"/>
                              </w:rPr>
                              <w:t xml:space="preserve">Learn </w:t>
                            </w:r>
                            <w:r w:rsidRPr="00EA6EC7">
                              <w:rPr>
                                <w:rFonts w:ascii="Verdana" w:hAnsi="Verdana"/>
                                <w:color w:val="auto"/>
                                <w:sz w:val="24"/>
                                <w:szCs w:val="24"/>
                                <w14:ligatures w14:val="none"/>
                              </w:rPr>
                              <w:t xml:space="preserve">about </w:t>
                            </w:r>
                            <w:hyperlink r:id="rId16" w:history="1">
                              <w:r w:rsidRPr="00EA6EC7">
                                <w:rPr>
                                  <w:rStyle w:val="Hyperlink"/>
                                  <w:rFonts w:ascii="Verdana" w:hAnsi="Verdana"/>
                                  <w:color w:val="auto"/>
                                  <w:sz w:val="24"/>
                                  <w:szCs w:val="24"/>
                                  <w14:ligatures w14:val="none"/>
                                </w:rPr>
                                <w:t>social determinants of health</w:t>
                              </w:r>
                            </w:hyperlink>
                            <w:r w:rsidRPr="00EA6EC7">
                              <w:rPr>
                                <w:rFonts w:ascii="Verdana" w:hAnsi="Verdana"/>
                                <w:color w:val="auto"/>
                                <w:sz w:val="24"/>
                                <w:szCs w:val="24"/>
                                <w14:ligatures w14:val="none"/>
                              </w:rPr>
                              <w:t xml:space="preserve"> - the multiple, interconnected, and complex factors, such as poverty, lack of education and structural racism, that allow health disparities to persist in our communities.</w:t>
                            </w:r>
                          </w:p>
                          <w:p w14:paraId="5F858F98" w14:textId="77777777" w:rsidR="00C51953" w:rsidRPr="00EA6EC7" w:rsidRDefault="00C51953" w:rsidP="00C51953">
                            <w:pPr>
                              <w:widowControl w:val="0"/>
                              <w:spacing w:after="60" w:line="283" w:lineRule="auto"/>
                              <w:rPr>
                                <w:rFonts w:ascii="Verdana" w:hAnsi="Verdana"/>
                                <w:color w:val="auto"/>
                                <w:sz w:val="24"/>
                                <w:szCs w:val="24"/>
                                <w14:ligatures w14:val="none"/>
                              </w:rPr>
                            </w:pPr>
                            <w:r w:rsidRPr="00EA6EC7">
                              <w:rPr>
                                <w:rFonts w:ascii="Verdana" w:hAnsi="Verdana"/>
                                <w:color w:val="auto"/>
                                <w:sz w:val="24"/>
                                <w:szCs w:val="24"/>
                                <w14:ligatures w14:val="none"/>
                              </w:rPr>
                              <w:t> </w:t>
                            </w:r>
                          </w:p>
                          <w:p w14:paraId="21E29901" w14:textId="77777777" w:rsidR="00C51953" w:rsidRPr="00EA6EC7" w:rsidRDefault="00C51953" w:rsidP="00C51953">
                            <w:pPr>
                              <w:widowControl w:val="0"/>
                              <w:spacing w:after="60" w:line="283" w:lineRule="auto"/>
                              <w:rPr>
                                <w:rFonts w:ascii="Verdana" w:hAnsi="Verdana"/>
                                <w:color w:val="auto"/>
                                <w:sz w:val="24"/>
                                <w:szCs w:val="24"/>
                                <w14:ligatures w14:val="none"/>
                              </w:rPr>
                            </w:pPr>
                            <w:r w:rsidRPr="00EA6EC7">
                              <w:rPr>
                                <w:rFonts w:ascii="Verdana" w:hAnsi="Verdana"/>
                                <w:b/>
                                <w:bCs/>
                                <w:color w:val="auto"/>
                                <w:sz w:val="24"/>
                                <w:szCs w:val="24"/>
                                <w14:ligatures w14:val="none"/>
                              </w:rPr>
                              <w:t xml:space="preserve">Advocate </w:t>
                            </w:r>
                            <w:r w:rsidRPr="00EA6EC7">
                              <w:rPr>
                                <w:rFonts w:ascii="Verdana" w:hAnsi="Verdana"/>
                                <w:color w:val="auto"/>
                                <w:sz w:val="24"/>
                                <w:szCs w:val="24"/>
                                <w14:ligatures w14:val="none"/>
                              </w:rPr>
                              <w:t xml:space="preserve">for legislation and the use of civic resources (e.g., </w:t>
                            </w:r>
                            <w:hyperlink r:id="rId17" w:history="1">
                              <w:r w:rsidRPr="00EA6EC7">
                                <w:rPr>
                                  <w:rStyle w:val="Hyperlink"/>
                                  <w:rFonts w:ascii="Verdana" w:hAnsi="Verdana"/>
                                  <w:color w:val="auto"/>
                                  <w:sz w:val="24"/>
                                  <w:szCs w:val="24"/>
                                  <w14:ligatures w14:val="none"/>
                                </w:rPr>
                                <w:t>food</w:t>
                              </w:r>
                            </w:hyperlink>
                            <w:r w:rsidRPr="00EA6EC7">
                              <w:rPr>
                                <w:rFonts w:ascii="Verdana" w:hAnsi="Verdana"/>
                                <w:color w:val="auto"/>
                                <w:sz w:val="24"/>
                                <w:szCs w:val="24"/>
                                <w14:ligatures w14:val="none"/>
                              </w:rPr>
                              <w:t xml:space="preserve">, </w:t>
                            </w:r>
                            <w:hyperlink r:id="rId18" w:history="1">
                              <w:r w:rsidRPr="00EA6EC7">
                                <w:rPr>
                                  <w:rStyle w:val="Hyperlink"/>
                                  <w:rFonts w:ascii="Verdana" w:hAnsi="Verdana"/>
                                  <w:color w:val="auto"/>
                                  <w:sz w:val="24"/>
                                  <w:szCs w:val="24"/>
                                  <w14:ligatures w14:val="none"/>
                                </w:rPr>
                                <w:t>shelter</w:t>
                              </w:r>
                            </w:hyperlink>
                            <w:r w:rsidRPr="00EA6EC7">
                              <w:rPr>
                                <w:rFonts w:ascii="Verdana" w:hAnsi="Verdana"/>
                                <w:color w:val="auto"/>
                                <w:sz w:val="24"/>
                                <w:szCs w:val="24"/>
                                <w14:ligatures w14:val="none"/>
                              </w:rPr>
                              <w:t xml:space="preserve">, </w:t>
                            </w:r>
                            <w:hyperlink r:id="rId19" w:history="1">
                              <w:r w:rsidRPr="00EA6EC7">
                                <w:rPr>
                                  <w:rStyle w:val="Hyperlink"/>
                                  <w:rFonts w:ascii="Verdana" w:hAnsi="Verdana"/>
                                  <w:color w:val="auto"/>
                                  <w:sz w:val="24"/>
                                  <w:szCs w:val="24"/>
                                  <w14:ligatures w14:val="none"/>
                                </w:rPr>
                                <w:t>child care</w:t>
                              </w:r>
                            </w:hyperlink>
                            <w:r w:rsidRPr="00EA6EC7">
                              <w:rPr>
                                <w:rFonts w:ascii="Verdana" w:hAnsi="Verdana"/>
                                <w:color w:val="auto"/>
                                <w:sz w:val="24"/>
                                <w:szCs w:val="24"/>
                                <w14:ligatures w14:val="none"/>
                              </w:rPr>
                              <w:t xml:space="preserve">, </w:t>
                            </w:r>
                            <w:hyperlink r:id="rId20" w:history="1">
                              <w:r w:rsidRPr="00EA6EC7">
                                <w:rPr>
                                  <w:rStyle w:val="Hyperlink"/>
                                  <w:rFonts w:ascii="Verdana" w:hAnsi="Verdana"/>
                                  <w:color w:val="auto"/>
                                  <w:sz w:val="24"/>
                                  <w:szCs w:val="24"/>
                                  <w14:ligatures w14:val="none"/>
                                </w:rPr>
                                <w:t>respite</w:t>
                              </w:r>
                            </w:hyperlink>
                            <w:r w:rsidRPr="00EA6EC7">
                              <w:rPr>
                                <w:rFonts w:ascii="Verdana" w:hAnsi="Verdana"/>
                                <w:color w:val="auto"/>
                                <w:sz w:val="24"/>
                                <w:szCs w:val="24"/>
                                <w14:ligatures w14:val="none"/>
                              </w:rPr>
                              <w:t xml:space="preserve">, and </w:t>
                            </w:r>
                            <w:hyperlink r:id="rId21" w:history="1">
                              <w:r w:rsidRPr="00EA6EC7">
                                <w:rPr>
                                  <w:rStyle w:val="Hyperlink"/>
                                  <w:rFonts w:ascii="Verdana" w:hAnsi="Verdana"/>
                                  <w:color w:val="auto"/>
                                  <w:sz w:val="24"/>
                                  <w:szCs w:val="24"/>
                                  <w14:ligatures w14:val="none"/>
                                </w:rPr>
                                <w:t>older adult care</w:t>
                              </w:r>
                            </w:hyperlink>
                            <w:r w:rsidRPr="00EA6EC7">
                              <w:rPr>
                                <w:rFonts w:ascii="Verdana" w:hAnsi="Verdana"/>
                                <w:color w:val="auto"/>
                                <w:sz w:val="24"/>
                                <w:szCs w:val="24"/>
                                <w14:ligatures w14:val="none"/>
                              </w:rPr>
                              <w:t xml:space="preserve">) to advance health equity. </w:t>
                            </w:r>
                          </w:p>
                          <w:p w14:paraId="0D148C97" w14:textId="77777777" w:rsidR="00C51953" w:rsidRPr="00EA6EC7" w:rsidRDefault="00C51953" w:rsidP="00C51953">
                            <w:pPr>
                              <w:widowControl w:val="0"/>
                              <w:spacing w:after="60" w:line="283" w:lineRule="auto"/>
                              <w:rPr>
                                <w:rFonts w:ascii="Verdana" w:hAnsi="Verdana"/>
                                <w:color w:val="auto"/>
                                <w:sz w:val="18"/>
                                <w:szCs w:val="18"/>
                                <w14:ligatures w14:val="none"/>
                              </w:rPr>
                            </w:pPr>
                            <w:r w:rsidRPr="00EA6EC7">
                              <w:rPr>
                                <w:rFonts w:ascii="Verdana" w:hAnsi="Verdana"/>
                                <w:color w:val="auto"/>
                                <w:sz w:val="24"/>
                                <w:szCs w:val="24"/>
                                <w14:ligatures w14:val="none"/>
                              </w:rPr>
                              <w:t> </w:t>
                            </w:r>
                          </w:p>
                          <w:p w14:paraId="6A7BE46F" w14:textId="77777777" w:rsidR="000E6306" w:rsidRPr="00EA6EC7" w:rsidRDefault="000E6306" w:rsidP="000E6306">
                            <w:pPr>
                              <w:spacing w:after="60" w:line="256" w:lineRule="auto"/>
                              <w:rPr>
                                <w:rFonts w:ascii="Verdana" w:hAnsi="Verdana"/>
                                <w:color w:val="auto"/>
                                <w:sz w:val="24"/>
                                <w:szCs w:val="24"/>
                                <w14:ligatures w14:val="none"/>
                              </w:rPr>
                            </w:pPr>
                            <w:r w:rsidRPr="00EA6EC7">
                              <w:rPr>
                                <w:rFonts w:ascii="Verdana" w:hAnsi="Verdana"/>
                                <w:b/>
                                <w:bCs/>
                                <w:color w:val="auto"/>
                                <w:sz w:val="24"/>
                                <w:szCs w:val="24"/>
                                <w14:ligatures w14:val="none"/>
                              </w:rPr>
                              <w:t xml:space="preserve">Publicize </w:t>
                            </w:r>
                            <w:r w:rsidRPr="00EA6EC7">
                              <w:rPr>
                                <w:rFonts w:ascii="Verdana" w:hAnsi="Verdana"/>
                                <w:color w:val="auto"/>
                                <w:sz w:val="24"/>
                                <w:szCs w:val="24"/>
                                <w:u w:val="single"/>
                                <w14:ligatures w14:val="none"/>
                              </w:rPr>
                              <w:t>FindHelp.org</w:t>
                            </w:r>
                            <w:r w:rsidRPr="00EA6EC7">
                              <w:rPr>
                                <w:rFonts w:ascii="Verdana" w:hAnsi="Verdana"/>
                                <w:color w:val="auto"/>
                                <w:sz w:val="24"/>
                                <w:szCs w:val="24"/>
                                <w14:ligatures w14:val="none"/>
                              </w:rPr>
                              <w:t>, a free resource that allows you to find free and low-cost resources in your community, such as: food, safe housing, childcare, transportation, employment, legal assistance, and more.</w:t>
                            </w:r>
                          </w:p>
                          <w:p w14:paraId="2DF7533D" w14:textId="77777777" w:rsidR="000E6306" w:rsidRPr="00EA6EC7" w:rsidRDefault="000E6306" w:rsidP="000E6306">
                            <w:pPr>
                              <w:spacing w:after="60" w:line="256" w:lineRule="auto"/>
                              <w:rPr>
                                <w:rFonts w:ascii="Verdana" w:hAnsi="Verdana"/>
                                <w:color w:val="auto"/>
                                <w:sz w:val="24"/>
                                <w:szCs w:val="24"/>
                                <w14:ligatures w14:val="none"/>
                              </w:rPr>
                            </w:pPr>
                            <w:r w:rsidRPr="00EA6EC7">
                              <w:rPr>
                                <w:rFonts w:ascii="Verdana" w:hAnsi="Verdana"/>
                                <w:color w:val="auto"/>
                                <w:sz w:val="24"/>
                                <w:szCs w:val="24"/>
                                <w14:ligatures w14:val="none"/>
                              </w:rPr>
                              <w:t> </w:t>
                            </w:r>
                          </w:p>
                          <w:p w14:paraId="1D5E06AF" w14:textId="337A4B14" w:rsidR="00C51953" w:rsidRPr="00EA6EC7" w:rsidRDefault="000E6306" w:rsidP="00665CD4">
                            <w:pPr>
                              <w:spacing w:after="160" w:line="256" w:lineRule="auto"/>
                              <w:rPr>
                                <w:rFonts w:ascii="Verdana" w:hAnsi="Verdana"/>
                                <w:color w:val="auto"/>
                                <w:sz w:val="24"/>
                                <w:szCs w:val="24"/>
                                <w14:ligatures w14:val="none"/>
                              </w:rPr>
                            </w:pPr>
                            <w:r w:rsidRPr="00EA6EC7">
                              <w:rPr>
                                <w:rFonts w:ascii="Verdana" w:hAnsi="Verdana"/>
                                <w:color w:val="auto"/>
                                <w:sz w:val="24"/>
                                <w:szCs w:val="24"/>
                                <w14:ligatures w14:val="none"/>
                              </w:rPr>
                              <w:t xml:space="preserve">Access resources 24/7 via </w:t>
                            </w:r>
                            <w:r w:rsidRPr="00EA6EC7">
                              <w:rPr>
                                <w:rFonts w:ascii="Verdana" w:hAnsi="Verdana"/>
                                <w:b/>
                                <w:bCs/>
                                <w:color w:val="auto"/>
                                <w:sz w:val="24"/>
                                <w:szCs w:val="24"/>
                                <w:u w:val="single"/>
                                <w14:ligatures w14:val="none"/>
                              </w:rPr>
                              <w:t xml:space="preserve">FindHelp.org </w:t>
                            </w:r>
                            <w:r w:rsidRPr="00EA6EC7">
                              <w:rPr>
                                <w:rFonts w:ascii="Verdana" w:hAnsi="Verdana"/>
                                <w:color w:val="auto"/>
                                <w:sz w:val="24"/>
                                <w:szCs w:val="24"/>
                                <w14:ligatures w14:val="none"/>
                              </w:rPr>
                              <w:t>or the code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1FBED0" id="Text Box 24" o:spid="_x0000_s1029" type="#_x0000_t202" style="position:absolute;margin-left:418.3pt;margin-top:69.75pt;width:469.5pt;height:241.5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" fillcolor="white [3201]" stroked="f" strokeweight=".5pt">
                <v:textbox>
                  <w:txbxContent>
                    <w:p w14:paraId="74905123" w14:textId="77777777" w:rsidR="00C51953" w:rsidRPr="00EA6EC7" w:rsidRDefault="00C51953" w:rsidP="00C51953">
                      <w:pPr>
                        <w:widowControl w:val="0"/>
                        <w:spacing w:after="60" w:line="283" w:lineRule="auto"/>
                        <w:rPr>
                          <w:rFonts w:ascii="Verdana" w:hAnsi="Verdana"/>
                          <w:color w:val="auto"/>
                          <w:sz w:val="24"/>
                          <w:szCs w:val="24"/>
                          <w14:ligatures w14:val="none"/>
                        </w:rPr>
                      </w:pPr>
                      <w:r w:rsidRPr="00EA6EC7">
                        <w:rPr>
                          <w:rFonts w:ascii="Verdana" w:hAnsi="Verdana"/>
                          <w:b/>
                          <w:bCs/>
                          <w:color w:val="auto"/>
                          <w:sz w:val="24"/>
                          <w:szCs w:val="24"/>
                          <w14:ligatures w14:val="none"/>
                        </w:rPr>
                        <w:t xml:space="preserve">Learn </w:t>
                      </w:r>
                      <w:r w:rsidRPr="00EA6EC7">
                        <w:rPr>
                          <w:rFonts w:ascii="Verdana" w:hAnsi="Verdana"/>
                          <w:color w:val="auto"/>
                          <w:sz w:val="24"/>
                          <w:szCs w:val="24"/>
                          <w14:ligatures w14:val="none"/>
                        </w:rPr>
                        <w:t xml:space="preserve">about </w:t>
                      </w:r>
                      <w:hyperlink r:id="rId22" w:history="1">
                        <w:r w:rsidRPr="00EA6EC7">
                          <w:rPr>
                            <w:rStyle w:val="Hyperlink"/>
                            <w:rFonts w:ascii="Verdana" w:hAnsi="Verdana"/>
                            <w:color w:val="auto"/>
                            <w:sz w:val="24"/>
                            <w:szCs w:val="24"/>
                            <w14:ligatures w14:val="none"/>
                          </w:rPr>
                          <w:t>social determinants of health</w:t>
                        </w:r>
                      </w:hyperlink>
                      <w:r w:rsidRPr="00EA6EC7">
                        <w:rPr>
                          <w:rFonts w:ascii="Verdana" w:hAnsi="Verdana"/>
                          <w:color w:val="auto"/>
                          <w:sz w:val="24"/>
                          <w:szCs w:val="24"/>
                          <w14:ligatures w14:val="none"/>
                        </w:rPr>
                        <w:t xml:space="preserve"> - the multiple, interconnected, and complex factors, such as poverty, lack of education and structural racism, that allow health disparities to persist in our communities.</w:t>
                      </w:r>
                    </w:p>
                    <w:p w14:paraId="5F858F98" w14:textId="77777777" w:rsidR="00C51953" w:rsidRPr="00EA6EC7" w:rsidRDefault="00C51953" w:rsidP="00C51953">
                      <w:pPr>
                        <w:widowControl w:val="0"/>
                        <w:spacing w:after="60" w:line="283" w:lineRule="auto"/>
                        <w:rPr>
                          <w:rFonts w:ascii="Verdana" w:hAnsi="Verdana"/>
                          <w:color w:val="auto"/>
                          <w:sz w:val="24"/>
                          <w:szCs w:val="24"/>
                          <w14:ligatures w14:val="none"/>
                        </w:rPr>
                      </w:pPr>
                      <w:r w:rsidRPr="00EA6EC7">
                        <w:rPr>
                          <w:rFonts w:ascii="Verdana" w:hAnsi="Verdana"/>
                          <w:color w:val="auto"/>
                          <w:sz w:val="24"/>
                          <w:szCs w:val="24"/>
                          <w14:ligatures w14:val="none"/>
                        </w:rPr>
                        <w:t> </w:t>
                      </w:r>
                    </w:p>
                    <w:p w14:paraId="21E29901" w14:textId="77777777" w:rsidR="00C51953" w:rsidRPr="00EA6EC7" w:rsidRDefault="00C51953" w:rsidP="00C51953">
                      <w:pPr>
                        <w:widowControl w:val="0"/>
                        <w:spacing w:after="60" w:line="283" w:lineRule="auto"/>
                        <w:rPr>
                          <w:rFonts w:ascii="Verdana" w:hAnsi="Verdana"/>
                          <w:color w:val="auto"/>
                          <w:sz w:val="24"/>
                          <w:szCs w:val="24"/>
                          <w14:ligatures w14:val="none"/>
                        </w:rPr>
                      </w:pPr>
                      <w:r w:rsidRPr="00EA6EC7">
                        <w:rPr>
                          <w:rFonts w:ascii="Verdana" w:hAnsi="Verdana"/>
                          <w:b/>
                          <w:bCs/>
                          <w:color w:val="auto"/>
                          <w:sz w:val="24"/>
                          <w:szCs w:val="24"/>
                          <w14:ligatures w14:val="none"/>
                        </w:rPr>
                        <w:t xml:space="preserve">Advocate </w:t>
                      </w:r>
                      <w:r w:rsidRPr="00EA6EC7">
                        <w:rPr>
                          <w:rFonts w:ascii="Verdana" w:hAnsi="Verdana"/>
                          <w:color w:val="auto"/>
                          <w:sz w:val="24"/>
                          <w:szCs w:val="24"/>
                          <w14:ligatures w14:val="none"/>
                        </w:rPr>
                        <w:t xml:space="preserve">for legislation and the use of civic resources (e.g., </w:t>
                      </w:r>
                      <w:hyperlink r:id="rId23" w:history="1">
                        <w:r w:rsidRPr="00EA6EC7">
                          <w:rPr>
                            <w:rStyle w:val="Hyperlink"/>
                            <w:rFonts w:ascii="Verdana" w:hAnsi="Verdana"/>
                            <w:color w:val="auto"/>
                            <w:sz w:val="24"/>
                            <w:szCs w:val="24"/>
                            <w14:ligatures w14:val="none"/>
                          </w:rPr>
                          <w:t>food</w:t>
                        </w:r>
                      </w:hyperlink>
                      <w:r w:rsidRPr="00EA6EC7">
                        <w:rPr>
                          <w:rFonts w:ascii="Verdana" w:hAnsi="Verdana"/>
                          <w:color w:val="auto"/>
                          <w:sz w:val="24"/>
                          <w:szCs w:val="24"/>
                          <w14:ligatures w14:val="none"/>
                        </w:rPr>
                        <w:t xml:space="preserve">, </w:t>
                      </w:r>
                      <w:hyperlink r:id="rId24" w:history="1">
                        <w:r w:rsidRPr="00EA6EC7">
                          <w:rPr>
                            <w:rStyle w:val="Hyperlink"/>
                            <w:rFonts w:ascii="Verdana" w:hAnsi="Verdana"/>
                            <w:color w:val="auto"/>
                            <w:sz w:val="24"/>
                            <w:szCs w:val="24"/>
                            <w14:ligatures w14:val="none"/>
                          </w:rPr>
                          <w:t>shelter</w:t>
                        </w:r>
                      </w:hyperlink>
                      <w:r w:rsidRPr="00EA6EC7">
                        <w:rPr>
                          <w:rFonts w:ascii="Verdana" w:hAnsi="Verdana"/>
                          <w:color w:val="auto"/>
                          <w:sz w:val="24"/>
                          <w:szCs w:val="24"/>
                          <w14:ligatures w14:val="none"/>
                        </w:rPr>
                        <w:t xml:space="preserve">, </w:t>
                      </w:r>
                      <w:hyperlink r:id="rId25" w:history="1">
                        <w:r w:rsidRPr="00EA6EC7">
                          <w:rPr>
                            <w:rStyle w:val="Hyperlink"/>
                            <w:rFonts w:ascii="Verdana" w:hAnsi="Verdana"/>
                            <w:color w:val="auto"/>
                            <w:sz w:val="24"/>
                            <w:szCs w:val="24"/>
                            <w14:ligatures w14:val="none"/>
                          </w:rPr>
                          <w:t>child care</w:t>
                        </w:r>
                      </w:hyperlink>
                      <w:r w:rsidRPr="00EA6EC7">
                        <w:rPr>
                          <w:rFonts w:ascii="Verdana" w:hAnsi="Verdana"/>
                          <w:color w:val="auto"/>
                          <w:sz w:val="24"/>
                          <w:szCs w:val="24"/>
                          <w14:ligatures w14:val="none"/>
                        </w:rPr>
                        <w:t xml:space="preserve">, </w:t>
                      </w:r>
                      <w:hyperlink r:id="rId26" w:history="1">
                        <w:r w:rsidRPr="00EA6EC7">
                          <w:rPr>
                            <w:rStyle w:val="Hyperlink"/>
                            <w:rFonts w:ascii="Verdana" w:hAnsi="Verdana"/>
                            <w:color w:val="auto"/>
                            <w:sz w:val="24"/>
                            <w:szCs w:val="24"/>
                            <w14:ligatures w14:val="none"/>
                          </w:rPr>
                          <w:t>respite</w:t>
                        </w:r>
                      </w:hyperlink>
                      <w:r w:rsidRPr="00EA6EC7">
                        <w:rPr>
                          <w:rFonts w:ascii="Verdana" w:hAnsi="Verdana"/>
                          <w:color w:val="auto"/>
                          <w:sz w:val="24"/>
                          <w:szCs w:val="24"/>
                          <w14:ligatures w14:val="none"/>
                        </w:rPr>
                        <w:t xml:space="preserve">, and </w:t>
                      </w:r>
                      <w:hyperlink r:id="rId27" w:history="1">
                        <w:r w:rsidRPr="00EA6EC7">
                          <w:rPr>
                            <w:rStyle w:val="Hyperlink"/>
                            <w:rFonts w:ascii="Verdana" w:hAnsi="Verdana"/>
                            <w:color w:val="auto"/>
                            <w:sz w:val="24"/>
                            <w:szCs w:val="24"/>
                            <w14:ligatures w14:val="none"/>
                          </w:rPr>
                          <w:t>older adult care</w:t>
                        </w:r>
                      </w:hyperlink>
                      <w:r w:rsidRPr="00EA6EC7">
                        <w:rPr>
                          <w:rFonts w:ascii="Verdana" w:hAnsi="Verdana"/>
                          <w:color w:val="auto"/>
                          <w:sz w:val="24"/>
                          <w:szCs w:val="24"/>
                          <w14:ligatures w14:val="none"/>
                        </w:rPr>
                        <w:t xml:space="preserve">) to advance health equity. </w:t>
                      </w:r>
                    </w:p>
                    <w:p w14:paraId="0D148C97" w14:textId="77777777" w:rsidR="00C51953" w:rsidRPr="00EA6EC7" w:rsidRDefault="00C51953" w:rsidP="00C51953">
                      <w:pPr>
                        <w:widowControl w:val="0"/>
                        <w:spacing w:after="60" w:line="283" w:lineRule="auto"/>
                        <w:rPr>
                          <w:rFonts w:ascii="Verdana" w:hAnsi="Verdana"/>
                          <w:color w:val="auto"/>
                          <w:sz w:val="18"/>
                          <w:szCs w:val="18"/>
                          <w14:ligatures w14:val="none"/>
                        </w:rPr>
                      </w:pPr>
                      <w:r w:rsidRPr="00EA6EC7">
                        <w:rPr>
                          <w:rFonts w:ascii="Verdana" w:hAnsi="Verdana"/>
                          <w:color w:val="auto"/>
                          <w:sz w:val="24"/>
                          <w:szCs w:val="24"/>
                          <w14:ligatures w14:val="none"/>
                        </w:rPr>
                        <w:t> </w:t>
                      </w:r>
                    </w:p>
                    <w:p w14:paraId="6A7BE46F" w14:textId="77777777" w:rsidR="000E6306" w:rsidRPr="00EA6EC7" w:rsidRDefault="000E6306" w:rsidP="000E6306">
                      <w:pPr>
                        <w:spacing w:after="60" w:line="256" w:lineRule="auto"/>
                        <w:rPr>
                          <w:rFonts w:ascii="Verdana" w:hAnsi="Verdana"/>
                          <w:color w:val="auto"/>
                          <w:sz w:val="24"/>
                          <w:szCs w:val="24"/>
                          <w14:ligatures w14:val="none"/>
                        </w:rPr>
                      </w:pPr>
                      <w:r w:rsidRPr="00EA6EC7">
                        <w:rPr>
                          <w:rFonts w:ascii="Verdana" w:hAnsi="Verdana"/>
                          <w:b/>
                          <w:bCs/>
                          <w:color w:val="auto"/>
                          <w:sz w:val="24"/>
                          <w:szCs w:val="24"/>
                          <w14:ligatures w14:val="none"/>
                        </w:rPr>
                        <w:t xml:space="preserve">Publicize </w:t>
                      </w:r>
                      <w:r w:rsidRPr="00EA6EC7">
                        <w:rPr>
                          <w:rFonts w:ascii="Verdana" w:hAnsi="Verdana"/>
                          <w:color w:val="auto"/>
                          <w:sz w:val="24"/>
                          <w:szCs w:val="24"/>
                          <w:u w:val="single"/>
                          <w14:ligatures w14:val="none"/>
                        </w:rPr>
                        <w:t>FindHelp.org</w:t>
                      </w:r>
                      <w:r w:rsidRPr="00EA6EC7">
                        <w:rPr>
                          <w:rFonts w:ascii="Verdana" w:hAnsi="Verdana"/>
                          <w:color w:val="auto"/>
                          <w:sz w:val="24"/>
                          <w:szCs w:val="24"/>
                          <w14:ligatures w14:val="none"/>
                        </w:rPr>
                        <w:t>, a free resource that allows you to find free and low-cost resources in your community, such as: food, safe housing, childcare, transportation, employment, legal assistance, and more.</w:t>
                      </w:r>
                    </w:p>
                    <w:p w14:paraId="2DF7533D" w14:textId="77777777" w:rsidR="000E6306" w:rsidRPr="00EA6EC7" w:rsidRDefault="000E6306" w:rsidP="000E6306">
                      <w:pPr>
                        <w:spacing w:after="60" w:line="256" w:lineRule="auto"/>
                        <w:rPr>
                          <w:rFonts w:ascii="Verdana" w:hAnsi="Verdana"/>
                          <w:color w:val="auto"/>
                          <w:sz w:val="24"/>
                          <w:szCs w:val="24"/>
                          <w14:ligatures w14:val="none"/>
                        </w:rPr>
                      </w:pPr>
                      <w:r w:rsidRPr="00EA6EC7">
                        <w:rPr>
                          <w:rFonts w:ascii="Verdana" w:hAnsi="Verdana"/>
                          <w:color w:val="auto"/>
                          <w:sz w:val="24"/>
                          <w:szCs w:val="24"/>
                          <w14:ligatures w14:val="none"/>
                        </w:rPr>
                        <w:t> </w:t>
                      </w:r>
                    </w:p>
                    <w:p w14:paraId="1D5E06AF" w14:textId="337A4B14" w:rsidR="00C51953" w:rsidRPr="00EA6EC7" w:rsidRDefault="000E6306" w:rsidP="00665CD4">
                      <w:pPr>
                        <w:spacing w:after="160" w:line="256" w:lineRule="auto"/>
                        <w:rPr>
                          <w:rFonts w:ascii="Verdana" w:hAnsi="Verdana"/>
                          <w:color w:val="auto"/>
                          <w:sz w:val="24"/>
                          <w:szCs w:val="24"/>
                          <w14:ligatures w14:val="none"/>
                        </w:rPr>
                      </w:pPr>
                      <w:r w:rsidRPr="00EA6EC7">
                        <w:rPr>
                          <w:rFonts w:ascii="Verdana" w:hAnsi="Verdana"/>
                          <w:color w:val="auto"/>
                          <w:sz w:val="24"/>
                          <w:szCs w:val="24"/>
                          <w14:ligatures w14:val="none"/>
                        </w:rPr>
                        <w:t xml:space="preserve">Access resources 24/7 via </w:t>
                      </w:r>
                      <w:r w:rsidRPr="00EA6EC7">
                        <w:rPr>
                          <w:rFonts w:ascii="Verdana" w:hAnsi="Verdana"/>
                          <w:b/>
                          <w:bCs/>
                          <w:color w:val="auto"/>
                          <w:sz w:val="24"/>
                          <w:szCs w:val="24"/>
                          <w:u w:val="single"/>
                          <w14:ligatures w14:val="none"/>
                        </w:rPr>
                        <w:t xml:space="preserve">FindHelp.org </w:t>
                      </w:r>
                      <w:r w:rsidRPr="00EA6EC7">
                        <w:rPr>
                          <w:rFonts w:ascii="Verdana" w:hAnsi="Verdana"/>
                          <w:color w:val="auto"/>
                          <w:sz w:val="24"/>
                          <w:szCs w:val="24"/>
                          <w14:ligatures w14:val="none"/>
                        </w:rPr>
                        <w:t>or the code below.</w:t>
                      </w:r>
                    </w:p>
                  </w:txbxContent>
                </v:textbox>
                <w10:wrap anchorx="margin"/>
              </v:shape>
            </w:pict>
          </mc:Fallback>
        </mc:AlternateContent>
      </w:r>
      <w:r w:rsidR="00C55A22">
        <w:rPr>
          <w:noProof/>
          <w14:ligatures w14:val="none"/>
          <w14:cntxtAlts w14:val="0"/>
        </w:rPr>
        <mc:AlternateContent>
          <mc:Choice Requires="wps">
            <w:drawing>
              <wp:anchor distT="0" distB="0" distL="114300" distR="114300" simplePos="0" relativeHeight="251673600" behindDoc="0" locked="0" layoutInCell="1" allowOverlap="1" wp14:anchorId="5539AD44" wp14:editId="286581EE">
                <wp:simplePos x="0" y="0"/>
                <wp:positionH relativeFrom="column">
                  <wp:posOffset>3412490</wp:posOffset>
                </wp:positionH>
                <wp:positionV relativeFrom="paragraph">
                  <wp:posOffset>6085840</wp:posOffset>
                </wp:positionV>
                <wp:extent cx="2750820" cy="1445260"/>
                <wp:effectExtent l="0" t="0" r="0" b="2540"/>
                <wp:wrapNone/>
                <wp:docPr id="33" name="Text Box 33"/>
                <wp:cNvGraphicFramePr/>
                <a:graphic xmlns:a="http://schemas.openxmlformats.org/drawingml/2006/main">
                  <a:graphicData uri="http://schemas.microsoft.com/office/word/2010/wordprocessingShape">
                    <wps:wsp>
                      <wps:cNvSpPr txBox="1"/>
                      <wps:spPr>
                        <a:xfrm>
                          <a:off x="0" y="0"/>
                          <a:ext cx="2750820" cy="1445260"/>
                        </a:xfrm>
                        <a:prstGeom prst="rect">
                          <a:avLst/>
                        </a:prstGeom>
                        <a:solidFill>
                          <a:schemeClr val="lt1"/>
                        </a:solidFill>
                        <a:ln w="6350">
                          <a:noFill/>
                        </a:ln>
                      </wps:spPr>
                      <wps:txbx>
                        <w:txbxContent>
                          <w:p w14:paraId="454DEFE4" w14:textId="085B0BEE" w:rsidR="005F3FED" w:rsidRDefault="005F3FED">
                            <w:r>
                              <w:rPr>
                                <w:noProof/>
                                <w14:ligatures w14:val="none"/>
                                <w14:cntxtAlts w14:val="0"/>
                              </w:rPr>
                              <w:drawing>
                                <wp:inline distT="0" distB="0" distL="0" distR="0" wp14:anchorId="27E56089" wp14:editId="625F497A">
                                  <wp:extent cx="2487295" cy="1270512"/>
                                  <wp:effectExtent l="0" t="0" r="8255" b="6350"/>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rotWithShape="1">
                                          <a:blip r:embed="rId28">
                                            <a:extLst>
                                              <a:ext uri="{28A0092B-C50C-407E-A947-70E740481C1C}">
                                                <a14:useLocalDpi xmlns:a14="http://schemas.microsoft.com/office/drawing/2010/main" val="0"/>
                                              </a:ext>
                                            </a:extLst>
                                          </a:blip>
                                          <a:srcRect l="5553" t="11833" r="4557" b="4269"/>
                                          <a:stretch/>
                                        </pic:blipFill>
                                        <pic:spPr bwMode="auto">
                                          <a:xfrm>
                                            <a:off x="0" y="0"/>
                                            <a:ext cx="2487295" cy="127051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9AD44" id="Text Box 33" o:spid="_x0000_s1030" type="#_x0000_t202" style="position:absolute;margin-left:268.7pt;margin-top:479.2pt;width:216.6pt;height:11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" fillcolor="white [3201]" stroked="f" strokeweight=".5pt">
                <v:textbox>
                  <w:txbxContent>
                    <w:p w14:paraId="454DEFE4" w14:textId="085B0BEE" w:rsidR="005F3FED" w:rsidRDefault="005F3FED">
                      <w:r>
                        <w:rPr>
                          <w:noProof/>
                          <w14:ligatures w14:val="none"/>
                          <w14:cntxtAlts w14:val="0"/>
                        </w:rPr>
                        <w:drawing>
                          <wp:inline distT="0" distB="0" distL="0" distR="0" wp14:anchorId="27E56089" wp14:editId="625F497A">
                            <wp:extent cx="2487295" cy="1270512"/>
                            <wp:effectExtent l="0" t="0" r="8255" b="6350"/>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rotWithShape="1">
                                    <a:blip r:embed="rId28">
                                      <a:extLst>
                                        <a:ext uri="{28A0092B-C50C-407E-A947-70E740481C1C}">
                                          <a14:useLocalDpi xmlns:a14="http://schemas.microsoft.com/office/drawing/2010/main" val="0"/>
                                        </a:ext>
                                      </a:extLst>
                                    </a:blip>
                                    <a:srcRect l="5553" t="11833" r="4557" b="4269"/>
                                    <a:stretch/>
                                  </pic:blipFill>
                                  <pic:spPr bwMode="auto">
                                    <a:xfrm>
                                      <a:off x="0" y="0"/>
                                      <a:ext cx="2487295" cy="1270512"/>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C55A22">
        <w:rPr>
          <w:noProof/>
          <w14:ligatures w14:val="none"/>
          <w14:cntxtAlts w14:val="0"/>
        </w:rPr>
        <mc:AlternateContent>
          <mc:Choice Requires="wps">
            <w:drawing>
              <wp:anchor distT="0" distB="0" distL="114300" distR="114300" simplePos="0" relativeHeight="251672576" behindDoc="0" locked="0" layoutInCell="1" allowOverlap="1" wp14:anchorId="7A2BF837" wp14:editId="6D9960A7">
                <wp:simplePos x="0" y="0"/>
                <wp:positionH relativeFrom="column">
                  <wp:posOffset>42530</wp:posOffset>
                </wp:positionH>
                <wp:positionV relativeFrom="paragraph">
                  <wp:posOffset>6103088</wp:posOffset>
                </wp:positionV>
                <wp:extent cx="3030220" cy="170121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030220" cy="1701210"/>
                        </a:xfrm>
                        <a:prstGeom prst="rect">
                          <a:avLst/>
                        </a:prstGeom>
                        <a:solidFill>
                          <a:schemeClr val="lt1"/>
                        </a:solidFill>
                        <a:ln w="6350">
                          <a:noFill/>
                        </a:ln>
                      </wps:spPr>
                      <wps:txbx>
                        <w:txbxContent>
                          <w:p w14:paraId="65AC9767" w14:textId="77777777" w:rsidR="005F3FED" w:rsidRPr="00C2146D" w:rsidRDefault="005F3FED" w:rsidP="00B04187">
                            <w:pPr>
                              <w:shd w:val="clear" w:color="auto" w:fill="FFFFFF"/>
                              <w:spacing w:after="0" w:line="240" w:lineRule="auto"/>
                              <w:rPr>
                                <w:rFonts w:ascii="Verdana" w:hAnsi="Verdana" w:cs="Times New Roman"/>
                                <w:sz w:val="18"/>
                                <w:szCs w:val="18"/>
                              </w:rPr>
                            </w:pPr>
                            <w:r w:rsidRPr="00C2146D">
                              <w:rPr>
                                <w:rFonts w:ascii="Verdana" w:hAnsi="Verdana" w:cs="Times New Roman"/>
                                <w:b/>
                                <w:bCs/>
                                <w:color w:val="003B5C"/>
                                <w:sz w:val="27"/>
                                <w:szCs w:val="27"/>
                              </w:rPr>
                              <w:t>What is health equity?</w:t>
                            </w:r>
                          </w:p>
                          <w:p w14:paraId="29393E55" w14:textId="77777777" w:rsidR="005F3FED" w:rsidRPr="00C2146D" w:rsidRDefault="005F3FED" w:rsidP="00B04187">
                            <w:pPr>
                              <w:shd w:val="clear" w:color="auto" w:fill="FFFFFF"/>
                              <w:spacing w:after="0" w:line="240" w:lineRule="auto"/>
                              <w:rPr>
                                <w:rFonts w:ascii="Verdana" w:hAnsi="Verdana" w:cs="Times New Roman"/>
                                <w:sz w:val="18"/>
                                <w:szCs w:val="18"/>
                              </w:rPr>
                            </w:pPr>
                          </w:p>
                          <w:p w14:paraId="14191CA5" w14:textId="77777777" w:rsidR="005F3FED" w:rsidRPr="00C55A22" w:rsidRDefault="005F3FED" w:rsidP="00B04187">
                            <w:pPr>
                              <w:shd w:val="clear" w:color="auto" w:fill="FFFFFF"/>
                              <w:spacing w:after="0" w:line="240" w:lineRule="auto"/>
                              <w:rPr>
                                <w:rFonts w:ascii="Verdana" w:hAnsi="Verdana" w:cs="Times New Roman"/>
                                <w:sz w:val="24"/>
                                <w:szCs w:val="24"/>
                              </w:rPr>
                            </w:pPr>
                            <w:r w:rsidRPr="00C2146D">
                              <w:rPr>
                                <w:rFonts w:ascii="Verdana" w:hAnsi="Verdana" w:cs="Times New Roman"/>
                                <w:sz w:val="24"/>
                                <w:szCs w:val="24"/>
                              </w:rPr>
                              <w:t>Health equity means we all have a fair and just opportunity to be as healthy as possible, no matter who we are, where we live, or how much money we make.</w:t>
                            </w:r>
                          </w:p>
                          <w:p w14:paraId="5AD94AAC" w14:textId="77777777" w:rsidR="005F3FED" w:rsidRDefault="005F3F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2BF837" id="Text Box 32" o:spid="_x0000_s1031" type="#_x0000_t202" style="position:absolute;margin-left:3.35pt;margin-top:480.55pt;width:238.6pt;height:133.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" fillcolor="white [3201]" stroked="f" strokeweight=".5pt">
                <v:textbox>
                  <w:txbxContent>
                    <w:p w14:paraId="65AC9767" w14:textId="77777777" w:rsidR="005F3FED" w:rsidRPr="00C2146D" w:rsidRDefault="005F3FED" w:rsidP="00B04187">
                      <w:pPr>
                        <w:shd w:val="clear" w:color="auto" w:fill="FFFFFF"/>
                        <w:spacing w:after="0" w:line="240" w:lineRule="auto"/>
                        <w:rPr>
                          <w:rFonts w:ascii="Verdana" w:hAnsi="Verdana" w:cs="Times New Roman"/>
                          <w:sz w:val="18"/>
                          <w:szCs w:val="18"/>
                        </w:rPr>
                      </w:pPr>
                      <w:r w:rsidRPr="00C2146D">
                        <w:rPr>
                          <w:rFonts w:ascii="Verdana" w:hAnsi="Verdana" w:cs="Times New Roman"/>
                          <w:b/>
                          <w:bCs/>
                          <w:color w:val="003B5C"/>
                          <w:sz w:val="27"/>
                          <w:szCs w:val="27"/>
                        </w:rPr>
                        <w:t>What is health equity?</w:t>
                      </w:r>
                    </w:p>
                    <w:p w14:paraId="29393E55" w14:textId="77777777" w:rsidR="005F3FED" w:rsidRPr="00C2146D" w:rsidRDefault="005F3FED" w:rsidP="00B04187">
                      <w:pPr>
                        <w:shd w:val="clear" w:color="auto" w:fill="FFFFFF"/>
                        <w:spacing w:after="0" w:line="240" w:lineRule="auto"/>
                        <w:rPr>
                          <w:rFonts w:ascii="Verdana" w:hAnsi="Verdana" w:cs="Times New Roman"/>
                          <w:sz w:val="18"/>
                          <w:szCs w:val="18"/>
                        </w:rPr>
                      </w:pPr>
                    </w:p>
                    <w:p w14:paraId="14191CA5" w14:textId="77777777" w:rsidR="005F3FED" w:rsidRPr="00C55A22" w:rsidRDefault="005F3FED" w:rsidP="00B04187">
                      <w:pPr>
                        <w:shd w:val="clear" w:color="auto" w:fill="FFFFFF"/>
                        <w:spacing w:after="0" w:line="240" w:lineRule="auto"/>
                        <w:rPr>
                          <w:rFonts w:ascii="Verdana" w:hAnsi="Verdana" w:cs="Times New Roman"/>
                          <w:sz w:val="24"/>
                          <w:szCs w:val="24"/>
                        </w:rPr>
                      </w:pPr>
                      <w:r w:rsidRPr="00C2146D">
                        <w:rPr>
                          <w:rFonts w:ascii="Verdana" w:hAnsi="Verdana" w:cs="Times New Roman"/>
                          <w:sz w:val="24"/>
                          <w:szCs w:val="24"/>
                        </w:rPr>
                        <w:t>Health equity means we all have a fair and just opportunity to be as healthy as possible, no matter who we are, where we live, or how much money we make.</w:t>
                      </w:r>
                    </w:p>
                    <w:p w14:paraId="5AD94AAC" w14:textId="77777777" w:rsidR="005F3FED" w:rsidRDefault="005F3FED"/>
                  </w:txbxContent>
                </v:textbox>
              </v:shape>
            </w:pict>
          </mc:Fallback>
        </mc:AlternateContent>
      </w:r>
      <w:r w:rsidR="00C51953">
        <w:rPr>
          <w:noProof/>
        </w:rPr>
        <mc:AlternateContent>
          <mc:Choice Requires="wps">
            <w:drawing>
              <wp:anchor distT="0" distB="0" distL="114300" distR="114300" simplePos="0" relativeHeight="251668480" behindDoc="0" locked="0" layoutInCell="1" allowOverlap="1" wp14:anchorId="5E4AD275" wp14:editId="070E1ED1">
                <wp:simplePos x="0" y="0"/>
                <wp:positionH relativeFrom="column">
                  <wp:posOffset>-18046</wp:posOffset>
                </wp:positionH>
                <wp:positionV relativeFrom="paragraph">
                  <wp:posOffset>-17721</wp:posOffset>
                </wp:positionV>
                <wp:extent cx="5962650" cy="8096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5962650" cy="809625"/>
                        </a:xfrm>
                        <a:prstGeom prst="rect">
                          <a:avLst/>
                        </a:prstGeom>
                        <a:solidFill>
                          <a:srgbClr val="003B5C"/>
                        </a:solidFill>
                        <a:ln w="6350">
                          <a:solidFill>
                            <a:prstClr val="black"/>
                          </a:solidFill>
                        </a:ln>
                      </wps:spPr>
                      <wps:txbx>
                        <w:txbxContent>
                          <w:p w14:paraId="09AEED2B" w14:textId="77777777" w:rsidR="00C51953" w:rsidRPr="00C51953" w:rsidRDefault="00C51953" w:rsidP="00C51953">
                            <w:pPr>
                              <w:widowControl w:val="0"/>
                              <w:spacing w:after="20"/>
                              <w:jc w:val="center"/>
                              <w:rPr>
                                <w:rFonts w:ascii="Verdana" w:hAnsi="Verdana"/>
                                <w:b/>
                                <w:bCs/>
                                <w:color w:val="FFFFFF"/>
                                <w:sz w:val="40"/>
                                <w:szCs w:val="40"/>
                                <w14:ligatures w14:val="none"/>
                              </w:rPr>
                            </w:pPr>
                            <w:r w:rsidRPr="00C51953">
                              <w:rPr>
                                <w:rFonts w:ascii="Verdana" w:hAnsi="Verdana"/>
                                <w:b/>
                                <w:bCs/>
                                <w:color w:val="FFFFFF"/>
                                <w:sz w:val="40"/>
                                <w:szCs w:val="40"/>
                                <w14:ligatures w14:val="none"/>
                              </w:rPr>
                              <w:t>How can faith communities promote health equity?</w:t>
                            </w:r>
                          </w:p>
                          <w:p w14:paraId="16CD5122" w14:textId="77777777" w:rsidR="00C51953" w:rsidRDefault="00C51953" w:rsidP="00C51953">
                            <w:pPr>
                              <w:widowControl w:val="0"/>
                              <w:rPr>
                                <w14:ligatures w14:val="none"/>
                              </w:rPr>
                            </w:pPr>
                            <w:r>
                              <w:rPr>
                                <w14:ligatures w14:val="none"/>
                              </w:rPr>
                              <w:t> </w:t>
                            </w:r>
                          </w:p>
                          <w:p w14:paraId="3B75D168" w14:textId="77777777" w:rsidR="00C51953" w:rsidRDefault="00C51953" w:rsidP="00C51953">
                            <w:pPr>
                              <w:widowControl w:val="0"/>
                              <w:rPr>
                                <w14:ligatures w14:val="none"/>
                              </w:rPr>
                            </w:pPr>
                            <w:r>
                              <w:rPr>
                                <w14:ligatures w14:val="none"/>
                              </w:rPr>
                              <w:t> </w:t>
                            </w:r>
                          </w:p>
                          <w:p w14:paraId="31EF5861" w14:textId="77777777" w:rsidR="00C51953" w:rsidRDefault="00C51953" w:rsidP="00C51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AD275" id="Text Box 23" o:spid="_x0000_s1032" type="#_x0000_t202" style="position:absolute;margin-left:-1.4pt;margin-top:-1.4pt;width:469.5pt;height:6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" fillcolor="#003b5c" strokeweight=".5pt">
                <v:textbox>
                  <w:txbxContent>
                    <w:p w14:paraId="09AEED2B" w14:textId="77777777" w:rsidR="00C51953" w:rsidRPr="00C51953" w:rsidRDefault="00C51953" w:rsidP="00C51953">
                      <w:pPr>
                        <w:widowControl w:val="0"/>
                        <w:spacing w:after="20"/>
                        <w:jc w:val="center"/>
                        <w:rPr>
                          <w:rFonts w:ascii="Verdana" w:hAnsi="Verdana"/>
                          <w:b/>
                          <w:bCs/>
                          <w:color w:val="FFFFFF"/>
                          <w:sz w:val="40"/>
                          <w:szCs w:val="40"/>
                          <w14:ligatures w14:val="none"/>
                        </w:rPr>
                      </w:pPr>
                      <w:r w:rsidRPr="00C51953">
                        <w:rPr>
                          <w:rFonts w:ascii="Verdana" w:hAnsi="Verdana"/>
                          <w:b/>
                          <w:bCs/>
                          <w:color w:val="FFFFFF"/>
                          <w:sz w:val="40"/>
                          <w:szCs w:val="40"/>
                          <w14:ligatures w14:val="none"/>
                        </w:rPr>
                        <w:t>How can faith communities promote health equity?</w:t>
                      </w:r>
                    </w:p>
                    <w:p w14:paraId="16CD5122" w14:textId="77777777" w:rsidR="00C51953" w:rsidRDefault="00C51953" w:rsidP="00C51953">
                      <w:pPr>
                        <w:widowControl w:val="0"/>
                        <w:rPr>
                          <w14:ligatures w14:val="none"/>
                        </w:rPr>
                      </w:pPr>
                      <w:r>
                        <w:rPr>
                          <w14:ligatures w14:val="none"/>
                        </w:rPr>
                        <w:t> </w:t>
                      </w:r>
                    </w:p>
                    <w:p w14:paraId="3B75D168" w14:textId="77777777" w:rsidR="00C51953" w:rsidRDefault="00C51953" w:rsidP="00C51953">
                      <w:pPr>
                        <w:widowControl w:val="0"/>
                        <w:rPr>
                          <w14:ligatures w14:val="none"/>
                        </w:rPr>
                      </w:pPr>
                      <w:r>
                        <w:rPr>
                          <w14:ligatures w14:val="none"/>
                        </w:rPr>
                        <w:t> </w:t>
                      </w:r>
                    </w:p>
                    <w:p w14:paraId="31EF5861" w14:textId="77777777" w:rsidR="00C51953" w:rsidRDefault="00C51953" w:rsidP="00C51953"/>
                  </w:txbxContent>
                </v:textbox>
              </v:shape>
            </w:pict>
          </mc:Fallback>
        </mc:AlternateContent>
      </w:r>
    </w:p>
    <w:sectPr w:rsidR="00C34FEA">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9CF6" w14:textId="77777777" w:rsidR="00F364BD" w:rsidRDefault="00F364BD" w:rsidP="00C34FEA">
      <w:pPr>
        <w:spacing w:after="0" w:line="240" w:lineRule="auto"/>
      </w:pPr>
      <w:r>
        <w:separator/>
      </w:r>
    </w:p>
  </w:endnote>
  <w:endnote w:type="continuationSeparator" w:id="0">
    <w:p w14:paraId="46DBAF77" w14:textId="77777777" w:rsidR="00F364BD" w:rsidRDefault="00F364BD" w:rsidP="00C3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8B31" w14:textId="335F5662" w:rsidR="00C34FEA" w:rsidRDefault="00501D52" w:rsidP="00C34FEA">
    <w:pPr>
      <w:pStyle w:val="Footer"/>
      <w:jc w:val="right"/>
    </w:pPr>
    <w:r>
      <w:rPr>
        <w:noProof/>
      </w:rPr>
      <w:drawing>
        <wp:inline distT="0" distB="0" distL="0" distR="0" wp14:anchorId="6B81B06F" wp14:editId="568ABC8F">
          <wp:extent cx="5943600" cy="7207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943600" cy="7207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B39C" w14:textId="77777777" w:rsidR="00F364BD" w:rsidRDefault="00F364BD" w:rsidP="00C34FEA">
      <w:pPr>
        <w:spacing w:after="0" w:line="240" w:lineRule="auto"/>
      </w:pPr>
      <w:r>
        <w:separator/>
      </w:r>
    </w:p>
  </w:footnote>
  <w:footnote w:type="continuationSeparator" w:id="0">
    <w:p w14:paraId="0B28C3C7" w14:textId="77777777" w:rsidR="00F364BD" w:rsidRDefault="00F364BD" w:rsidP="00C34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31AE3"/>
    <w:multiLevelType w:val="hybridMultilevel"/>
    <w:tmpl w:val="63760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11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EA"/>
    <w:rsid w:val="00063ADA"/>
    <w:rsid w:val="000E6306"/>
    <w:rsid w:val="001D0343"/>
    <w:rsid w:val="00501D52"/>
    <w:rsid w:val="0054517D"/>
    <w:rsid w:val="005F3FED"/>
    <w:rsid w:val="00665CD4"/>
    <w:rsid w:val="007600E6"/>
    <w:rsid w:val="00851F25"/>
    <w:rsid w:val="009A4FA8"/>
    <w:rsid w:val="00AD48F7"/>
    <w:rsid w:val="00B04187"/>
    <w:rsid w:val="00C34FEA"/>
    <w:rsid w:val="00C51953"/>
    <w:rsid w:val="00C55A22"/>
    <w:rsid w:val="00C6422F"/>
    <w:rsid w:val="00DC64AB"/>
    <w:rsid w:val="00EA35D5"/>
    <w:rsid w:val="00EA6EC7"/>
    <w:rsid w:val="00F3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6036B"/>
  <w15:chartTrackingRefBased/>
  <w15:docId w15:val="{7862E9C8-8F5A-466C-8A9B-F2432135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EA"/>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FEA"/>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C34FEA"/>
  </w:style>
  <w:style w:type="paragraph" w:styleId="Footer">
    <w:name w:val="footer"/>
    <w:basedOn w:val="Normal"/>
    <w:link w:val="FooterChar"/>
    <w:uiPriority w:val="99"/>
    <w:unhideWhenUsed/>
    <w:rsid w:val="00C34FEA"/>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C34FEA"/>
  </w:style>
  <w:style w:type="character" w:styleId="Hyperlink">
    <w:name w:val="Hyperlink"/>
    <w:basedOn w:val="DefaultParagraphFont"/>
    <w:uiPriority w:val="99"/>
    <w:semiHidden/>
    <w:unhideWhenUsed/>
    <w:rsid w:val="00C34FEA"/>
    <w:rPr>
      <w:color w:val="085296"/>
      <w:u w:val="single"/>
    </w:rPr>
  </w:style>
  <w:style w:type="paragraph" w:styleId="ListParagraph">
    <w:name w:val="List Paragraph"/>
    <w:basedOn w:val="Normal"/>
    <w:uiPriority w:val="34"/>
    <w:qFormat/>
    <w:rsid w:val="00C34FEA"/>
    <w:pPr>
      <w:ind w:left="720"/>
      <w:contextualSpacing/>
    </w:pPr>
  </w:style>
  <w:style w:type="character" w:styleId="FollowedHyperlink">
    <w:name w:val="FollowedHyperlink"/>
    <w:basedOn w:val="DefaultParagraphFont"/>
    <w:uiPriority w:val="99"/>
    <w:semiHidden/>
    <w:unhideWhenUsed/>
    <w:rsid w:val="00AD48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82">
      <w:bodyDiv w:val="1"/>
      <w:marLeft w:val="0"/>
      <w:marRight w:val="0"/>
      <w:marTop w:val="0"/>
      <w:marBottom w:val="0"/>
      <w:divBdr>
        <w:top w:val="none" w:sz="0" w:space="0" w:color="auto"/>
        <w:left w:val="none" w:sz="0" w:space="0" w:color="auto"/>
        <w:bottom w:val="none" w:sz="0" w:space="0" w:color="auto"/>
        <w:right w:val="none" w:sz="0" w:space="0" w:color="auto"/>
      </w:divBdr>
    </w:div>
    <w:div w:id="244456564">
      <w:bodyDiv w:val="1"/>
      <w:marLeft w:val="0"/>
      <w:marRight w:val="0"/>
      <w:marTop w:val="0"/>
      <w:marBottom w:val="0"/>
      <w:divBdr>
        <w:top w:val="none" w:sz="0" w:space="0" w:color="auto"/>
        <w:left w:val="none" w:sz="0" w:space="0" w:color="auto"/>
        <w:bottom w:val="none" w:sz="0" w:space="0" w:color="auto"/>
        <w:right w:val="none" w:sz="0" w:space="0" w:color="auto"/>
      </w:divBdr>
    </w:div>
    <w:div w:id="939949529">
      <w:bodyDiv w:val="1"/>
      <w:marLeft w:val="0"/>
      <w:marRight w:val="0"/>
      <w:marTop w:val="0"/>
      <w:marBottom w:val="0"/>
      <w:divBdr>
        <w:top w:val="none" w:sz="0" w:space="0" w:color="auto"/>
        <w:left w:val="none" w:sz="0" w:space="0" w:color="auto"/>
        <w:bottom w:val="none" w:sz="0" w:space="0" w:color="auto"/>
        <w:right w:val="none" w:sz="0" w:space="0" w:color="auto"/>
      </w:divBdr>
    </w:div>
    <w:div w:id="1552306790">
      <w:bodyDiv w:val="1"/>
      <w:marLeft w:val="0"/>
      <w:marRight w:val="0"/>
      <w:marTop w:val="0"/>
      <w:marBottom w:val="0"/>
      <w:divBdr>
        <w:top w:val="none" w:sz="0" w:space="0" w:color="auto"/>
        <w:left w:val="none" w:sz="0" w:space="0" w:color="auto"/>
        <w:bottom w:val="none" w:sz="0" w:space="0" w:color="auto"/>
        <w:right w:val="none" w:sz="0" w:space="0" w:color="auto"/>
      </w:divBdr>
    </w:div>
    <w:div w:id="1929656639">
      <w:bodyDiv w:val="1"/>
      <w:marLeft w:val="0"/>
      <w:marRight w:val="0"/>
      <w:marTop w:val="0"/>
      <w:marBottom w:val="0"/>
      <w:divBdr>
        <w:top w:val="none" w:sz="0" w:space="0" w:color="auto"/>
        <w:left w:val="none" w:sz="0" w:space="0" w:color="auto"/>
        <w:bottom w:val="none" w:sz="0" w:space="0" w:color="auto"/>
        <w:right w:val="none" w:sz="0" w:space="0" w:color="auto"/>
      </w:divBdr>
    </w:div>
    <w:div w:id="200088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les.constantcontact.com/138b72bf301/27a89999-245c-4caa-b29e-86203b99b3df.png" TargetMode="External"/><Relationship Id="rId18" Type="http://schemas.openxmlformats.org/officeDocument/2006/relationships/hyperlink" Target="https://www.hud.gov/program_offices/gov_relations/oirpublicinterestgroups" TargetMode="External"/><Relationship Id="rId26" Type="http://schemas.openxmlformats.org/officeDocument/2006/relationships/hyperlink" Target="https://archrespite.org/respitelocator" TargetMode="External"/><Relationship Id="rId3" Type="http://schemas.openxmlformats.org/officeDocument/2006/relationships/customXml" Target="../customXml/item3.xml"/><Relationship Id="rId21" Type="http://schemas.openxmlformats.org/officeDocument/2006/relationships/hyperlink" Target="https://www.ncoa.org/"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nal.usda.gov/fnic/hunger-relief-organizations" TargetMode="External"/><Relationship Id="rId25" Type="http://schemas.openxmlformats.org/officeDocument/2006/relationships/hyperlink" Target="https://www.childwelfare.gov/organizations/?CWIGFunctionsaction=rols:main.dspList&amp;rolType=Custom&amp;RS_ID=138&amp;rList=ROL" TargetMode="External"/><Relationship Id="rId2" Type="http://schemas.openxmlformats.org/officeDocument/2006/relationships/customXml" Target="../customXml/item2.xml"/><Relationship Id="rId16" Type="http://schemas.openxmlformats.org/officeDocument/2006/relationships/hyperlink" Target="https://health.gov/healthypeople/objectives-and-data/social-determinants-health" TargetMode="External"/><Relationship Id="rId20" Type="http://schemas.openxmlformats.org/officeDocument/2006/relationships/hyperlink" Target="https://archrespite.org/respitelocato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hud.gov/program_offices/gov_relations/oirpublicinterestgroups" TargetMode="Externa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nal.usda.gov/fnic/hunger-relief-organizations" TargetMode="External"/><Relationship Id="rId28" Type="http://schemas.openxmlformats.org/officeDocument/2006/relationships/image" Target="media/image5.jpg"/><Relationship Id="rId10" Type="http://schemas.openxmlformats.org/officeDocument/2006/relationships/image" Target="media/image1.jpeg"/><Relationship Id="rId19" Type="http://schemas.openxmlformats.org/officeDocument/2006/relationships/hyperlink" Target="https://www.childwelfare.gov/organizations/?CWIGFunctionsaction=rols:main.dspList&amp;rolType=Custom&amp;RS_ID=138&amp;rList=RO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les.constantcontact.com/138b72bf301/27a89999-245c-4caa-b29e-86203b99b3df.png" TargetMode="External"/><Relationship Id="rId22" Type="http://schemas.openxmlformats.org/officeDocument/2006/relationships/hyperlink" Target="https://health.gov/healthypeople/objectives-and-data/social-determinants-health" TargetMode="External"/><Relationship Id="rId27" Type="http://schemas.openxmlformats.org/officeDocument/2006/relationships/hyperlink" Target="https://www.ncoa.org/"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33b138-7251-43fb-83b7-612f801c6c56" xsi:nil="true"/>
    <lcf76f155ced4ddcb4097134ff3c332f xmlns="0cb8e96c-4936-4860-a93d-a842d6ce06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BC3BCC8270E7489C5AB275699E420F" ma:contentTypeVersion="16" ma:contentTypeDescription="Create a new document." ma:contentTypeScope="" ma:versionID="f6da4274a65084deff244f96b691fe25">
  <xsd:schema xmlns:xsd="http://www.w3.org/2001/XMLSchema" xmlns:xs="http://www.w3.org/2001/XMLSchema" xmlns:p="http://schemas.microsoft.com/office/2006/metadata/properties" xmlns:ns2="0cb8e96c-4936-4860-a93d-a842d6ce0619" xmlns:ns3="25ce2dc6-7040-4fc6-9ac2-4ba3820e0efe" xmlns:ns4="bf33b138-7251-43fb-83b7-612f801c6c56" targetNamespace="http://schemas.microsoft.com/office/2006/metadata/properties" ma:root="true" ma:fieldsID="618eaad07d219fba0ff57ac0dbd21f59" ns2:_="" ns3:_="" ns4:_="">
    <xsd:import namespace="0cb8e96c-4936-4860-a93d-a842d6ce0619"/>
    <xsd:import namespace="25ce2dc6-7040-4fc6-9ac2-4ba3820e0efe"/>
    <xsd:import namespace="bf33b138-7251-43fb-83b7-612f801c6c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8e96c-4936-4860-a93d-a842d6ce0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e2dc6-7040-4fc6-9ac2-4ba3820e0e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33b138-7251-43fb-83b7-612f801c6c5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98c40be-ee80-44ff-b5df-fe3e36d6497a}" ma:internalName="TaxCatchAll" ma:showField="CatchAllData" ma:web="25ce2dc6-7040-4fc6-9ac2-4ba3820e0e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E26A3-706F-4014-9487-FE69D0E1167C}">
  <ds:schemaRefs>
    <ds:schemaRef ds:uri="http://schemas.microsoft.com/office/2006/metadata/properties"/>
    <ds:schemaRef ds:uri="http://schemas.microsoft.com/office/infopath/2007/PartnerControls"/>
    <ds:schemaRef ds:uri="bf33b138-7251-43fb-83b7-612f801c6c56"/>
    <ds:schemaRef ds:uri="0cb8e96c-4936-4860-a93d-a842d6ce0619"/>
  </ds:schemaRefs>
</ds:datastoreItem>
</file>

<file path=customXml/itemProps2.xml><?xml version="1.0" encoding="utf-8"?>
<ds:datastoreItem xmlns:ds="http://schemas.openxmlformats.org/officeDocument/2006/customXml" ds:itemID="{253D4927-6035-4FDD-955F-37BA18E47126}">
  <ds:schemaRefs>
    <ds:schemaRef ds:uri="http://schemas.microsoft.com/sharepoint/v3/contenttype/forms"/>
  </ds:schemaRefs>
</ds:datastoreItem>
</file>

<file path=customXml/itemProps3.xml><?xml version="1.0" encoding="utf-8"?>
<ds:datastoreItem xmlns:ds="http://schemas.openxmlformats.org/officeDocument/2006/customXml" ds:itemID="{64E06952-84C5-4AC7-8C6C-90101B620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8e96c-4936-4860-a93d-a842d6ce0619"/>
    <ds:schemaRef ds:uri="25ce2dc6-7040-4fc6-9ac2-4ba3820e0efe"/>
    <ds:schemaRef ds:uri="bf33b138-7251-43fb-83b7-612f801c6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Novak, Cynthia</dc:creator>
  <cp:keywords/>
  <dc:description/>
  <cp:lastModifiedBy>Novak, Cynthia</cp:lastModifiedBy>
  <cp:revision>15</cp:revision>
  <dcterms:created xsi:type="dcterms:W3CDTF">2021-07-14T15:34:00Z</dcterms:created>
  <dcterms:modified xsi:type="dcterms:W3CDTF">2023-07-03T19:42:00Z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0x01010049BC3BCC8270E7489C5AB275699E420F</vt:lpwstr>
  </property>
</Properties>
</file>