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A5" w:rsidRDefault="00A4733D" w:rsidP="00E73AF9">
      <w:pPr>
        <w:jc w:val="center"/>
        <w:rPr>
          <w:rFonts w:ascii="Arial" w:hAnsi="Arial" w:cs="Arial"/>
          <w:i/>
          <w:color w:val="76923C" w:themeColor="accent3" w:themeShade="BF"/>
          <w:sz w:val="5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52435A5" wp14:editId="392AE677">
            <wp:extent cx="5690616" cy="780288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PTI_NDLocalTechAsst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61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43A" w:rsidRDefault="0023443A" w:rsidP="00E73AF9">
      <w:pPr>
        <w:jc w:val="center"/>
        <w:rPr>
          <w:rFonts w:ascii="Arial" w:hAnsi="Arial" w:cs="Arial"/>
          <w:i/>
          <w:color w:val="76923C" w:themeColor="accent3" w:themeShade="BF"/>
          <w:sz w:val="56"/>
          <w:u w:val="single"/>
        </w:rPr>
      </w:pPr>
    </w:p>
    <w:p w:rsidR="006517D1" w:rsidRPr="006517D1" w:rsidRDefault="00C21EC6" w:rsidP="006517D1">
      <w:pPr>
        <w:jc w:val="center"/>
        <w:rPr>
          <w:rFonts w:ascii="Arial" w:hAnsi="Arial" w:cs="Arial"/>
          <w:i/>
          <w:color w:val="76923C" w:themeColor="accent3" w:themeShade="BF"/>
          <w:sz w:val="72"/>
          <w:u w:val="single"/>
        </w:rPr>
      </w:pPr>
      <w:r w:rsidRPr="0023443A">
        <w:rPr>
          <w:rFonts w:ascii="Arial" w:hAnsi="Arial" w:cs="Arial"/>
          <w:i/>
          <w:color w:val="76923C" w:themeColor="accent3" w:themeShade="BF"/>
          <w:sz w:val="72"/>
          <w:u w:val="single"/>
        </w:rPr>
        <w:t xml:space="preserve">Gravel Road </w:t>
      </w:r>
      <w:r w:rsidR="00381593" w:rsidRPr="0023443A">
        <w:rPr>
          <w:rFonts w:ascii="Arial" w:hAnsi="Arial" w:cs="Arial"/>
          <w:i/>
          <w:color w:val="76923C" w:themeColor="accent3" w:themeShade="BF"/>
          <w:sz w:val="72"/>
          <w:u w:val="single"/>
        </w:rPr>
        <w:t>Surfacing</w:t>
      </w:r>
    </w:p>
    <w:p w:rsidR="006517D1" w:rsidRDefault="006517D1" w:rsidP="003D1811">
      <w:pPr>
        <w:tabs>
          <w:tab w:val="left" w:pos="8670"/>
        </w:tabs>
        <w:rPr>
          <w:rFonts w:ascii="Arial" w:hAnsi="Arial" w:cs="Arial"/>
          <w:b/>
          <w:color w:val="76923C" w:themeColor="accent3" w:themeShade="BF"/>
        </w:rPr>
      </w:pPr>
    </w:p>
    <w:p w:rsidR="0061063F" w:rsidRDefault="0061063F" w:rsidP="003D1811">
      <w:pPr>
        <w:tabs>
          <w:tab w:val="left" w:pos="8670"/>
        </w:tabs>
        <w:rPr>
          <w:rFonts w:ascii="Arial" w:hAnsi="Arial" w:cs="Arial"/>
        </w:rPr>
      </w:pPr>
      <w:r w:rsidRPr="00C21EC6">
        <w:rPr>
          <w:rFonts w:ascii="Arial" w:hAnsi="Arial" w:cs="Arial"/>
          <w:b/>
          <w:color w:val="76923C" w:themeColor="accent3" w:themeShade="BF"/>
        </w:rPr>
        <w:t>The North Dakota DOT maintains only PAVED ROADS</w:t>
      </w:r>
      <w:r w:rsidRPr="00C21EC6">
        <w:rPr>
          <w:rFonts w:ascii="Arial" w:hAnsi="Arial" w:cs="Arial"/>
          <w:color w:val="76923C" w:themeColor="accent3" w:themeShade="BF"/>
        </w:rPr>
        <w:t>.</w:t>
      </w:r>
      <w:r>
        <w:rPr>
          <w:rFonts w:ascii="Arial" w:hAnsi="Arial" w:cs="Arial"/>
        </w:rPr>
        <w:t xml:space="preserve">  As such, the DOT uses gravel for pavement base and shoulder material.  They typically specify:</w:t>
      </w:r>
    </w:p>
    <w:p w:rsidR="00E208EC" w:rsidRPr="00E73AF9" w:rsidRDefault="00E208EC" w:rsidP="003D1811">
      <w:pPr>
        <w:tabs>
          <w:tab w:val="left" w:pos="8670"/>
        </w:tabs>
        <w:rPr>
          <w:rFonts w:ascii="Arial" w:hAnsi="Arial" w:cs="Arial"/>
        </w:rPr>
      </w:pPr>
      <w:r w:rsidRPr="0061063F">
        <w:rPr>
          <w:rFonts w:ascii="Arial" w:hAnsi="Arial" w:cs="Arial"/>
          <w:b/>
          <w:u w:val="single"/>
        </w:rPr>
        <w:t>Cl 5 Gravel –</w:t>
      </w:r>
      <w:r w:rsidRPr="0061063F">
        <w:rPr>
          <w:rFonts w:ascii="Arial" w:hAnsi="Arial" w:cs="Arial"/>
          <w:u w:val="single"/>
        </w:rPr>
        <w:t xml:space="preserve"> drainable </w:t>
      </w:r>
      <w:r w:rsidR="00DD2B92" w:rsidRPr="0061063F">
        <w:rPr>
          <w:rFonts w:ascii="Arial" w:hAnsi="Arial" w:cs="Arial"/>
          <w:u w:val="single"/>
        </w:rPr>
        <w:t xml:space="preserve">base </w:t>
      </w:r>
      <w:r w:rsidR="00C11FFA" w:rsidRPr="0061063F">
        <w:rPr>
          <w:rFonts w:ascii="Arial" w:hAnsi="Arial" w:cs="Arial"/>
          <w:u w:val="single"/>
        </w:rPr>
        <w:t>material that</w:t>
      </w:r>
      <w:r w:rsidRPr="0061063F">
        <w:rPr>
          <w:rFonts w:ascii="Arial" w:hAnsi="Arial" w:cs="Arial"/>
          <w:u w:val="single"/>
        </w:rPr>
        <w:t xml:space="preserve"> is placed beneath a paved surface</w:t>
      </w:r>
      <w:r w:rsidRPr="00E73AF9">
        <w:rPr>
          <w:rFonts w:ascii="Arial" w:hAnsi="Arial" w:cs="Arial"/>
        </w:rPr>
        <w:t>.  Water that passes through pavement cracks enters the Cl 5 base.  Since the Cl 5 base has limited fine material, water easily drains to the outer edge of the roadway rather than progressing down into the subgrade.  By keeping the subg</w:t>
      </w:r>
      <w:r w:rsidR="00942811" w:rsidRPr="00E73AF9">
        <w:rPr>
          <w:rFonts w:ascii="Arial" w:hAnsi="Arial" w:cs="Arial"/>
        </w:rPr>
        <w:t>r</w:t>
      </w:r>
      <w:r w:rsidRPr="00E73AF9">
        <w:rPr>
          <w:rFonts w:ascii="Arial" w:hAnsi="Arial" w:cs="Arial"/>
        </w:rPr>
        <w:t xml:space="preserve">ade (i.e., natural soil foundation) dry the NDDOT maximizes the roadway’s load carrying capacity.  </w:t>
      </w:r>
    </w:p>
    <w:p w:rsidR="00FA6D18" w:rsidRPr="00E73AF9" w:rsidRDefault="00E208EC" w:rsidP="003D1811">
      <w:pPr>
        <w:tabs>
          <w:tab w:val="left" w:pos="8670"/>
        </w:tabs>
        <w:rPr>
          <w:rFonts w:ascii="Arial" w:hAnsi="Arial" w:cs="Arial"/>
        </w:rPr>
      </w:pPr>
      <w:r w:rsidRPr="0061063F">
        <w:rPr>
          <w:rFonts w:ascii="Arial" w:hAnsi="Arial" w:cs="Arial"/>
          <w:b/>
          <w:u w:val="single"/>
        </w:rPr>
        <w:t xml:space="preserve">Cl 13 Gravel </w:t>
      </w:r>
      <w:r w:rsidR="00C11FFA" w:rsidRPr="0061063F">
        <w:rPr>
          <w:rFonts w:ascii="Arial" w:hAnsi="Arial" w:cs="Arial"/>
          <w:b/>
          <w:u w:val="single"/>
        </w:rPr>
        <w:t>–</w:t>
      </w:r>
      <w:r w:rsidRPr="0061063F">
        <w:rPr>
          <w:rFonts w:ascii="Arial" w:hAnsi="Arial" w:cs="Arial"/>
          <w:u w:val="single"/>
        </w:rPr>
        <w:t xml:space="preserve"> </w:t>
      </w:r>
      <w:r w:rsidR="00C11FFA" w:rsidRPr="0061063F">
        <w:rPr>
          <w:rFonts w:ascii="Arial" w:hAnsi="Arial" w:cs="Arial"/>
          <w:u w:val="single"/>
        </w:rPr>
        <w:t xml:space="preserve">shouldering material for highways. </w:t>
      </w:r>
      <w:r w:rsidR="00C11FFA" w:rsidRPr="00E73AF9">
        <w:rPr>
          <w:rFonts w:ascii="Arial" w:hAnsi="Arial" w:cs="Arial"/>
        </w:rPr>
        <w:t xml:space="preserve"> Cl 13 shoulder material is essentially a Cl 5 material with more fine material a</w:t>
      </w:r>
      <w:r w:rsidR="00381593" w:rsidRPr="00E73AF9">
        <w:rPr>
          <w:rFonts w:ascii="Arial" w:hAnsi="Arial" w:cs="Arial"/>
        </w:rPr>
        <w:t>llowed (i.e., a dirty Cl 5)</w:t>
      </w:r>
      <w:r w:rsidR="00C11FFA" w:rsidRPr="00E73AF9">
        <w:rPr>
          <w:rFonts w:ascii="Arial" w:hAnsi="Arial" w:cs="Arial"/>
        </w:rPr>
        <w:t xml:space="preserve">.   The fine material provides a reduction in water passage and allows sensible utilization of pit materials.  </w:t>
      </w:r>
      <w:r w:rsidR="00C11FFA" w:rsidRPr="00E73AF9">
        <w:rPr>
          <w:rFonts w:ascii="Arial" w:hAnsi="Arial" w:cs="Arial"/>
        </w:rPr>
        <w:br/>
      </w:r>
      <w:r w:rsidR="00FA6D18" w:rsidRPr="00E73AF9">
        <w:rPr>
          <w:rFonts w:ascii="Arial" w:hAnsi="Arial" w:cs="Arial"/>
        </w:rPr>
        <w:t>___________________________________________________________________________</w:t>
      </w:r>
    </w:p>
    <w:p w:rsidR="00381593" w:rsidRPr="00E73AF9" w:rsidRDefault="00046559" w:rsidP="003D1811">
      <w:pPr>
        <w:tabs>
          <w:tab w:val="left" w:pos="8670"/>
        </w:tabs>
        <w:rPr>
          <w:rFonts w:ascii="Arial" w:hAnsi="Arial" w:cs="Arial"/>
        </w:rPr>
      </w:pPr>
      <w:r w:rsidRPr="006517D1">
        <w:rPr>
          <w:rFonts w:ascii="Arial" w:hAnsi="Arial" w:cs="Arial"/>
          <w:b/>
          <w:color w:val="76923C" w:themeColor="accent3" w:themeShade="BF"/>
          <w:sz w:val="28"/>
        </w:rPr>
        <w:t xml:space="preserve">Local </w:t>
      </w:r>
      <w:r w:rsidR="00C21EC6" w:rsidRPr="006517D1">
        <w:rPr>
          <w:rFonts w:ascii="Arial" w:hAnsi="Arial" w:cs="Arial"/>
          <w:b/>
          <w:color w:val="76923C" w:themeColor="accent3" w:themeShade="BF"/>
          <w:sz w:val="28"/>
        </w:rPr>
        <w:t>roadway g</w:t>
      </w:r>
      <w:r w:rsidRPr="006517D1">
        <w:rPr>
          <w:rFonts w:ascii="Arial" w:hAnsi="Arial" w:cs="Arial"/>
          <w:b/>
          <w:color w:val="76923C" w:themeColor="accent3" w:themeShade="BF"/>
          <w:sz w:val="28"/>
        </w:rPr>
        <w:t xml:space="preserve">ravel </w:t>
      </w:r>
      <w:r w:rsidR="00C21EC6" w:rsidRPr="006517D1">
        <w:rPr>
          <w:rFonts w:ascii="Arial" w:hAnsi="Arial" w:cs="Arial"/>
          <w:b/>
          <w:color w:val="76923C" w:themeColor="accent3" w:themeShade="BF"/>
          <w:sz w:val="28"/>
        </w:rPr>
        <w:t>s</w:t>
      </w:r>
      <w:r w:rsidRPr="006517D1">
        <w:rPr>
          <w:rFonts w:ascii="Arial" w:hAnsi="Arial" w:cs="Arial"/>
          <w:b/>
          <w:color w:val="76923C" w:themeColor="accent3" w:themeShade="BF"/>
          <w:sz w:val="28"/>
        </w:rPr>
        <w:t>urfacing</w:t>
      </w:r>
      <w:r w:rsidR="00381593" w:rsidRPr="00E73AF9">
        <w:rPr>
          <w:rFonts w:ascii="Arial" w:hAnsi="Arial" w:cs="Arial"/>
          <w:b/>
          <w:color w:val="4F6228" w:themeColor="accent3" w:themeShade="80"/>
        </w:rPr>
        <w:t xml:space="preserve"> </w:t>
      </w:r>
      <w:r w:rsidR="00C21EC6">
        <w:rPr>
          <w:rFonts w:ascii="Arial" w:hAnsi="Arial" w:cs="Arial"/>
        </w:rPr>
        <w:t>requires modifications to the typical pavement base</w:t>
      </w:r>
      <w:r w:rsidR="0061063F">
        <w:rPr>
          <w:rFonts w:ascii="Arial" w:hAnsi="Arial" w:cs="Arial"/>
        </w:rPr>
        <w:t xml:space="preserve"> and shouldering gravel.  </w:t>
      </w:r>
      <w:r w:rsidR="00E9213C">
        <w:rPr>
          <w:rFonts w:ascii="Arial" w:hAnsi="Arial" w:cs="Arial"/>
        </w:rPr>
        <w:t xml:space="preserve">Gravel without binder leads to wash boarding, dust, and float – all critical safety risks. </w:t>
      </w:r>
      <w:r w:rsidR="00381593" w:rsidRPr="00E73AF9">
        <w:rPr>
          <w:rFonts w:ascii="Arial" w:hAnsi="Arial" w:cs="Arial"/>
        </w:rPr>
        <w:t xml:space="preserve">By </w:t>
      </w:r>
      <w:r w:rsidR="00C21EC6">
        <w:rPr>
          <w:rFonts w:ascii="Arial" w:hAnsi="Arial" w:cs="Arial"/>
        </w:rPr>
        <w:t xml:space="preserve">adding a binder </w:t>
      </w:r>
      <w:r w:rsidR="00381593" w:rsidRPr="00E73AF9">
        <w:rPr>
          <w:rFonts w:ascii="Arial" w:hAnsi="Arial" w:cs="Arial"/>
        </w:rPr>
        <w:t>we can create a quality gravel surfacing material</w:t>
      </w:r>
      <w:r w:rsidR="0061063F">
        <w:rPr>
          <w:rFonts w:ascii="Arial" w:hAnsi="Arial" w:cs="Arial"/>
        </w:rPr>
        <w:t xml:space="preserve"> for local gravel roads</w:t>
      </w:r>
      <w:r w:rsidR="00381593" w:rsidRPr="00E73AF9">
        <w:rPr>
          <w:rFonts w:ascii="Arial" w:hAnsi="Arial" w:cs="Arial"/>
        </w:rPr>
        <w:t xml:space="preserve">.  </w:t>
      </w:r>
    </w:p>
    <w:p w:rsidR="00C11FFA" w:rsidRDefault="00FA6D18" w:rsidP="003D1811">
      <w:pPr>
        <w:tabs>
          <w:tab w:val="left" w:pos="8670"/>
        </w:tabs>
        <w:rPr>
          <w:rFonts w:ascii="Arial" w:hAnsi="Arial" w:cs="Arial"/>
        </w:rPr>
      </w:pPr>
      <w:r w:rsidRPr="00C21EC6">
        <w:rPr>
          <w:rFonts w:ascii="Arial" w:hAnsi="Arial" w:cs="Arial"/>
          <w:u w:val="single"/>
        </w:rPr>
        <w:t xml:space="preserve">Quality gravel surfacing </w:t>
      </w:r>
      <w:r w:rsidR="00DD2B92" w:rsidRPr="00C21EC6">
        <w:rPr>
          <w:rFonts w:ascii="Arial" w:hAnsi="Arial" w:cs="Arial"/>
          <w:u w:val="single"/>
        </w:rPr>
        <w:t>include</w:t>
      </w:r>
      <w:r w:rsidRPr="00C21EC6">
        <w:rPr>
          <w:rFonts w:ascii="Arial" w:hAnsi="Arial" w:cs="Arial"/>
          <w:u w:val="single"/>
        </w:rPr>
        <w:t>s</w:t>
      </w:r>
      <w:r w:rsidR="00DD2B92" w:rsidRPr="00C21EC6">
        <w:rPr>
          <w:rFonts w:ascii="Arial" w:hAnsi="Arial" w:cs="Arial"/>
          <w:u w:val="single"/>
        </w:rPr>
        <w:t xml:space="preserve"> a binder material to hold the stone and </w:t>
      </w:r>
      <w:r w:rsidR="008D3F95" w:rsidRPr="00C21EC6">
        <w:rPr>
          <w:rFonts w:ascii="Arial" w:hAnsi="Arial" w:cs="Arial"/>
          <w:u w:val="single"/>
        </w:rPr>
        <w:t>sand together.</w:t>
      </w:r>
      <w:r w:rsidR="008D3F95" w:rsidRPr="00E73AF9">
        <w:rPr>
          <w:rFonts w:ascii="Arial" w:hAnsi="Arial" w:cs="Arial"/>
        </w:rPr>
        <w:t xml:space="preserve">  Clay is a </w:t>
      </w:r>
      <w:r w:rsidRPr="00E73AF9">
        <w:rPr>
          <w:rFonts w:ascii="Arial" w:hAnsi="Arial" w:cs="Arial"/>
        </w:rPr>
        <w:t xml:space="preserve">natural binder that can </w:t>
      </w:r>
      <w:r w:rsidR="00DD2B92" w:rsidRPr="00E73AF9">
        <w:rPr>
          <w:rFonts w:ascii="Arial" w:hAnsi="Arial" w:cs="Arial"/>
        </w:rPr>
        <w:t xml:space="preserve">bind the stone and sand into a gravel matrix.  Generally, fines may be clay or silt.   </w:t>
      </w:r>
      <w:r w:rsidR="008D3F95" w:rsidRPr="00E73AF9">
        <w:rPr>
          <w:rFonts w:ascii="Arial" w:hAnsi="Arial" w:cs="Arial"/>
        </w:rPr>
        <w:t>Clay has good binder properties, silt does not.</w:t>
      </w:r>
      <w:r w:rsidR="0061063F">
        <w:rPr>
          <w:rFonts w:ascii="Arial" w:hAnsi="Arial" w:cs="Arial"/>
        </w:rPr>
        <w:t xml:space="preserve">  Clay has good engineering strength properties, silt does not. </w:t>
      </w:r>
      <w:r w:rsidR="008D3F95" w:rsidRPr="00E73AF9">
        <w:rPr>
          <w:rFonts w:ascii="Arial" w:hAnsi="Arial" w:cs="Arial"/>
        </w:rPr>
        <w:t xml:space="preserve">  </w:t>
      </w:r>
      <w:r w:rsidR="00DD2B92" w:rsidRPr="00E73AF9">
        <w:rPr>
          <w:rFonts w:ascii="Arial" w:hAnsi="Arial" w:cs="Arial"/>
        </w:rPr>
        <w:t xml:space="preserve">A </w:t>
      </w:r>
      <w:r w:rsidR="00DD2B92" w:rsidRPr="0007271C">
        <w:rPr>
          <w:rFonts w:ascii="Arial" w:hAnsi="Arial" w:cs="Arial"/>
          <w:u w:val="single"/>
        </w:rPr>
        <w:t>gradation test</w:t>
      </w:r>
      <w:r w:rsidR="00DD2B92" w:rsidRPr="00E73AF9">
        <w:rPr>
          <w:rFonts w:ascii="Arial" w:hAnsi="Arial" w:cs="Arial"/>
        </w:rPr>
        <w:t xml:space="preserve"> tells us the amount of rock, sand and fines.  A </w:t>
      </w:r>
      <w:r w:rsidR="00DD2B92" w:rsidRPr="0007271C">
        <w:rPr>
          <w:rFonts w:ascii="Arial" w:hAnsi="Arial" w:cs="Arial"/>
          <w:u w:val="single"/>
        </w:rPr>
        <w:t>PI</w:t>
      </w:r>
      <w:r w:rsidR="0061063F" w:rsidRPr="0007271C">
        <w:rPr>
          <w:rFonts w:ascii="Arial" w:hAnsi="Arial" w:cs="Arial"/>
          <w:u w:val="single"/>
        </w:rPr>
        <w:t xml:space="preserve"> </w:t>
      </w:r>
      <w:r w:rsidR="00C21EC6" w:rsidRPr="0007271C">
        <w:rPr>
          <w:rFonts w:ascii="Arial" w:hAnsi="Arial" w:cs="Arial"/>
          <w:u w:val="single"/>
        </w:rPr>
        <w:t>test</w:t>
      </w:r>
      <w:r w:rsidR="006517D1" w:rsidRPr="0007271C">
        <w:rPr>
          <w:rFonts w:ascii="Arial" w:hAnsi="Arial" w:cs="Arial"/>
          <w:u w:val="single"/>
        </w:rPr>
        <w:t xml:space="preserve"> </w:t>
      </w:r>
      <w:r w:rsidR="0061063F" w:rsidRPr="0007271C">
        <w:rPr>
          <w:rFonts w:ascii="Arial" w:hAnsi="Arial" w:cs="Arial"/>
          <w:u w:val="single"/>
        </w:rPr>
        <w:t>(</w:t>
      </w:r>
      <w:r w:rsidR="003774A5" w:rsidRPr="0007271C">
        <w:rPr>
          <w:rFonts w:ascii="Arial" w:hAnsi="Arial" w:cs="Arial"/>
          <w:u w:val="single"/>
        </w:rPr>
        <w:t>Plasticity Index</w:t>
      </w:r>
      <w:r w:rsidR="000A2CA8">
        <w:rPr>
          <w:rFonts w:ascii="Arial" w:hAnsi="Arial" w:cs="Arial"/>
          <w:u w:val="single"/>
        </w:rPr>
        <w:t xml:space="preserve"> – clay value</w:t>
      </w:r>
      <w:r w:rsidR="006517D1" w:rsidRPr="0007271C">
        <w:rPr>
          <w:rFonts w:ascii="Arial" w:hAnsi="Arial" w:cs="Arial"/>
          <w:u w:val="single"/>
        </w:rPr>
        <w:t>)</w:t>
      </w:r>
      <w:r w:rsidR="003774A5" w:rsidRPr="0007271C">
        <w:rPr>
          <w:rFonts w:ascii="Arial" w:hAnsi="Arial" w:cs="Arial"/>
          <w:u w:val="single"/>
        </w:rPr>
        <w:t xml:space="preserve"> </w:t>
      </w:r>
      <w:r w:rsidR="003774A5">
        <w:rPr>
          <w:rFonts w:ascii="Arial" w:hAnsi="Arial" w:cs="Arial"/>
        </w:rPr>
        <w:t xml:space="preserve">– this tells us how cohesive or ‘sticky’ the </w:t>
      </w:r>
      <w:r w:rsidR="000A2CA8">
        <w:rPr>
          <w:rFonts w:ascii="Arial" w:hAnsi="Arial" w:cs="Arial"/>
        </w:rPr>
        <w:t xml:space="preserve">fine material </w:t>
      </w:r>
      <w:r w:rsidR="006517D1">
        <w:rPr>
          <w:rFonts w:ascii="Arial" w:hAnsi="Arial" w:cs="Arial"/>
        </w:rPr>
        <w:t>is and as such how well it will perform to hold the rock and sand together</w:t>
      </w:r>
      <w:r w:rsidR="00DD2B92" w:rsidRPr="00E73AF9">
        <w:rPr>
          <w:rFonts w:ascii="Arial" w:hAnsi="Arial" w:cs="Arial"/>
        </w:rPr>
        <w:t xml:space="preserve">. </w:t>
      </w:r>
      <w:r w:rsidR="0040076D">
        <w:rPr>
          <w:rFonts w:ascii="Arial" w:hAnsi="Arial" w:cs="Arial"/>
        </w:rPr>
        <w:t xml:space="preserve">   </w:t>
      </w:r>
      <w:r w:rsidR="00DD2B92" w:rsidRPr="00E73AF9">
        <w:rPr>
          <w:rFonts w:ascii="Arial" w:hAnsi="Arial" w:cs="Arial"/>
        </w:rPr>
        <w:t xml:space="preserve"> </w:t>
      </w:r>
      <w:r w:rsidR="003774A5">
        <w:rPr>
          <w:rFonts w:ascii="Arial" w:hAnsi="Arial" w:cs="Arial"/>
        </w:rPr>
        <w:t xml:space="preserve">Combined, the tests help tell us how well the </w:t>
      </w:r>
      <w:r w:rsidR="008D3F95" w:rsidRPr="00E73AF9">
        <w:rPr>
          <w:rFonts w:ascii="Arial" w:hAnsi="Arial" w:cs="Arial"/>
        </w:rPr>
        <w:t xml:space="preserve">gravel </w:t>
      </w:r>
      <w:r w:rsidR="003774A5">
        <w:rPr>
          <w:rFonts w:ascii="Arial" w:hAnsi="Arial" w:cs="Arial"/>
        </w:rPr>
        <w:t xml:space="preserve">will </w:t>
      </w:r>
      <w:r w:rsidR="000A2CA8">
        <w:rPr>
          <w:rFonts w:ascii="Arial" w:hAnsi="Arial" w:cs="Arial"/>
        </w:rPr>
        <w:t xml:space="preserve">function </w:t>
      </w:r>
      <w:r w:rsidR="003774A5">
        <w:rPr>
          <w:rFonts w:ascii="Arial" w:hAnsi="Arial" w:cs="Arial"/>
        </w:rPr>
        <w:t xml:space="preserve">as a </w:t>
      </w:r>
      <w:r w:rsidR="008D3F95" w:rsidRPr="00E73AF9">
        <w:rPr>
          <w:rFonts w:ascii="Arial" w:hAnsi="Arial" w:cs="Arial"/>
        </w:rPr>
        <w:t>surfacing</w:t>
      </w:r>
      <w:r w:rsidR="003774A5">
        <w:rPr>
          <w:rFonts w:ascii="Arial" w:hAnsi="Arial" w:cs="Arial"/>
        </w:rPr>
        <w:t xml:space="preserve"> material</w:t>
      </w:r>
      <w:r w:rsidR="008D3F95" w:rsidRPr="00E73AF9">
        <w:rPr>
          <w:rFonts w:ascii="Arial" w:hAnsi="Arial" w:cs="Arial"/>
        </w:rPr>
        <w:t xml:space="preserve">.  </w:t>
      </w:r>
      <w:r w:rsidR="00046559" w:rsidRPr="00E73AF9">
        <w:rPr>
          <w:rFonts w:ascii="Arial" w:hAnsi="Arial" w:cs="Arial"/>
        </w:rPr>
        <w:t>See spec info below.</w:t>
      </w:r>
    </w:p>
    <w:p w:rsidR="00E73AF9" w:rsidRPr="00E73AF9" w:rsidRDefault="0061063F" w:rsidP="00E73AF9">
      <w:pPr>
        <w:tabs>
          <w:tab w:val="left" w:pos="8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Specifying and </w:t>
      </w:r>
      <w:r w:rsidR="00DD2B92" w:rsidRPr="00E73AF9">
        <w:rPr>
          <w:rFonts w:ascii="Arial" w:hAnsi="Arial" w:cs="Arial"/>
        </w:rPr>
        <w:t>testing gravel</w:t>
      </w:r>
      <w:r>
        <w:rPr>
          <w:rFonts w:ascii="Arial" w:hAnsi="Arial" w:cs="Arial"/>
        </w:rPr>
        <w:t xml:space="preserve"> are key to insuring that you get the correct gravel for your gravel road driving surface</w:t>
      </w:r>
      <w:r w:rsidR="00DD2B92" w:rsidRPr="00E73AF9">
        <w:rPr>
          <w:rFonts w:ascii="Arial" w:hAnsi="Arial" w:cs="Arial"/>
        </w:rPr>
        <w:t>.</w:t>
      </w:r>
    </w:p>
    <w:p w:rsidR="00E73AF9" w:rsidRPr="00E73AF9" w:rsidRDefault="00E73AF9" w:rsidP="00E73AF9">
      <w:pPr>
        <w:pStyle w:val="ListParagraph"/>
        <w:numPr>
          <w:ilvl w:val="0"/>
          <w:numId w:val="1"/>
        </w:numPr>
        <w:tabs>
          <w:tab w:val="left" w:pos="8670"/>
        </w:tabs>
        <w:rPr>
          <w:rFonts w:ascii="Arial" w:hAnsi="Arial" w:cs="Arial"/>
        </w:rPr>
      </w:pPr>
      <w:r w:rsidRPr="006517D1">
        <w:rPr>
          <w:rFonts w:ascii="Arial" w:hAnsi="Arial" w:cs="Arial"/>
          <w:b/>
        </w:rPr>
        <w:t>Do you specify</w:t>
      </w:r>
      <w:r w:rsidRPr="00E73AF9">
        <w:rPr>
          <w:rFonts w:ascii="Arial" w:hAnsi="Arial" w:cs="Arial"/>
        </w:rPr>
        <w:t xml:space="preserve"> the gravel surfacing that you purchase?</w:t>
      </w:r>
    </w:p>
    <w:p w:rsidR="00E73AF9" w:rsidRPr="00E73AF9" w:rsidRDefault="0040076D" w:rsidP="00E73AF9">
      <w:pPr>
        <w:pStyle w:val="ListParagraph"/>
        <w:tabs>
          <w:tab w:val="left" w:pos="8670"/>
        </w:tabs>
        <w:rPr>
          <w:rFonts w:ascii="Arial" w:hAnsi="Arial" w:cs="Arial"/>
        </w:rPr>
      </w:pPr>
      <w:r w:rsidRPr="006517D1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4142810</wp:posOffset>
            </wp:positionH>
            <wp:positionV relativeFrom="paragraph">
              <wp:posOffset>22014</wp:posOffset>
            </wp:positionV>
            <wp:extent cx="1940560" cy="1456055"/>
            <wp:effectExtent l="0" t="0" r="2540" b="0"/>
            <wp:wrapThrough wrapText="bothSides">
              <wp:wrapPolygon edited="0">
                <wp:start x="0" y="0"/>
                <wp:lineTo x="0" y="21195"/>
                <wp:lineTo x="21416" y="21195"/>
                <wp:lineTo x="2141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ev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AF9" w:rsidRPr="00E73AF9">
        <w:rPr>
          <w:rFonts w:ascii="Arial" w:hAnsi="Arial" w:cs="Arial"/>
        </w:rPr>
        <w:t>Gradation – y/n</w:t>
      </w:r>
      <w:r w:rsidR="00E73AF9" w:rsidRPr="00E73AF9">
        <w:rPr>
          <w:rFonts w:ascii="Arial" w:hAnsi="Arial" w:cs="Arial"/>
          <w:noProof/>
        </w:rPr>
        <w:t xml:space="preserve"> </w:t>
      </w:r>
    </w:p>
    <w:p w:rsidR="00E73AF9" w:rsidRPr="00E73AF9" w:rsidRDefault="00E73AF9" w:rsidP="00E73AF9">
      <w:pPr>
        <w:pStyle w:val="ListParagraph"/>
        <w:tabs>
          <w:tab w:val="left" w:pos="8670"/>
        </w:tabs>
        <w:rPr>
          <w:rFonts w:ascii="Arial" w:hAnsi="Arial" w:cs="Arial"/>
        </w:rPr>
      </w:pPr>
      <w:r w:rsidRPr="00E73AF9">
        <w:rPr>
          <w:rFonts w:ascii="Arial" w:hAnsi="Arial" w:cs="Arial"/>
        </w:rPr>
        <w:t>PI</w:t>
      </w:r>
      <w:r w:rsidR="000A2CA8">
        <w:rPr>
          <w:rFonts w:ascii="Arial" w:hAnsi="Arial" w:cs="Arial"/>
        </w:rPr>
        <w:t xml:space="preserve"> (clay)</w:t>
      </w:r>
      <w:r w:rsidRPr="00E73AF9">
        <w:rPr>
          <w:rFonts w:ascii="Arial" w:hAnsi="Arial" w:cs="Arial"/>
        </w:rPr>
        <w:t xml:space="preserve"> – y/n</w:t>
      </w:r>
    </w:p>
    <w:p w:rsidR="00E73AF9" w:rsidRPr="00E73AF9" w:rsidRDefault="00E73AF9" w:rsidP="00E73AF9">
      <w:pPr>
        <w:pStyle w:val="ListParagraph"/>
        <w:tabs>
          <w:tab w:val="left" w:pos="8670"/>
        </w:tabs>
        <w:rPr>
          <w:rFonts w:ascii="Arial" w:hAnsi="Arial" w:cs="Arial"/>
        </w:rPr>
      </w:pPr>
    </w:p>
    <w:p w:rsidR="00E73AF9" w:rsidRPr="00E73AF9" w:rsidRDefault="00E73AF9" w:rsidP="00E73AF9">
      <w:pPr>
        <w:pStyle w:val="ListParagraph"/>
        <w:numPr>
          <w:ilvl w:val="0"/>
          <w:numId w:val="1"/>
        </w:numPr>
        <w:tabs>
          <w:tab w:val="left" w:pos="8670"/>
        </w:tabs>
        <w:rPr>
          <w:rFonts w:ascii="Arial" w:hAnsi="Arial" w:cs="Arial"/>
        </w:rPr>
      </w:pPr>
      <w:r w:rsidRPr="006517D1">
        <w:rPr>
          <w:rFonts w:ascii="Arial" w:hAnsi="Arial" w:cs="Arial"/>
          <w:b/>
        </w:rPr>
        <w:t>Do you tes</w:t>
      </w:r>
      <w:r w:rsidRPr="00E73AF9">
        <w:rPr>
          <w:rFonts w:ascii="Arial" w:hAnsi="Arial" w:cs="Arial"/>
        </w:rPr>
        <w:t>t the gravel surfacing as part of your quality assurance/payment plan?</w:t>
      </w:r>
    </w:p>
    <w:p w:rsidR="00E73AF9" w:rsidRPr="00E73AF9" w:rsidRDefault="00E73AF9" w:rsidP="00E73AF9">
      <w:pPr>
        <w:pStyle w:val="ListParagraph"/>
        <w:tabs>
          <w:tab w:val="left" w:pos="8670"/>
        </w:tabs>
        <w:rPr>
          <w:rFonts w:ascii="Arial" w:hAnsi="Arial" w:cs="Arial"/>
        </w:rPr>
      </w:pPr>
      <w:r w:rsidRPr="00E73AF9">
        <w:rPr>
          <w:rFonts w:ascii="Arial" w:hAnsi="Arial" w:cs="Arial"/>
        </w:rPr>
        <w:t>Gradation – y/n</w:t>
      </w:r>
    </w:p>
    <w:p w:rsidR="00E73AF9" w:rsidRPr="00E73AF9" w:rsidRDefault="00E73AF9" w:rsidP="00E73AF9">
      <w:pPr>
        <w:pStyle w:val="ListParagraph"/>
        <w:tabs>
          <w:tab w:val="left" w:pos="8670"/>
        </w:tabs>
        <w:rPr>
          <w:rFonts w:ascii="Arial" w:hAnsi="Arial" w:cs="Arial"/>
        </w:rPr>
      </w:pPr>
      <w:r w:rsidRPr="00E73AF9">
        <w:rPr>
          <w:rFonts w:ascii="Arial" w:hAnsi="Arial" w:cs="Arial"/>
        </w:rPr>
        <w:t>PI</w:t>
      </w:r>
      <w:r w:rsidR="000A2CA8">
        <w:rPr>
          <w:rFonts w:ascii="Arial" w:hAnsi="Arial" w:cs="Arial"/>
        </w:rPr>
        <w:t xml:space="preserve"> (clay)</w:t>
      </w:r>
      <w:r w:rsidRPr="00E73AF9">
        <w:rPr>
          <w:rFonts w:ascii="Arial" w:hAnsi="Arial" w:cs="Arial"/>
        </w:rPr>
        <w:t xml:space="preserve"> – y/n</w:t>
      </w:r>
    </w:p>
    <w:p w:rsidR="00DD2B92" w:rsidRPr="00E73AF9" w:rsidRDefault="00DD2B92" w:rsidP="003D1811">
      <w:pPr>
        <w:tabs>
          <w:tab w:val="left" w:pos="8670"/>
        </w:tabs>
        <w:rPr>
          <w:rFonts w:ascii="Arial" w:hAnsi="Arial" w:cs="Arial"/>
        </w:rPr>
      </w:pPr>
    </w:p>
    <w:p w:rsidR="00046559" w:rsidRPr="00E73AF9" w:rsidRDefault="00046559" w:rsidP="003D1811">
      <w:pPr>
        <w:tabs>
          <w:tab w:val="left" w:pos="8670"/>
        </w:tabs>
        <w:rPr>
          <w:rFonts w:ascii="Arial" w:hAnsi="Arial" w:cs="Arial"/>
        </w:rPr>
      </w:pPr>
    </w:p>
    <w:p w:rsidR="00046559" w:rsidRPr="00E73AF9" w:rsidRDefault="0023443A" w:rsidP="003D1811">
      <w:pPr>
        <w:tabs>
          <w:tab w:val="left" w:pos="8670"/>
        </w:tabs>
        <w:rPr>
          <w:rFonts w:ascii="Arial" w:hAnsi="Arial" w:cs="Arial"/>
        </w:rPr>
      </w:pPr>
      <w:r w:rsidRPr="00E73AF9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642408</wp:posOffset>
            </wp:positionH>
            <wp:positionV relativeFrom="paragraph">
              <wp:posOffset>22578</wp:posOffset>
            </wp:positionV>
            <wp:extent cx="5943600" cy="3736340"/>
            <wp:effectExtent l="0" t="0" r="0" b="0"/>
            <wp:wrapTight wrapText="bothSides">
              <wp:wrapPolygon edited="0">
                <wp:start x="0" y="0"/>
                <wp:lineTo x="0" y="21475"/>
                <wp:lineTo x="21531" y="21475"/>
                <wp:lineTo x="215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5C7" w:rsidRPr="00E73AF9" w:rsidRDefault="008B15C7" w:rsidP="008B15C7">
      <w:pPr>
        <w:pStyle w:val="ListParagraph"/>
        <w:tabs>
          <w:tab w:val="left" w:pos="8670"/>
        </w:tabs>
        <w:rPr>
          <w:rFonts w:ascii="Arial" w:hAnsi="Arial" w:cs="Arial"/>
        </w:rPr>
      </w:pPr>
    </w:p>
    <w:p w:rsidR="009122E0" w:rsidRDefault="009122E0" w:rsidP="008B15C7">
      <w:pPr>
        <w:tabs>
          <w:tab w:val="left" w:pos="8670"/>
        </w:tabs>
        <w:rPr>
          <w:rFonts w:ascii="Arial" w:hAnsi="Arial" w:cs="Arial"/>
        </w:rPr>
      </w:pPr>
    </w:p>
    <w:p w:rsidR="00E73AF9" w:rsidRPr="00E73AF9" w:rsidRDefault="00E73AF9" w:rsidP="008B15C7">
      <w:pPr>
        <w:tabs>
          <w:tab w:val="left" w:pos="8670"/>
        </w:tabs>
        <w:rPr>
          <w:rFonts w:ascii="Arial" w:hAnsi="Arial" w:cs="Arial"/>
        </w:rPr>
      </w:pPr>
    </w:p>
    <w:p w:rsidR="0023443A" w:rsidRDefault="0023443A" w:rsidP="00E73AF9">
      <w:pPr>
        <w:tabs>
          <w:tab w:val="left" w:pos="8670"/>
        </w:tabs>
        <w:jc w:val="center"/>
        <w:rPr>
          <w:rFonts w:ascii="Arial" w:hAnsi="Arial" w:cs="Arial"/>
        </w:rPr>
      </w:pPr>
    </w:p>
    <w:p w:rsidR="0023443A" w:rsidRDefault="0023443A" w:rsidP="00E73AF9">
      <w:pPr>
        <w:tabs>
          <w:tab w:val="left" w:pos="8670"/>
        </w:tabs>
        <w:jc w:val="center"/>
        <w:rPr>
          <w:rFonts w:ascii="Arial" w:hAnsi="Arial" w:cs="Arial"/>
        </w:rPr>
      </w:pPr>
    </w:p>
    <w:p w:rsidR="0023443A" w:rsidRDefault="0023443A" w:rsidP="00E73AF9">
      <w:pPr>
        <w:tabs>
          <w:tab w:val="left" w:pos="8670"/>
        </w:tabs>
        <w:jc w:val="center"/>
        <w:rPr>
          <w:rFonts w:ascii="Arial" w:hAnsi="Arial" w:cs="Arial"/>
        </w:rPr>
      </w:pPr>
    </w:p>
    <w:p w:rsidR="0023443A" w:rsidRDefault="0023443A" w:rsidP="00E73AF9">
      <w:pPr>
        <w:tabs>
          <w:tab w:val="left" w:pos="8670"/>
        </w:tabs>
        <w:jc w:val="center"/>
        <w:rPr>
          <w:rFonts w:ascii="Arial" w:hAnsi="Arial" w:cs="Arial"/>
        </w:rPr>
      </w:pPr>
    </w:p>
    <w:p w:rsidR="0023443A" w:rsidRDefault="0023443A" w:rsidP="00E73AF9">
      <w:pPr>
        <w:tabs>
          <w:tab w:val="left" w:pos="8670"/>
        </w:tabs>
        <w:jc w:val="center"/>
        <w:rPr>
          <w:rFonts w:ascii="Arial" w:hAnsi="Arial" w:cs="Arial"/>
        </w:rPr>
      </w:pPr>
    </w:p>
    <w:p w:rsidR="0023443A" w:rsidRDefault="006517D1" w:rsidP="00E73AF9">
      <w:pPr>
        <w:tabs>
          <w:tab w:val="left" w:pos="8670"/>
        </w:tabs>
        <w:jc w:val="center"/>
        <w:rPr>
          <w:rFonts w:ascii="Arial" w:hAnsi="Arial" w:cs="Arial"/>
        </w:rPr>
      </w:pPr>
      <w:r w:rsidRPr="00E73A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3C283" wp14:editId="2E99E206">
                <wp:simplePos x="0" y="0"/>
                <wp:positionH relativeFrom="margin">
                  <wp:posOffset>6369403</wp:posOffset>
                </wp:positionH>
                <wp:positionV relativeFrom="paragraph">
                  <wp:posOffset>19050</wp:posOffset>
                </wp:positionV>
                <wp:extent cx="508000" cy="90241"/>
                <wp:effectExtent l="0" t="0" r="25400" b="2413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90241"/>
                        </a:xfrm>
                        <a:prstGeom prst="leftArrow">
                          <a:avLst/>
                        </a:prstGeom>
                        <a:solidFill>
                          <a:srgbClr val="EEECE1">
                            <a:lumMod val="2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490E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501.55pt;margin-top:1.5pt;width:40pt;height:7.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" adj="1919" fillcolor="#4a452a" strokecolor="#948a54" strokeweight="2pt">
                <w10:wrap anchorx="margin"/>
              </v:shape>
            </w:pict>
          </mc:Fallback>
        </mc:AlternateContent>
      </w:r>
      <w:r w:rsidRPr="00E73A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53693</wp:posOffset>
                </wp:positionV>
                <wp:extent cx="508000" cy="90241"/>
                <wp:effectExtent l="0" t="0" r="25400" b="2413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8000" cy="90241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C178" id="Left Arrow 8" o:spid="_x0000_s1026" type="#_x0000_t66" style="position:absolute;margin-left:0;margin-top:4.25pt;width:40pt;height:7.1pt;rotation:180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" adj="1919" fillcolor="#484329 [814]" strokecolor="#938953 [1614]" strokeweight="2pt">
                <w10:wrap anchorx="margin"/>
              </v:shape>
            </w:pict>
          </mc:Fallback>
        </mc:AlternateContent>
      </w:r>
    </w:p>
    <w:p w:rsidR="0023443A" w:rsidRDefault="0023443A" w:rsidP="00E73AF9">
      <w:pPr>
        <w:tabs>
          <w:tab w:val="left" w:pos="8670"/>
        </w:tabs>
        <w:jc w:val="center"/>
        <w:rPr>
          <w:rFonts w:ascii="Arial" w:hAnsi="Arial" w:cs="Arial"/>
        </w:rPr>
      </w:pPr>
    </w:p>
    <w:p w:rsidR="0023443A" w:rsidRDefault="0023443A" w:rsidP="00E73AF9">
      <w:pPr>
        <w:tabs>
          <w:tab w:val="left" w:pos="8670"/>
        </w:tabs>
        <w:jc w:val="center"/>
        <w:rPr>
          <w:rFonts w:ascii="Arial" w:hAnsi="Arial" w:cs="Arial"/>
        </w:rPr>
      </w:pPr>
    </w:p>
    <w:p w:rsidR="0023443A" w:rsidRDefault="0023443A" w:rsidP="00E73AF9">
      <w:pPr>
        <w:tabs>
          <w:tab w:val="left" w:pos="8670"/>
        </w:tabs>
        <w:jc w:val="center"/>
        <w:rPr>
          <w:rFonts w:ascii="Arial" w:hAnsi="Arial" w:cs="Arial"/>
        </w:rPr>
      </w:pPr>
      <w:r w:rsidRPr="00E73AF9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38A4A42B" wp14:editId="1F3AC949">
            <wp:simplePos x="0" y="0"/>
            <wp:positionH relativeFrom="column">
              <wp:posOffset>2607804</wp:posOffset>
            </wp:positionH>
            <wp:positionV relativeFrom="paragraph">
              <wp:posOffset>287091</wp:posOffset>
            </wp:positionV>
            <wp:extent cx="3952240" cy="2326005"/>
            <wp:effectExtent l="0" t="0" r="0" b="0"/>
            <wp:wrapTight wrapText="bothSides">
              <wp:wrapPolygon edited="0">
                <wp:start x="0" y="0"/>
                <wp:lineTo x="0" y="21405"/>
                <wp:lineTo x="21447" y="21405"/>
                <wp:lineTo x="214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ay mi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24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43A" w:rsidRDefault="0023443A" w:rsidP="00E73AF9">
      <w:pPr>
        <w:tabs>
          <w:tab w:val="left" w:pos="8670"/>
        </w:tabs>
        <w:jc w:val="center"/>
        <w:rPr>
          <w:rFonts w:ascii="Arial" w:hAnsi="Arial" w:cs="Arial"/>
        </w:rPr>
      </w:pPr>
      <w:r w:rsidRPr="00E73AF9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485211</wp:posOffset>
            </wp:positionH>
            <wp:positionV relativeFrom="paragraph">
              <wp:posOffset>8044</wp:posOffset>
            </wp:positionV>
            <wp:extent cx="1793875" cy="2321560"/>
            <wp:effectExtent l="0" t="0" r="0" b="2540"/>
            <wp:wrapTight wrapText="bothSides">
              <wp:wrapPolygon edited="0">
                <wp:start x="0" y="0"/>
                <wp:lineTo x="0" y="21446"/>
                <wp:lineTo x="21332" y="21446"/>
                <wp:lineTo x="213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 Gravel Roads Manual 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43A" w:rsidRDefault="0023443A" w:rsidP="00E73AF9">
      <w:pPr>
        <w:tabs>
          <w:tab w:val="left" w:pos="8670"/>
        </w:tabs>
        <w:jc w:val="center"/>
        <w:rPr>
          <w:rFonts w:ascii="Arial" w:hAnsi="Arial" w:cs="Arial"/>
        </w:rPr>
      </w:pPr>
    </w:p>
    <w:p w:rsidR="0023443A" w:rsidRDefault="0023443A" w:rsidP="00E73AF9">
      <w:pPr>
        <w:tabs>
          <w:tab w:val="left" w:pos="8670"/>
        </w:tabs>
        <w:jc w:val="center"/>
        <w:rPr>
          <w:rFonts w:ascii="Arial" w:hAnsi="Arial" w:cs="Arial"/>
        </w:rPr>
      </w:pPr>
    </w:p>
    <w:p w:rsidR="0023443A" w:rsidRDefault="0023443A" w:rsidP="00E73AF9">
      <w:pPr>
        <w:tabs>
          <w:tab w:val="left" w:pos="8670"/>
        </w:tabs>
        <w:jc w:val="center"/>
        <w:rPr>
          <w:rFonts w:ascii="Arial" w:hAnsi="Arial" w:cs="Arial"/>
        </w:rPr>
      </w:pPr>
    </w:p>
    <w:p w:rsidR="0023443A" w:rsidRDefault="0023443A" w:rsidP="00E73AF9">
      <w:pPr>
        <w:tabs>
          <w:tab w:val="left" w:pos="8670"/>
        </w:tabs>
        <w:jc w:val="center"/>
        <w:rPr>
          <w:rFonts w:ascii="Arial" w:hAnsi="Arial" w:cs="Arial"/>
        </w:rPr>
      </w:pPr>
    </w:p>
    <w:p w:rsidR="0023443A" w:rsidRDefault="0023443A" w:rsidP="00E73AF9">
      <w:pPr>
        <w:tabs>
          <w:tab w:val="left" w:pos="8670"/>
        </w:tabs>
        <w:jc w:val="center"/>
        <w:rPr>
          <w:rFonts w:ascii="Arial" w:hAnsi="Arial" w:cs="Arial"/>
        </w:rPr>
      </w:pPr>
    </w:p>
    <w:p w:rsidR="0023443A" w:rsidRDefault="0023443A" w:rsidP="0023443A">
      <w:pPr>
        <w:tabs>
          <w:tab w:val="left" w:pos="8670"/>
        </w:tabs>
        <w:rPr>
          <w:rFonts w:ascii="Arial" w:hAnsi="Arial" w:cs="Arial"/>
        </w:rPr>
      </w:pPr>
    </w:p>
    <w:p w:rsidR="0023443A" w:rsidRDefault="0023443A" w:rsidP="0023443A">
      <w:pPr>
        <w:tabs>
          <w:tab w:val="left" w:pos="8670"/>
        </w:tabs>
        <w:rPr>
          <w:rFonts w:ascii="Arial" w:hAnsi="Arial" w:cs="Arial"/>
        </w:rPr>
      </w:pPr>
    </w:p>
    <w:p w:rsidR="0023443A" w:rsidRDefault="00E9213C" w:rsidP="0023443A">
      <w:pPr>
        <w:tabs>
          <w:tab w:val="left" w:pos="867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213289</wp:posOffset>
            </wp:positionH>
            <wp:positionV relativeFrom="paragraph">
              <wp:posOffset>134832</wp:posOffset>
            </wp:positionV>
            <wp:extent cx="1449070" cy="756285"/>
            <wp:effectExtent l="0" t="0" r="0" b="5715"/>
            <wp:wrapTight wrapText="bothSides">
              <wp:wrapPolygon edited="0">
                <wp:start x="0" y="0"/>
                <wp:lineTo x="0" y="21219"/>
                <wp:lineTo x="21297" y="21219"/>
                <wp:lineTo x="2129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ch - 2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43A" w:rsidRDefault="0023443A" w:rsidP="0023443A">
      <w:pPr>
        <w:tabs>
          <w:tab w:val="left" w:pos="8670"/>
        </w:tabs>
        <w:rPr>
          <w:rFonts w:ascii="Arial" w:hAnsi="Arial" w:cs="Arial"/>
        </w:rPr>
      </w:pPr>
    </w:p>
    <w:p w:rsidR="000A644C" w:rsidRDefault="000A644C" w:rsidP="0023443A">
      <w:pPr>
        <w:tabs>
          <w:tab w:val="left" w:pos="8670"/>
        </w:tabs>
        <w:rPr>
          <w:rFonts w:ascii="Arial" w:hAnsi="Arial" w:cs="Arial"/>
        </w:rPr>
      </w:pPr>
      <w:r>
        <w:rPr>
          <w:rFonts w:ascii="Arial" w:hAnsi="Arial" w:cs="Arial"/>
        </w:rPr>
        <w:t>February 1, 2018</w:t>
      </w:r>
    </w:p>
    <w:p w:rsidR="008B15C7" w:rsidRPr="00E73AF9" w:rsidRDefault="000A644C" w:rsidP="000A644C">
      <w:pPr>
        <w:tabs>
          <w:tab w:val="left" w:pos="8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122E0" w:rsidRPr="00E73AF9">
        <w:rPr>
          <w:rFonts w:ascii="Arial" w:hAnsi="Arial" w:cs="Arial"/>
        </w:rPr>
        <w:t>Dale</w:t>
      </w:r>
      <w:r w:rsidR="00E73AF9">
        <w:rPr>
          <w:rFonts w:ascii="Arial" w:hAnsi="Arial" w:cs="Arial"/>
        </w:rPr>
        <w:t xml:space="preserve"> C.</w:t>
      </w:r>
      <w:r w:rsidR="009122E0" w:rsidRPr="00E73AF9">
        <w:rPr>
          <w:rFonts w:ascii="Arial" w:hAnsi="Arial" w:cs="Arial"/>
        </w:rPr>
        <w:t xml:space="preserve"> Heglund, </w:t>
      </w:r>
      <w:r w:rsidR="00E73AF9">
        <w:rPr>
          <w:rFonts w:ascii="Arial" w:hAnsi="Arial" w:cs="Arial"/>
        </w:rPr>
        <w:t xml:space="preserve">PE/PLS, </w:t>
      </w:r>
      <w:r w:rsidR="009122E0" w:rsidRPr="00E73AF9">
        <w:rPr>
          <w:rFonts w:ascii="Arial" w:hAnsi="Arial" w:cs="Arial"/>
        </w:rPr>
        <w:t>NDLTAP</w:t>
      </w:r>
      <w:r w:rsidR="00E73AF9">
        <w:rPr>
          <w:rFonts w:ascii="Arial" w:hAnsi="Arial" w:cs="Arial"/>
        </w:rPr>
        <w:t xml:space="preserve"> Program Director</w:t>
      </w:r>
      <w:r w:rsidR="009122E0" w:rsidRPr="00E73AF9">
        <w:rPr>
          <w:rFonts w:ascii="Arial" w:hAnsi="Arial" w:cs="Arial"/>
        </w:rPr>
        <w:t xml:space="preserve"> -701-318-6893, </w:t>
      </w:r>
      <w:hyperlink r:id="rId11" w:history="1">
        <w:r w:rsidR="00FA6D18" w:rsidRPr="00E73AF9">
          <w:rPr>
            <w:rStyle w:val="Hyperlink"/>
            <w:rFonts w:ascii="Arial" w:hAnsi="Arial" w:cs="Arial"/>
          </w:rPr>
          <w:t>dale.heglund@ndsu.edu</w:t>
        </w:r>
      </w:hyperlink>
    </w:p>
    <w:p w:rsidR="00E73AF9" w:rsidRPr="00E73AF9" w:rsidRDefault="00E73AF9" w:rsidP="000A644C">
      <w:pPr>
        <w:tabs>
          <w:tab w:val="left" w:pos="8670"/>
        </w:tabs>
        <w:jc w:val="center"/>
        <w:rPr>
          <w:rFonts w:ascii="Arial" w:hAnsi="Arial" w:cs="Arial"/>
          <w:b/>
          <w:color w:val="76923C" w:themeColor="accent3" w:themeShade="BF"/>
        </w:rPr>
      </w:pPr>
      <w:r w:rsidRPr="00E73AF9">
        <w:rPr>
          <w:rFonts w:ascii="Arial" w:hAnsi="Arial" w:cs="Arial"/>
          <w:b/>
          <w:color w:val="76923C" w:themeColor="accent3" w:themeShade="BF"/>
          <w:sz w:val="24"/>
        </w:rPr>
        <w:t xml:space="preserve">Check out the gravel resource page at </w:t>
      </w:r>
      <w:hyperlink r:id="rId12" w:history="1">
        <w:r w:rsidR="000A644C" w:rsidRPr="00173288">
          <w:rPr>
            <w:rStyle w:val="Hyperlink"/>
            <w:rFonts w:ascii="Arial" w:hAnsi="Arial" w:cs="Arial"/>
            <w:b/>
            <w:color w:val="0000BF" w:themeColor="hyperlink" w:themeShade="BF"/>
            <w:sz w:val="24"/>
          </w:rPr>
          <w:t>www.ndltap.org</w:t>
        </w:r>
      </w:hyperlink>
      <w:r w:rsidR="000A644C">
        <w:rPr>
          <w:rFonts w:ascii="Arial" w:hAnsi="Arial" w:cs="Arial"/>
          <w:b/>
          <w:color w:val="76923C" w:themeColor="accent3" w:themeShade="BF"/>
          <w:sz w:val="24"/>
        </w:rPr>
        <w:t>.</w:t>
      </w:r>
    </w:p>
    <w:p w:rsidR="008B15C7" w:rsidRPr="00E73AF9" w:rsidRDefault="008B15C7" w:rsidP="0023443A">
      <w:pPr>
        <w:pStyle w:val="ListParagraph"/>
        <w:tabs>
          <w:tab w:val="left" w:pos="8670"/>
        </w:tabs>
        <w:jc w:val="center"/>
        <w:rPr>
          <w:rFonts w:ascii="Arial" w:hAnsi="Arial" w:cs="Arial"/>
        </w:rPr>
      </w:pPr>
    </w:p>
    <w:sectPr w:rsidR="008B15C7" w:rsidRPr="00E73AF9" w:rsidSect="00234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12460"/>
    <w:multiLevelType w:val="hybridMultilevel"/>
    <w:tmpl w:val="79426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4106B5"/>
    <w:multiLevelType w:val="hybridMultilevel"/>
    <w:tmpl w:val="E82EB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3D"/>
    <w:rsid w:val="00046559"/>
    <w:rsid w:val="0007271C"/>
    <w:rsid w:val="000A2CA8"/>
    <w:rsid w:val="000A644C"/>
    <w:rsid w:val="000C406B"/>
    <w:rsid w:val="00181E4A"/>
    <w:rsid w:val="001E5CDD"/>
    <w:rsid w:val="0023443A"/>
    <w:rsid w:val="003774A5"/>
    <w:rsid w:val="00381593"/>
    <w:rsid w:val="003D1811"/>
    <w:rsid w:val="0040076D"/>
    <w:rsid w:val="0047654F"/>
    <w:rsid w:val="005502D7"/>
    <w:rsid w:val="0061063F"/>
    <w:rsid w:val="006517D1"/>
    <w:rsid w:val="0067255F"/>
    <w:rsid w:val="007E1C35"/>
    <w:rsid w:val="00885D85"/>
    <w:rsid w:val="008B15C7"/>
    <w:rsid w:val="008D3F95"/>
    <w:rsid w:val="009122E0"/>
    <w:rsid w:val="00920495"/>
    <w:rsid w:val="00942811"/>
    <w:rsid w:val="00A4733D"/>
    <w:rsid w:val="00B503CA"/>
    <w:rsid w:val="00BF2223"/>
    <w:rsid w:val="00C11FFA"/>
    <w:rsid w:val="00C21EC6"/>
    <w:rsid w:val="00CF325D"/>
    <w:rsid w:val="00DD2B92"/>
    <w:rsid w:val="00E208EC"/>
    <w:rsid w:val="00E73AF9"/>
    <w:rsid w:val="00E9213C"/>
    <w:rsid w:val="00EC28F4"/>
    <w:rsid w:val="00F90FFB"/>
    <w:rsid w:val="00F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F713D-7770-4C4F-8731-F78E9644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ndlt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dale.heglund@ndsu.ed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Dale Heglund</cp:lastModifiedBy>
  <cp:revision>2</cp:revision>
  <cp:lastPrinted>2018-02-01T20:50:00Z</cp:lastPrinted>
  <dcterms:created xsi:type="dcterms:W3CDTF">2018-04-30T13:21:00Z</dcterms:created>
  <dcterms:modified xsi:type="dcterms:W3CDTF">2018-04-30T13:21:00Z</dcterms:modified>
</cp:coreProperties>
</file>