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CED" w14:textId="2ABC8B7E" w:rsidR="00BB43B1" w:rsidRPr="00535083" w:rsidRDefault="00BB43B1" w:rsidP="00BB43B1">
      <w:pPr>
        <w:pStyle w:val="body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</w:rPr>
      </w:pPr>
      <w:r w:rsidRPr="00535083">
        <w:rPr>
          <w:rFonts w:ascii="Century Gothic" w:hAnsi="Century Gothic" w:cstheme="minorHAnsi"/>
          <w:b/>
          <w:bCs/>
        </w:rPr>
        <w:t>Treasurer’s Report</w:t>
      </w:r>
    </w:p>
    <w:p w14:paraId="449DA7A6" w14:textId="77777777" w:rsidR="00BB43B1" w:rsidRPr="006B5495" w:rsidRDefault="00BB43B1" w:rsidP="00BB43B1">
      <w:pPr>
        <w:pStyle w:val="body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098A9713" w14:textId="6FE216DD" w:rsidR="00E20E7D" w:rsidRPr="002A0DE6" w:rsidRDefault="00EF39AB" w:rsidP="00E20E7D">
      <w:pPr>
        <w:pStyle w:val="body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 xml:space="preserve">Below </w:t>
      </w:r>
      <w:r w:rsidR="00535083" w:rsidRPr="002A0DE6">
        <w:rPr>
          <w:rFonts w:ascii="Century Gothic" w:hAnsi="Century Gothic" w:cstheme="minorHAnsi"/>
          <w:sz w:val="22"/>
          <w:szCs w:val="22"/>
        </w:rPr>
        <w:t>are</w:t>
      </w:r>
      <w:r w:rsidR="00380D49" w:rsidRPr="002A0DE6">
        <w:rPr>
          <w:rFonts w:ascii="Century Gothic" w:hAnsi="Century Gothic" w:cstheme="minorHAnsi"/>
          <w:sz w:val="22"/>
          <w:szCs w:val="22"/>
        </w:rPr>
        <w:t xml:space="preserve"> </w:t>
      </w:r>
      <w:r w:rsidRPr="002A0DE6">
        <w:rPr>
          <w:rFonts w:ascii="Century Gothic" w:hAnsi="Century Gothic" w:cstheme="minorHAnsi"/>
          <w:sz w:val="22"/>
          <w:szCs w:val="22"/>
        </w:rPr>
        <w:t xml:space="preserve">the church operating results </w:t>
      </w:r>
      <w:r w:rsidR="000623BB" w:rsidRPr="002A0DE6">
        <w:rPr>
          <w:rFonts w:ascii="Century Gothic" w:hAnsi="Century Gothic" w:cstheme="minorHAnsi"/>
          <w:sz w:val="22"/>
          <w:szCs w:val="22"/>
        </w:rPr>
        <w:t xml:space="preserve">through </w:t>
      </w:r>
      <w:r w:rsidR="00B73693" w:rsidRPr="002A0DE6">
        <w:rPr>
          <w:rFonts w:ascii="Century Gothic" w:hAnsi="Century Gothic" w:cstheme="minorHAnsi"/>
          <w:sz w:val="22"/>
          <w:szCs w:val="22"/>
        </w:rPr>
        <w:t>October</w:t>
      </w:r>
      <w:r w:rsidR="00BB43B1" w:rsidRPr="002A0DE6">
        <w:rPr>
          <w:rFonts w:ascii="Century Gothic" w:hAnsi="Century Gothic" w:cstheme="minorHAnsi"/>
          <w:sz w:val="22"/>
          <w:szCs w:val="22"/>
        </w:rPr>
        <w:t xml:space="preserve">.  </w:t>
      </w:r>
      <w:r w:rsidR="00EE4023" w:rsidRPr="002A0DE6">
        <w:rPr>
          <w:rFonts w:ascii="Century Gothic" w:hAnsi="Century Gothic" w:cstheme="minorHAnsi"/>
          <w:sz w:val="22"/>
          <w:szCs w:val="22"/>
        </w:rPr>
        <w:t>I</w:t>
      </w:r>
      <w:r w:rsidR="00194422" w:rsidRPr="002A0DE6">
        <w:rPr>
          <w:rFonts w:ascii="Century Gothic" w:hAnsi="Century Gothic" w:cstheme="minorHAnsi"/>
          <w:sz w:val="22"/>
          <w:szCs w:val="22"/>
        </w:rPr>
        <w:t>tems to note</w:t>
      </w:r>
      <w:r w:rsidR="00BB43B1" w:rsidRPr="002A0DE6">
        <w:rPr>
          <w:rFonts w:ascii="Century Gothic" w:hAnsi="Century Gothic" w:cstheme="minorHAnsi"/>
          <w:sz w:val="22"/>
          <w:szCs w:val="22"/>
        </w:rPr>
        <w:t>:</w:t>
      </w:r>
      <w:r w:rsidR="00545C0D" w:rsidRPr="002A0DE6">
        <w:rPr>
          <w:rFonts w:ascii="Century Gothic" w:hAnsi="Century Gothic" w:cstheme="minorHAnsi"/>
          <w:sz w:val="22"/>
          <w:szCs w:val="22"/>
        </w:rPr>
        <w:t xml:space="preserve"> </w:t>
      </w:r>
    </w:p>
    <w:p w14:paraId="30FD2802" w14:textId="64AA6E1B" w:rsidR="00380D49" w:rsidRPr="002A0DE6" w:rsidRDefault="00380D49" w:rsidP="00FE6E37">
      <w:pPr>
        <w:pStyle w:val="body"/>
        <w:numPr>
          <w:ilvl w:val="0"/>
          <w:numId w:val="10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>For Operating Revenue:</w:t>
      </w:r>
    </w:p>
    <w:p w14:paraId="7FA2EAA4" w14:textId="6F3A7CB6" w:rsidR="00B73693" w:rsidRPr="002A0DE6" w:rsidRDefault="009A1D85" w:rsidP="00380D49">
      <w:pPr>
        <w:pStyle w:val="body"/>
        <w:numPr>
          <w:ilvl w:val="1"/>
          <w:numId w:val="10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 xml:space="preserve">Pledges and gifts started the year </w:t>
      </w:r>
      <w:r w:rsidR="0041486D" w:rsidRPr="002A0DE6">
        <w:rPr>
          <w:rFonts w:ascii="Century Gothic" w:hAnsi="Century Gothic" w:cstheme="minorHAnsi"/>
          <w:sz w:val="22"/>
          <w:szCs w:val="22"/>
        </w:rPr>
        <w:t>strongly</w:t>
      </w:r>
      <w:r w:rsidRPr="002A0DE6">
        <w:rPr>
          <w:rFonts w:ascii="Century Gothic" w:hAnsi="Century Gothic" w:cstheme="minorHAnsi"/>
          <w:sz w:val="22"/>
          <w:szCs w:val="22"/>
        </w:rPr>
        <w:t xml:space="preserve"> with </w:t>
      </w:r>
      <w:r w:rsidR="00BE6CA1" w:rsidRPr="002A0DE6">
        <w:rPr>
          <w:rFonts w:ascii="Century Gothic" w:hAnsi="Century Gothic" w:cstheme="minorHAnsi"/>
          <w:sz w:val="22"/>
          <w:szCs w:val="22"/>
        </w:rPr>
        <w:t>almost $50</w:t>
      </w:r>
      <w:r w:rsidR="008504BB" w:rsidRPr="002A0DE6">
        <w:rPr>
          <w:rFonts w:ascii="Century Gothic" w:hAnsi="Century Gothic" w:cstheme="minorHAnsi"/>
          <w:sz w:val="22"/>
          <w:szCs w:val="22"/>
        </w:rPr>
        <w:t>k</w:t>
      </w:r>
      <w:r w:rsidR="00BE6CA1" w:rsidRPr="002A0DE6">
        <w:rPr>
          <w:rFonts w:ascii="Century Gothic" w:hAnsi="Century Gothic" w:cstheme="minorHAnsi"/>
          <w:sz w:val="22"/>
          <w:szCs w:val="22"/>
        </w:rPr>
        <w:t xml:space="preserve"> received in December</w:t>
      </w:r>
      <w:r w:rsidR="00B34AC6" w:rsidRPr="002A0DE6">
        <w:rPr>
          <w:rFonts w:ascii="Century Gothic" w:hAnsi="Century Gothic" w:cstheme="minorHAnsi"/>
          <w:sz w:val="22"/>
          <w:szCs w:val="22"/>
        </w:rPr>
        <w:t xml:space="preserve"> for the calendar year 2025</w:t>
      </w:r>
      <w:r w:rsidR="0041486D" w:rsidRPr="002A0DE6">
        <w:rPr>
          <w:rFonts w:ascii="Century Gothic" w:hAnsi="Century Gothic" w:cstheme="minorHAnsi"/>
          <w:sz w:val="22"/>
          <w:szCs w:val="22"/>
        </w:rPr>
        <w:t xml:space="preserve">.  </w:t>
      </w:r>
    </w:p>
    <w:p w14:paraId="5ADCC473" w14:textId="5C136B13" w:rsidR="00380D49" w:rsidRPr="002A0DE6" w:rsidRDefault="00A60AD0" w:rsidP="00380D49">
      <w:pPr>
        <w:pStyle w:val="body"/>
        <w:numPr>
          <w:ilvl w:val="1"/>
          <w:numId w:val="10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bookmarkStart w:id="0" w:name="_Hlk214176490"/>
      <w:r>
        <w:rPr>
          <w:rFonts w:ascii="Century Gothic" w:hAnsi="Century Gothic" w:cstheme="minorHAnsi"/>
          <w:sz w:val="22"/>
          <w:szCs w:val="22"/>
        </w:rPr>
        <w:t xml:space="preserve">The church is </w:t>
      </w:r>
      <w:r w:rsidR="00B73693" w:rsidRPr="002A0DE6">
        <w:rPr>
          <w:rFonts w:ascii="Century Gothic" w:hAnsi="Century Gothic" w:cstheme="minorHAnsi"/>
          <w:sz w:val="22"/>
          <w:szCs w:val="22"/>
        </w:rPr>
        <w:t xml:space="preserve">currently $47k away from hitting our budgeted pledges and gifts for 2025. </w:t>
      </w:r>
      <w:bookmarkEnd w:id="0"/>
      <w:r w:rsidR="00B73693" w:rsidRPr="002A0DE6">
        <w:rPr>
          <w:rFonts w:ascii="Century Gothic" w:hAnsi="Century Gothic" w:cstheme="minorHAnsi"/>
          <w:sz w:val="22"/>
          <w:szCs w:val="22"/>
        </w:rPr>
        <w:t xml:space="preserve"> </w:t>
      </w:r>
    </w:p>
    <w:p w14:paraId="45B5C7F5" w14:textId="2A566CC5" w:rsidR="008E314C" w:rsidRPr="002A0DE6" w:rsidRDefault="00A93A7B" w:rsidP="00380D49">
      <w:pPr>
        <w:pStyle w:val="body"/>
        <w:numPr>
          <w:ilvl w:val="1"/>
          <w:numId w:val="10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>C</w:t>
      </w:r>
      <w:r w:rsidR="008E314C" w:rsidRPr="002A0DE6">
        <w:rPr>
          <w:rFonts w:ascii="Century Gothic" w:hAnsi="Century Gothic" w:cstheme="minorHAnsi"/>
          <w:sz w:val="22"/>
          <w:szCs w:val="22"/>
        </w:rPr>
        <w:t xml:space="preserve">hurch </w:t>
      </w:r>
      <w:r w:rsidRPr="002A0DE6">
        <w:rPr>
          <w:rFonts w:ascii="Century Gothic" w:hAnsi="Century Gothic" w:cstheme="minorHAnsi"/>
          <w:sz w:val="22"/>
          <w:szCs w:val="22"/>
        </w:rPr>
        <w:t xml:space="preserve">operations needed more funds from the Endowment this year compared to last, primarily due to building repairs and maintenance.  </w:t>
      </w:r>
      <w:r w:rsidR="008504BB" w:rsidRPr="002A0DE6">
        <w:rPr>
          <w:rFonts w:ascii="Century Gothic" w:hAnsi="Century Gothic" w:cstheme="minorHAnsi"/>
          <w:sz w:val="22"/>
          <w:szCs w:val="22"/>
        </w:rPr>
        <w:t xml:space="preserve">The total budgeted Endowment transfers are $311k.  </w:t>
      </w:r>
    </w:p>
    <w:p w14:paraId="296D1D5B" w14:textId="61406CD3" w:rsidR="0044767A" w:rsidRPr="002A0DE6" w:rsidRDefault="00380D49" w:rsidP="00A25774">
      <w:pPr>
        <w:pStyle w:val="body"/>
        <w:numPr>
          <w:ilvl w:val="0"/>
          <w:numId w:val="10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>Operating Expenses</w:t>
      </w:r>
      <w:r w:rsidR="0044767A" w:rsidRPr="002A0DE6">
        <w:rPr>
          <w:rFonts w:ascii="Century Gothic" w:hAnsi="Century Gothic" w:cstheme="minorHAnsi"/>
          <w:sz w:val="22"/>
          <w:szCs w:val="22"/>
        </w:rPr>
        <w:t xml:space="preserve">, primarily building maintenance </w:t>
      </w:r>
      <w:proofErr w:type="gramStart"/>
      <w:r w:rsidR="0044767A" w:rsidRPr="002A0DE6">
        <w:rPr>
          <w:rFonts w:ascii="Century Gothic" w:hAnsi="Century Gothic" w:cstheme="minorHAnsi"/>
          <w:sz w:val="22"/>
          <w:szCs w:val="22"/>
        </w:rPr>
        <w:t>expenditures</w:t>
      </w:r>
      <w:proofErr w:type="gramEnd"/>
      <w:r w:rsidR="0044767A" w:rsidRPr="002A0DE6">
        <w:rPr>
          <w:rFonts w:ascii="Century Gothic" w:hAnsi="Century Gothic" w:cstheme="minorHAnsi"/>
          <w:sz w:val="22"/>
          <w:szCs w:val="22"/>
        </w:rPr>
        <w:t>, have outpaced revenue resulting the net decrease in assets</w:t>
      </w:r>
      <w:r w:rsidR="008504BB" w:rsidRPr="002A0DE6">
        <w:rPr>
          <w:rFonts w:ascii="Century Gothic" w:hAnsi="Century Gothic" w:cstheme="minorHAnsi"/>
          <w:sz w:val="22"/>
          <w:szCs w:val="22"/>
        </w:rPr>
        <w:t>.</w:t>
      </w:r>
    </w:p>
    <w:p w14:paraId="5A711F8A" w14:textId="0540EC68" w:rsidR="00661543" w:rsidRPr="002A0DE6" w:rsidRDefault="00661543" w:rsidP="00661543">
      <w:pPr>
        <w:pStyle w:val="body"/>
        <w:spacing w:before="0" w:beforeAutospacing="0" w:after="0" w:afterAutospacing="0"/>
        <w:ind w:left="1440"/>
        <w:jc w:val="center"/>
        <w:rPr>
          <w:rFonts w:ascii="Century Gothic" w:hAnsi="Century Gothic" w:cstheme="minorHAnsi"/>
          <w:sz w:val="22"/>
          <w:szCs w:val="22"/>
        </w:rPr>
      </w:pPr>
    </w:p>
    <w:p w14:paraId="2FBFD9EF" w14:textId="0A0E4C72" w:rsidR="0044767A" w:rsidRPr="002A0DE6" w:rsidRDefault="00B73693" w:rsidP="0041486D">
      <w:pPr>
        <w:jc w:val="center"/>
        <w:rPr>
          <w:rFonts w:ascii="Century Gothic" w:hAnsi="Century Gothic" w:cstheme="minorHAnsi"/>
        </w:rPr>
      </w:pPr>
      <w:r w:rsidRPr="002A0DE6">
        <w:drawing>
          <wp:inline distT="0" distB="0" distL="0" distR="0" wp14:anchorId="507B96B3" wp14:editId="02936EC4">
            <wp:extent cx="5943600" cy="4215130"/>
            <wp:effectExtent l="0" t="0" r="0" b="0"/>
            <wp:docPr id="980104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A65A1" w14:textId="77777777" w:rsidR="0044767A" w:rsidRPr="002A0DE6" w:rsidRDefault="0044767A">
      <w:pPr>
        <w:rPr>
          <w:rFonts w:ascii="Century Gothic" w:hAnsi="Century Gothic" w:cstheme="minorHAnsi"/>
        </w:rPr>
      </w:pPr>
      <w:r w:rsidRPr="002A0DE6">
        <w:rPr>
          <w:rFonts w:ascii="Century Gothic" w:hAnsi="Century Gothic" w:cstheme="minorHAnsi"/>
        </w:rPr>
        <w:br w:type="page"/>
      </w:r>
    </w:p>
    <w:p w14:paraId="1D83A832" w14:textId="3CABF821" w:rsidR="00661543" w:rsidRPr="002A0DE6" w:rsidRDefault="0044767A" w:rsidP="0044767A">
      <w:pPr>
        <w:rPr>
          <w:rFonts w:ascii="Century Gothic" w:hAnsi="Century Gothic" w:cstheme="minorHAnsi"/>
        </w:rPr>
      </w:pPr>
      <w:r w:rsidRPr="002A0DE6">
        <w:rPr>
          <w:rFonts w:ascii="Century Gothic" w:hAnsi="Century Gothic" w:cstheme="minorHAnsi"/>
        </w:rPr>
        <w:lastRenderedPageBreak/>
        <w:t xml:space="preserve">The statement of cash </w:t>
      </w:r>
      <w:proofErr w:type="gramStart"/>
      <w:r w:rsidRPr="002A0DE6">
        <w:rPr>
          <w:rFonts w:ascii="Century Gothic" w:hAnsi="Century Gothic" w:cstheme="minorHAnsi"/>
        </w:rPr>
        <w:t>flows</w:t>
      </w:r>
      <w:proofErr w:type="gramEnd"/>
      <w:r w:rsidRPr="002A0DE6">
        <w:rPr>
          <w:rFonts w:ascii="Century Gothic" w:hAnsi="Century Gothic" w:cstheme="minorHAnsi"/>
        </w:rPr>
        <w:t xml:space="preserve"> shows a net decrease in cash of $1</w:t>
      </w:r>
      <w:r w:rsidR="008504BB" w:rsidRPr="002A0DE6">
        <w:rPr>
          <w:rFonts w:ascii="Century Gothic" w:hAnsi="Century Gothic" w:cstheme="minorHAnsi"/>
        </w:rPr>
        <w:t>19k</w:t>
      </w:r>
      <w:r w:rsidRPr="002A0DE6">
        <w:rPr>
          <w:rFonts w:ascii="Century Gothic" w:hAnsi="Century Gothic" w:cstheme="minorHAnsi"/>
        </w:rPr>
        <w:t xml:space="preserve"> so far this year</w:t>
      </w:r>
      <w:r w:rsidR="002A0DE6" w:rsidRPr="002A0DE6">
        <w:rPr>
          <w:rFonts w:ascii="Century Gothic" w:hAnsi="Century Gothic" w:cstheme="minorHAnsi"/>
        </w:rPr>
        <w:t xml:space="preserve">.  </w:t>
      </w:r>
      <w:r w:rsidR="00A60AD0">
        <w:rPr>
          <w:rFonts w:ascii="Century Gothic" w:hAnsi="Century Gothic" w:cstheme="minorHAnsi"/>
        </w:rPr>
        <w:t>T</w:t>
      </w:r>
    </w:p>
    <w:p w14:paraId="475A51E4" w14:textId="57C02019" w:rsidR="00DC1047" w:rsidRPr="002A0DE6" w:rsidRDefault="008504BB" w:rsidP="00380D49">
      <w:pPr>
        <w:jc w:val="center"/>
        <w:rPr>
          <w:rFonts w:ascii="Century Gothic" w:hAnsi="Century Gothic"/>
          <w:noProof/>
        </w:rPr>
      </w:pPr>
      <w:r w:rsidRPr="002A0DE6">
        <w:drawing>
          <wp:inline distT="0" distB="0" distL="0" distR="0" wp14:anchorId="0C3AF1C1" wp14:editId="32509064">
            <wp:extent cx="4989195" cy="3437890"/>
            <wp:effectExtent l="0" t="0" r="1905" b="0"/>
            <wp:docPr id="17600099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195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E8F1" w14:textId="388B16F2" w:rsidR="00380D49" w:rsidRPr="002A0DE6" w:rsidRDefault="00380D49" w:rsidP="00380D49">
      <w:pPr>
        <w:pStyle w:val="body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>Below is a rollforward of the Endowment from December 31, 202</w:t>
      </w:r>
      <w:r w:rsidR="00BE6CA1" w:rsidRPr="002A0DE6">
        <w:rPr>
          <w:rFonts w:ascii="Century Gothic" w:hAnsi="Century Gothic" w:cstheme="minorHAnsi"/>
          <w:sz w:val="22"/>
          <w:szCs w:val="22"/>
        </w:rPr>
        <w:t>4</w:t>
      </w:r>
      <w:r w:rsidR="00240CF2" w:rsidRPr="002A0DE6">
        <w:rPr>
          <w:rFonts w:ascii="Century Gothic" w:hAnsi="Century Gothic" w:cstheme="minorHAnsi"/>
          <w:sz w:val="22"/>
          <w:szCs w:val="22"/>
        </w:rPr>
        <w:t>.  While the endowment has positive unrealized gains year to date, the church transfers to operations are greater than the increase in market value for the year.</w:t>
      </w:r>
    </w:p>
    <w:p w14:paraId="7E6BCEEB" w14:textId="77777777" w:rsidR="00240CF2" w:rsidRPr="00535083" w:rsidRDefault="00240CF2" w:rsidP="00380D49">
      <w:pPr>
        <w:pStyle w:val="body"/>
        <w:spacing w:before="0" w:beforeAutospacing="0" w:after="0" w:afterAutospacing="0"/>
        <w:rPr>
          <w:rFonts w:ascii="Century Gothic" w:hAnsi="Century Gothic" w:cstheme="minorHAnsi"/>
        </w:rPr>
      </w:pPr>
    </w:p>
    <w:p w14:paraId="4F5C10C9" w14:textId="21D496CB" w:rsidR="00380D49" w:rsidRPr="00535083" w:rsidRDefault="00B73693" w:rsidP="00380D49">
      <w:pPr>
        <w:pStyle w:val="body"/>
        <w:spacing w:before="0" w:beforeAutospacing="0" w:after="0" w:afterAutospacing="0"/>
        <w:jc w:val="center"/>
        <w:rPr>
          <w:rFonts w:ascii="Century Gothic" w:hAnsi="Century Gothic" w:cstheme="minorHAnsi"/>
        </w:rPr>
      </w:pPr>
      <w:r w:rsidRPr="00B73693">
        <w:drawing>
          <wp:inline distT="0" distB="0" distL="0" distR="0" wp14:anchorId="773CE10E" wp14:editId="789955D2">
            <wp:extent cx="5943600" cy="2588895"/>
            <wp:effectExtent l="0" t="0" r="0" b="0"/>
            <wp:docPr id="16290534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2159" w14:textId="0D6EA6AB" w:rsidR="00380D49" w:rsidRDefault="00380D49" w:rsidP="004C4E38">
      <w:pPr>
        <w:pStyle w:val="body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sectPr w:rsidR="00380D49" w:rsidSect="005350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82A"/>
    <w:multiLevelType w:val="hybridMultilevel"/>
    <w:tmpl w:val="909C4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F79E3"/>
    <w:multiLevelType w:val="hybridMultilevel"/>
    <w:tmpl w:val="A600B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447D2"/>
    <w:multiLevelType w:val="hybridMultilevel"/>
    <w:tmpl w:val="49A4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3A5C"/>
    <w:multiLevelType w:val="hybridMultilevel"/>
    <w:tmpl w:val="2A96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59B0"/>
    <w:multiLevelType w:val="hybridMultilevel"/>
    <w:tmpl w:val="0C96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028F"/>
    <w:multiLevelType w:val="hybridMultilevel"/>
    <w:tmpl w:val="BA10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0E54"/>
    <w:multiLevelType w:val="hybridMultilevel"/>
    <w:tmpl w:val="3552D704"/>
    <w:lvl w:ilvl="0" w:tplc="85DCCDB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31A0887"/>
    <w:multiLevelType w:val="hybridMultilevel"/>
    <w:tmpl w:val="AC9E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34B"/>
    <w:multiLevelType w:val="hybridMultilevel"/>
    <w:tmpl w:val="F9BAD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DBB"/>
    <w:multiLevelType w:val="hybridMultilevel"/>
    <w:tmpl w:val="7960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03761"/>
    <w:multiLevelType w:val="hybridMultilevel"/>
    <w:tmpl w:val="DB4EE840"/>
    <w:lvl w:ilvl="0" w:tplc="7780F1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12DB2"/>
    <w:multiLevelType w:val="hybridMultilevel"/>
    <w:tmpl w:val="5F0C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74811">
    <w:abstractNumId w:val="11"/>
  </w:num>
  <w:num w:numId="2" w16cid:durableId="1712488095">
    <w:abstractNumId w:val="7"/>
  </w:num>
  <w:num w:numId="3" w16cid:durableId="610088827">
    <w:abstractNumId w:val="0"/>
  </w:num>
  <w:num w:numId="4" w16cid:durableId="174271596">
    <w:abstractNumId w:val="9"/>
  </w:num>
  <w:num w:numId="5" w16cid:durableId="873925160">
    <w:abstractNumId w:val="4"/>
  </w:num>
  <w:num w:numId="6" w16cid:durableId="169028983">
    <w:abstractNumId w:val="5"/>
  </w:num>
  <w:num w:numId="7" w16cid:durableId="1352026222">
    <w:abstractNumId w:val="8"/>
  </w:num>
  <w:num w:numId="8" w16cid:durableId="2054848154">
    <w:abstractNumId w:val="10"/>
  </w:num>
  <w:num w:numId="9" w16cid:durableId="304890554">
    <w:abstractNumId w:val="3"/>
  </w:num>
  <w:num w:numId="10" w16cid:durableId="1005060859">
    <w:abstractNumId w:val="2"/>
  </w:num>
  <w:num w:numId="11" w16cid:durableId="1648128995">
    <w:abstractNumId w:val="6"/>
  </w:num>
  <w:num w:numId="12" w16cid:durableId="1096361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EF"/>
    <w:rsid w:val="00010EDB"/>
    <w:rsid w:val="00013024"/>
    <w:rsid w:val="00020692"/>
    <w:rsid w:val="00026EAF"/>
    <w:rsid w:val="000340EF"/>
    <w:rsid w:val="0003500A"/>
    <w:rsid w:val="00041258"/>
    <w:rsid w:val="00045F19"/>
    <w:rsid w:val="0004632D"/>
    <w:rsid w:val="000550BB"/>
    <w:rsid w:val="00060215"/>
    <w:rsid w:val="00061C78"/>
    <w:rsid w:val="000623BB"/>
    <w:rsid w:val="0006430E"/>
    <w:rsid w:val="00064935"/>
    <w:rsid w:val="0006599B"/>
    <w:rsid w:val="0008183A"/>
    <w:rsid w:val="000926AD"/>
    <w:rsid w:val="00097D5D"/>
    <w:rsid w:val="000A0CA7"/>
    <w:rsid w:val="000A1DA6"/>
    <w:rsid w:val="000B06DA"/>
    <w:rsid w:val="000B29D4"/>
    <w:rsid w:val="000C51DD"/>
    <w:rsid w:val="000D308E"/>
    <w:rsid w:val="000F2D2D"/>
    <w:rsid w:val="000F711B"/>
    <w:rsid w:val="00102476"/>
    <w:rsid w:val="0010704F"/>
    <w:rsid w:val="00131C04"/>
    <w:rsid w:val="00135BC0"/>
    <w:rsid w:val="0014086C"/>
    <w:rsid w:val="001412B3"/>
    <w:rsid w:val="00145A45"/>
    <w:rsid w:val="001534BC"/>
    <w:rsid w:val="0016744D"/>
    <w:rsid w:val="00167FD7"/>
    <w:rsid w:val="0017731A"/>
    <w:rsid w:val="00182E6F"/>
    <w:rsid w:val="00183686"/>
    <w:rsid w:val="0019296F"/>
    <w:rsid w:val="001941CF"/>
    <w:rsid w:val="00194422"/>
    <w:rsid w:val="001C0409"/>
    <w:rsid w:val="001C54D8"/>
    <w:rsid w:val="001C7387"/>
    <w:rsid w:val="001D1CA2"/>
    <w:rsid w:val="001D2168"/>
    <w:rsid w:val="001D4346"/>
    <w:rsid w:val="001D5D68"/>
    <w:rsid w:val="001E2317"/>
    <w:rsid w:val="001E5025"/>
    <w:rsid w:val="001E55AB"/>
    <w:rsid w:val="001F0BAE"/>
    <w:rsid w:val="001F72F9"/>
    <w:rsid w:val="002019E5"/>
    <w:rsid w:val="00211920"/>
    <w:rsid w:val="00214B98"/>
    <w:rsid w:val="00225785"/>
    <w:rsid w:val="00226ACD"/>
    <w:rsid w:val="002335C5"/>
    <w:rsid w:val="00233DF0"/>
    <w:rsid w:val="002348C6"/>
    <w:rsid w:val="00237816"/>
    <w:rsid w:val="00240CF2"/>
    <w:rsid w:val="002442DF"/>
    <w:rsid w:val="00250886"/>
    <w:rsid w:val="002510B8"/>
    <w:rsid w:val="00251624"/>
    <w:rsid w:val="002600B1"/>
    <w:rsid w:val="0026120E"/>
    <w:rsid w:val="00262C3D"/>
    <w:rsid w:val="0027106D"/>
    <w:rsid w:val="00271C03"/>
    <w:rsid w:val="00276D5D"/>
    <w:rsid w:val="00282C7A"/>
    <w:rsid w:val="002904ED"/>
    <w:rsid w:val="002A0DE6"/>
    <w:rsid w:val="002A13F2"/>
    <w:rsid w:val="002A21BB"/>
    <w:rsid w:val="002A42D2"/>
    <w:rsid w:val="002A72A2"/>
    <w:rsid w:val="002C0FD8"/>
    <w:rsid w:val="002D1F77"/>
    <w:rsid w:val="002E4E4B"/>
    <w:rsid w:val="002E4F6E"/>
    <w:rsid w:val="002F0BD2"/>
    <w:rsid w:val="002F1918"/>
    <w:rsid w:val="002F4056"/>
    <w:rsid w:val="003003C2"/>
    <w:rsid w:val="003042CD"/>
    <w:rsid w:val="003057F8"/>
    <w:rsid w:val="00312271"/>
    <w:rsid w:val="003279D3"/>
    <w:rsid w:val="003322C4"/>
    <w:rsid w:val="00333B2C"/>
    <w:rsid w:val="00341EAF"/>
    <w:rsid w:val="00346337"/>
    <w:rsid w:val="003513DA"/>
    <w:rsid w:val="00351A17"/>
    <w:rsid w:val="0036369B"/>
    <w:rsid w:val="00372212"/>
    <w:rsid w:val="00372F1B"/>
    <w:rsid w:val="00373346"/>
    <w:rsid w:val="003776FB"/>
    <w:rsid w:val="00380D49"/>
    <w:rsid w:val="003822B6"/>
    <w:rsid w:val="0039020B"/>
    <w:rsid w:val="0039124F"/>
    <w:rsid w:val="00391B82"/>
    <w:rsid w:val="0039344D"/>
    <w:rsid w:val="003970FF"/>
    <w:rsid w:val="003A1816"/>
    <w:rsid w:val="003A7687"/>
    <w:rsid w:val="003B14A2"/>
    <w:rsid w:val="003B35A2"/>
    <w:rsid w:val="003B5969"/>
    <w:rsid w:val="003C4A6A"/>
    <w:rsid w:val="003D6E26"/>
    <w:rsid w:val="003E52B9"/>
    <w:rsid w:val="003F4375"/>
    <w:rsid w:val="0040104D"/>
    <w:rsid w:val="00405A07"/>
    <w:rsid w:val="00410C4D"/>
    <w:rsid w:val="004129E9"/>
    <w:rsid w:val="0041486D"/>
    <w:rsid w:val="0042076C"/>
    <w:rsid w:val="00421961"/>
    <w:rsid w:val="00422843"/>
    <w:rsid w:val="00436500"/>
    <w:rsid w:val="0043739D"/>
    <w:rsid w:val="00444EFC"/>
    <w:rsid w:val="0044767A"/>
    <w:rsid w:val="0045583E"/>
    <w:rsid w:val="00456C74"/>
    <w:rsid w:val="0046129A"/>
    <w:rsid w:val="004A2A26"/>
    <w:rsid w:val="004A4A09"/>
    <w:rsid w:val="004C4E38"/>
    <w:rsid w:val="004C52B2"/>
    <w:rsid w:val="004C7385"/>
    <w:rsid w:val="004D1D5C"/>
    <w:rsid w:val="004E4053"/>
    <w:rsid w:val="004F7A81"/>
    <w:rsid w:val="00500C19"/>
    <w:rsid w:val="00505AA2"/>
    <w:rsid w:val="005151FD"/>
    <w:rsid w:val="0051616E"/>
    <w:rsid w:val="0052096A"/>
    <w:rsid w:val="00535083"/>
    <w:rsid w:val="00544B81"/>
    <w:rsid w:val="00544BDD"/>
    <w:rsid w:val="0054501B"/>
    <w:rsid w:val="00545C0D"/>
    <w:rsid w:val="005472FB"/>
    <w:rsid w:val="00554B93"/>
    <w:rsid w:val="005640DD"/>
    <w:rsid w:val="005647BA"/>
    <w:rsid w:val="0056769E"/>
    <w:rsid w:val="00567C4E"/>
    <w:rsid w:val="00571614"/>
    <w:rsid w:val="00571B9D"/>
    <w:rsid w:val="00592DF5"/>
    <w:rsid w:val="005A1F82"/>
    <w:rsid w:val="005A2EC8"/>
    <w:rsid w:val="005A7E5B"/>
    <w:rsid w:val="005B19CC"/>
    <w:rsid w:val="005B1F8B"/>
    <w:rsid w:val="005B47A4"/>
    <w:rsid w:val="005C359F"/>
    <w:rsid w:val="005D476E"/>
    <w:rsid w:val="005E1DE2"/>
    <w:rsid w:val="005E6590"/>
    <w:rsid w:val="00607C9F"/>
    <w:rsid w:val="00613161"/>
    <w:rsid w:val="00615131"/>
    <w:rsid w:val="00615663"/>
    <w:rsid w:val="00622B81"/>
    <w:rsid w:val="006242C1"/>
    <w:rsid w:val="006310CC"/>
    <w:rsid w:val="00633038"/>
    <w:rsid w:val="00642A59"/>
    <w:rsid w:val="00644534"/>
    <w:rsid w:val="00645769"/>
    <w:rsid w:val="00645789"/>
    <w:rsid w:val="006514B8"/>
    <w:rsid w:val="00657E4C"/>
    <w:rsid w:val="00661543"/>
    <w:rsid w:val="0066156F"/>
    <w:rsid w:val="00661B97"/>
    <w:rsid w:val="00673C1D"/>
    <w:rsid w:val="00690C0C"/>
    <w:rsid w:val="006975A0"/>
    <w:rsid w:val="006B5495"/>
    <w:rsid w:val="006C47F4"/>
    <w:rsid w:val="006F4CA9"/>
    <w:rsid w:val="0070507E"/>
    <w:rsid w:val="0070623A"/>
    <w:rsid w:val="0070731E"/>
    <w:rsid w:val="0071448B"/>
    <w:rsid w:val="007203C5"/>
    <w:rsid w:val="007239A6"/>
    <w:rsid w:val="007247BC"/>
    <w:rsid w:val="00725E0E"/>
    <w:rsid w:val="007266BB"/>
    <w:rsid w:val="00735F5D"/>
    <w:rsid w:val="00741CA0"/>
    <w:rsid w:val="00742270"/>
    <w:rsid w:val="00743493"/>
    <w:rsid w:val="00752667"/>
    <w:rsid w:val="00753625"/>
    <w:rsid w:val="00766077"/>
    <w:rsid w:val="00766995"/>
    <w:rsid w:val="007739D2"/>
    <w:rsid w:val="00774399"/>
    <w:rsid w:val="00775991"/>
    <w:rsid w:val="0077788D"/>
    <w:rsid w:val="00795319"/>
    <w:rsid w:val="007A10CF"/>
    <w:rsid w:val="007B0D5A"/>
    <w:rsid w:val="007B1424"/>
    <w:rsid w:val="007C0951"/>
    <w:rsid w:val="007C437B"/>
    <w:rsid w:val="007D18BA"/>
    <w:rsid w:val="007E5DE9"/>
    <w:rsid w:val="007F0926"/>
    <w:rsid w:val="007F5CF4"/>
    <w:rsid w:val="007F79A4"/>
    <w:rsid w:val="00812F1F"/>
    <w:rsid w:val="008162C0"/>
    <w:rsid w:val="00817537"/>
    <w:rsid w:val="008212EC"/>
    <w:rsid w:val="00822436"/>
    <w:rsid w:val="0082442C"/>
    <w:rsid w:val="008427E2"/>
    <w:rsid w:val="008500C0"/>
    <w:rsid w:val="008504BB"/>
    <w:rsid w:val="008541EF"/>
    <w:rsid w:val="00855D51"/>
    <w:rsid w:val="008637A8"/>
    <w:rsid w:val="00867B12"/>
    <w:rsid w:val="00870859"/>
    <w:rsid w:val="008873F5"/>
    <w:rsid w:val="008B1BE4"/>
    <w:rsid w:val="008B5B0E"/>
    <w:rsid w:val="008C14BC"/>
    <w:rsid w:val="008C2B1A"/>
    <w:rsid w:val="008C3749"/>
    <w:rsid w:val="008C427F"/>
    <w:rsid w:val="008C4C58"/>
    <w:rsid w:val="008D40C3"/>
    <w:rsid w:val="008E16C1"/>
    <w:rsid w:val="008E314C"/>
    <w:rsid w:val="008F2A2D"/>
    <w:rsid w:val="0090156A"/>
    <w:rsid w:val="00915EFD"/>
    <w:rsid w:val="00916371"/>
    <w:rsid w:val="009264F4"/>
    <w:rsid w:val="00926D79"/>
    <w:rsid w:val="00930166"/>
    <w:rsid w:val="009402EB"/>
    <w:rsid w:val="0095494E"/>
    <w:rsid w:val="00957B03"/>
    <w:rsid w:val="00960492"/>
    <w:rsid w:val="0096149C"/>
    <w:rsid w:val="00964DDE"/>
    <w:rsid w:val="00971BF3"/>
    <w:rsid w:val="009805A6"/>
    <w:rsid w:val="00981F20"/>
    <w:rsid w:val="00992339"/>
    <w:rsid w:val="00996E04"/>
    <w:rsid w:val="009975D5"/>
    <w:rsid w:val="009A1D85"/>
    <w:rsid w:val="009A2EDC"/>
    <w:rsid w:val="009A39BF"/>
    <w:rsid w:val="009C4D29"/>
    <w:rsid w:val="009D1E8D"/>
    <w:rsid w:val="009D31AC"/>
    <w:rsid w:val="009E038B"/>
    <w:rsid w:val="00A078CF"/>
    <w:rsid w:val="00A121C5"/>
    <w:rsid w:val="00A23ACC"/>
    <w:rsid w:val="00A23DF5"/>
    <w:rsid w:val="00A245FC"/>
    <w:rsid w:val="00A2716C"/>
    <w:rsid w:val="00A30390"/>
    <w:rsid w:val="00A32D9C"/>
    <w:rsid w:val="00A47B91"/>
    <w:rsid w:val="00A50E11"/>
    <w:rsid w:val="00A57D59"/>
    <w:rsid w:val="00A60AD0"/>
    <w:rsid w:val="00A67DFB"/>
    <w:rsid w:val="00A74F6E"/>
    <w:rsid w:val="00A82409"/>
    <w:rsid w:val="00A86C99"/>
    <w:rsid w:val="00A93A7B"/>
    <w:rsid w:val="00AA277E"/>
    <w:rsid w:val="00AA464C"/>
    <w:rsid w:val="00AB0356"/>
    <w:rsid w:val="00AC0337"/>
    <w:rsid w:val="00AC3C6F"/>
    <w:rsid w:val="00AD0D88"/>
    <w:rsid w:val="00AD415E"/>
    <w:rsid w:val="00AE6204"/>
    <w:rsid w:val="00B0224F"/>
    <w:rsid w:val="00B02D81"/>
    <w:rsid w:val="00B1486F"/>
    <w:rsid w:val="00B17849"/>
    <w:rsid w:val="00B17FCA"/>
    <w:rsid w:val="00B23E24"/>
    <w:rsid w:val="00B31513"/>
    <w:rsid w:val="00B324FA"/>
    <w:rsid w:val="00B34AC6"/>
    <w:rsid w:val="00B47405"/>
    <w:rsid w:val="00B56249"/>
    <w:rsid w:val="00B7021E"/>
    <w:rsid w:val="00B70ED4"/>
    <w:rsid w:val="00B73693"/>
    <w:rsid w:val="00B875F6"/>
    <w:rsid w:val="00BA7190"/>
    <w:rsid w:val="00BA7785"/>
    <w:rsid w:val="00BB43B1"/>
    <w:rsid w:val="00BC571D"/>
    <w:rsid w:val="00BC64E0"/>
    <w:rsid w:val="00BD0B6B"/>
    <w:rsid w:val="00BE3A09"/>
    <w:rsid w:val="00BE6CA1"/>
    <w:rsid w:val="00BF2569"/>
    <w:rsid w:val="00C03FD2"/>
    <w:rsid w:val="00C04A86"/>
    <w:rsid w:val="00C06454"/>
    <w:rsid w:val="00C162E1"/>
    <w:rsid w:val="00C2210D"/>
    <w:rsid w:val="00C330C7"/>
    <w:rsid w:val="00C40916"/>
    <w:rsid w:val="00C438A5"/>
    <w:rsid w:val="00C473F3"/>
    <w:rsid w:val="00C51B22"/>
    <w:rsid w:val="00C6029A"/>
    <w:rsid w:val="00C60EDA"/>
    <w:rsid w:val="00C654D2"/>
    <w:rsid w:val="00C67677"/>
    <w:rsid w:val="00C835AD"/>
    <w:rsid w:val="00CA2418"/>
    <w:rsid w:val="00CB185E"/>
    <w:rsid w:val="00CB69C8"/>
    <w:rsid w:val="00CD216E"/>
    <w:rsid w:val="00CD324B"/>
    <w:rsid w:val="00CE292B"/>
    <w:rsid w:val="00CE3A76"/>
    <w:rsid w:val="00CF0CF8"/>
    <w:rsid w:val="00CF1435"/>
    <w:rsid w:val="00D03E67"/>
    <w:rsid w:val="00D04BEA"/>
    <w:rsid w:val="00D11521"/>
    <w:rsid w:val="00D1277F"/>
    <w:rsid w:val="00D154B4"/>
    <w:rsid w:val="00D215A6"/>
    <w:rsid w:val="00D250B5"/>
    <w:rsid w:val="00D3263C"/>
    <w:rsid w:val="00D34315"/>
    <w:rsid w:val="00D4153A"/>
    <w:rsid w:val="00D41E00"/>
    <w:rsid w:val="00D45BEC"/>
    <w:rsid w:val="00D53FDC"/>
    <w:rsid w:val="00D65380"/>
    <w:rsid w:val="00D71D22"/>
    <w:rsid w:val="00D75A6B"/>
    <w:rsid w:val="00D812C6"/>
    <w:rsid w:val="00D866C6"/>
    <w:rsid w:val="00D9047B"/>
    <w:rsid w:val="00D93298"/>
    <w:rsid w:val="00D9447B"/>
    <w:rsid w:val="00D96849"/>
    <w:rsid w:val="00DA53E6"/>
    <w:rsid w:val="00DC1047"/>
    <w:rsid w:val="00DD559A"/>
    <w:rsid w:val="00DE5388"/>
    <w:rsid w:val="00DE7964"/>
    <w:rsid w:val="00DF7B02"/>
    <w:rsid w:val="00E01BE1"/>
    <w:rsid w:val="00E11973"/>
    <w:rsid w:val="00E11E00"/>
    <w:rsid w:val="00E20E7D"/>
    <w:rsid w:val="00E219B1"/>
    <w:rsid w:val="00E21E27"/>
    <w:rsid w:val="00E31821"/>
    <w:rsid w:val="00E32F7E"/>
    <w:rsid w:val="00E43DCB"/>
    <w:rsid w:val="00E520F5"/>
    <w:rsid w:val="00E560DF"/>
    <w:rsid w:val="00E77D01"/>
    <w:rsid w:val="00E857CF"/>
    <w:rsid w:val="00E9158D"/>
    <w:rsid w:val="00E91613"/>
    <w:rsid w:val="00E953AA"/>
    <w:rsid w:val="00E95AED"/>
    <w:rsid w:val="00EA0680"/>
    <w:rsid w:val="00EA432B"/>
    <w:rsid w:val="00EB07CF"/>
    <w:rsid w:val="00EB4A9A"/>
    <w:rsid w:val="00EB5FB3"/>
    <w:rsid w:val="00EC1BB2"/>
    <w:rsid w:val="00EC1E3F"/>
    <w:rsid w:val="00ED3C63"/>
    <w:rsid w:val="00ED5BD5"/>
    <w:rsid w:val="00EE4023"/>
    <w:rsid w:val="00EE4103"/>
    <w:rsid w:val="00EF39AB"/>
    <w:rsid w:val="00F039C0"/>
    <w:rsid w:val="00F176BC"/>
    <w:rsid w:val="00F27C09"/>
    <w:rsid w:val="00F44BB7"/>
    <w:rsid w:val="00F5290D"/>
    <w:rsid w:val="00F62686"/>
    <w:rsid w:val="00F771A6"/>
    <w:rsid w:val="00F84329"/>
    <w:rsid w:val="00F87AA2"/>
    <w:rsid w:val="00F91B9F"/>
    <w:rsid w:val="00F91C1A"/>
    <w:rsid w:val="00F92C64"/>
    <w:rsid w:val="00F94017"/>
    <w:rsid w:val="00F97559"/>
    <w:rsid w:val="00F97704"/>
    <w:rsid w:val="00FB68A4"/>
    <w:rsid w:val="00FC195E"/>
    <w:rsid w:val="00FC1C1C"/>
    <w:rsid w:val="00FC7F5C"/>
    <w:rsid w:val="00FD0C82"/>
    <w:rsid w:val="00FD14DB"/>
    <w:rsid w:val="00FD7EFF"/>
    <w:rsid w:val="00FE6E37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D713"/>
  <w15:docId w15:val="{A28D39DF-0FF1-4F87-96EF-E064C61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26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F19"/>
    <w:rPr>
      <w:color w:val="0000FF" w:themeColor="hyperlink"/>
      <w:u w:val="single"/>
    </w:rPr>
  </w:style>
  <w:style w:type="paragraph" w:customStyle="1" w:styleId="body">
    <w:name w:val="body"/>
    <w:basedOn w:val="Normal"/>
    <w:rsid w:val="0054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E79C-1EBA-4452-B69C-B110035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160</Words>
  <Characters>792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RubinBrown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jjones</dc:creator>
  <cp:lastModifiedBy>Jennifer Jones</cp:lastModifiedBy>
  <cp:revision>17</cp:revision>
  <cp:lastPrinted>2025-10-20T23:57:00Z</cp:lastPrinted>
  <dcterms:created xsi:type="dcterms:W3CDTF">2025-03-08T19:10:00Z</dcterms:created>
  <dcterms:modified xsi:type="dcterms:W3CDTF">2025-11-16T15:22:00Z</dcterms:modified>
</cp:coreProperties>
</file>