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1EEE" w:rsidRDefault="0088194D">
      <w:pPr>
        <w:spacing w:before="10"/>
        <w:jc w:val="center"/>
        <w:rPr>
          <w:b/>
          <w:i/>
          <w:color w:val="366091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865188" cy="865188"/>
            <wp:effectExtent l="0" t="0" r="0" b="0"/>
            <wp:docPr id="5" name="image6.png" descr="Illustration of a red brick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Illustration of a red brick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188" cy="865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865188" cy="865188"/>
            <wp:effectExtent l="0" t="0" r="0" b="0"/>
            <wp:docPr id="2" name="image3.png" descr="Illustration of a red brick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llustration of a red brick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188" cy="865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865188" cy="865188"/>
            <wp:effectExtent l="0" t="0" r="0" b="0"/>
            <wp:docPr id="4" name="image5.png" descr="Illustration of a red brick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Illustration of a red brick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188" cy="865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865188" cy="865188"/>
            <wp:effectExtent l="0" t="0" r="0" b="0"/>
            <wp:docPr id="1" name="image2.png" descr="Illustration of a red brick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llustration of a red brick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188" cy="865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865188" cy="865188"/>
            <wp:effectExtent l="0" t="0" r="0" b="0"/>
            <wp:docPr id="3" name="image4.png" descr="Illustration of a red brick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llustration of a red brick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188" cy="865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1EEE" w:rsidRDefault="0088194D">
      <w:pPr>
        <w:spacing w:before="10"/>
        <w:jc w:val="center"/>
        <w:rPr>
          <w:b/>
          <w:i/>
          <w:color w:val="366091"/>
          <w:sz w:val="44"/>
          <w:szCs w:val="44"/>
        </w:rPr>
      </w:pPr>
      <w:r>
        <w:rPr>
          <w:b/>
          <w:i/>
          <w:color w:val="366091"/>
          <w:sz w:val="36"/>
          <w:szCs w:val="36"/>
        </w:rPr>
        <w:t xml:space="preserve">Order Your Lafayette HSA Commemorative Brick for your graduate, teacher, alumni or friend </w:t>
      </w:r>
    </w:p>
    <w:p w:rsidR="00C01EEE" w:rsidRDefault="0088194D">
      <w:pPr>
        <w:spacing w:before="10"/>
        <w:jc w:val="center"/>
        <w:rPr>
          <w:b/>
          <w:i/>
          <w:color w:val="366091"/>
          <w:sz w:val="44"/>
          <w:szCs w:val="44"/>
        </w:rPr>
      </w:pPr>
      <w:r>
        <w:rPr>
          <w:b/>
          <w:i/>
          <w:color w:val="366091"/>
          <w:sz w:val="44"/>
          <w:szCs w:val="44"/>
        </w:rPr>
        <w:t>SALES END 5/31</w:t>
      </w:r>
    </w:p>
    <w:p w:rsidR="00C01EEE" w:rsidRDefault="0088194D">
      <w:pPr>
        <w:spacing w:before="10"/>
        <w:jc w:val="center"/>
        <w:rPr>
          <w:color w:val="222222"/>
          <w:sz w:val="24"/>
          <w:szCs w:val="24"/>
        </w:rPr>
      </w:pPr>
      <w:r>
        <w:rPr>
          <w:b/>
          <w:i/>
          <w:color w:val="366091"/>
          <w:sz w:val="24"/>
          <w:szCs w:val="24"/>
        </w:rPr>
        <w:t xml:space="preserve">IT’S NOT TOO LATE TO ADD YOUR NAME OR YOUR CHILD’S NAME TO OUR SCHOOL! </w:t>
      </w:r>
      <w:r>
        <w:rPr>
          <w:b/>
          <w:i/>
          <w:color w:val="366091"/>
          <w:sz w:val="28"/>
          <w:szCs w:val="28"/>
        </w:rPr>
        <w:t xml:space="preserve"> </w:t>
      </w:r>
    </w:p>
    <w:p w:rsidR="00C01EEE" w:rsidRDefault="0088194D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If you have been near the front of the school lately, you will see the beautiful results of our first Annual Brick Program at Lafayette - a special commemorative area in our new school where current and former Lafayette families or community members can bu</w:t>
      </w:r>
      <w:r>
        <w:rPr>
          <w:color w:val="222222"/>
          <w:sz w:val="24"/>
          <w:szCs w:val="24"/>
        </w:rPr>
        <w:t>y engraved bricks to honor students, teachers, friends, and even special moments.  It’s a great way permanently cement special Lafayette memories, plus you’re helping to support Lafayette.</w:t>
      </w:r>
    </w:p>
    <w:p w:rsidR="00C01EEE" w:rsidRDefault="00C01EEE">
      <w:pPr>
        <w:jc w:val="center"/>
        <w:rPr>
          <w:color w:val="222222"/>
          <w:sz w:val="24"/>
          <w:szCs w:val="24"/>
        </w:rPr>
      </w:pPr>
    </w:p>
    <w:p w:rsidR="00C01EEE" w:rsidRDefault="0088194D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As you will see, we had a very productive fall rollout of the prog</w:t>
      </w:r>
      <w:r>
        <w:rPr>
          <w:color w:val="222222"/>
          <w:sz w:val="24"/>
          <w:szCs w:val="24"/>
        </w:rPr>
        <w:t xml:space="preserve">ram but we decided to reopen the program for spring, so you can still honor your 5th grade, Pre-K grad or just regular student, your favorite teacher, alumni or parent.  All proceeds go to the HSA to fund programs that make LAFAYETTE GREAT!!! </w:t>
      </w:r>
    </w:p>
    <w:p w:rsidR="00C01EEE" w:rsidRDefault="00C01EEE">
      <w:pPr>
        <w:rPr>
          <w:color w:val="222222"/>
          <w:sz w:val="24"/>
          <w:szCs w:val="24"/>
        </w:rPr>
      </w:pPr>
    </w:p>
    <w:p w:rsidR="00C01EEE" w:rsidRDefault="0088194D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It’s so eas</w:t>
      </w:r>
      <w:r>
        <w:rPr>
          <w:color w:val="222222"/>
          <w:sz w:val="24"/>
          <w:szCs w:val="24"/>
        </w:rPr>
        <w:t xml:space="preserve">y. You can pay via check or online at lafayettehsa.org. Just fill out the form below and on back, attach a check or your receipt from paying on line at </w:t>
      </w:r>
      <w:proofErr w:type="gramStart"/>
      <w:r>
        <w:rPr>
          <w:b/>
          <w:color w:val="0B5394"/>
          <w:sz w:val="24"/>
          <w:szCs w:val="24"/>
        </w:rPr>
        <w:t>lafayettehsa.org</w:t>
      </w:r>
      <w:r>
        <w:rPr>
          <w:color w:val="222222"/>
          <w:sz w:val="24"/>
          <w:szCs w:val="24"/>
        </w:rPr>
        <w:t xml:space="preserve">  and</w:t>
      </w:r>
      <w:proofErr w:type="gramEnd"/>
      <w:r>
        <w:rPr>
          <w:color w:val="222222"/>
          <w:sz w:val="24"/>
          <w:szCs w:val="24"/>
        </w:rPr>
        <w:t xml:space="preserve"> return it to school via your child’s backpack or drop it in the HSA Box or the Bri</w:t>
      </w:r>
      <w:r>
        <w:rPr>
          <w:color w:val="222222"/>
          <w:sz w:val="24"/>
          <w:szCs w:val="24"/>
        </w:rPr>
        <w:t xml:space="preserve">cks Drawer in the Main Office. </w:t>
      </w:r>
    </w:p>
    <w:p w:rsidR="00C01EEE" w:rsidRDefault="00C01EEE">
      <w:pPr>
        <w:rPr>
          <w:color w:val="222222"/>
          <w:sz w:val="24"/>
          <w:szCs w:val="24"/>
        </w:rPr>
      </w:pPr>
    </w:p>
    <w:p w:rsidR="00C01EEE" w:rsidRDefault="0088194D">
      <w:pPr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ORDERS MUST BE SUBMITTED BY MAY 31 2017 in order to make our installation deadline in June.</w:t>
      </w:r>
    </w:p>
    <w:p w:rsidR="00C01EEE" w:rsidRDefault="00C01EEE">
      <w:pPr>
        <w:rPr>
          <w:sz w:val="24"/>
          <w:szCs w:val="24"/>
        </w:rPr>
      </w:pPr>
    </w:p>
    <w:p w:rsidR="00C01EEE" w:rsidRDefault="0088194D">
      <w:pPr>
        <w:tabs>
          <w:tab w:val="left" w:pos="542"/>
        </w:tabs>
        <w:spacing w:before="19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Please Select Your Choice of Brick Paver Below</w:t>
      </w:r>
    </w:p>
    <w:p w:rsidR="00C01EEE" w:rsidRDefault="0088194D">
      <w:pPr>
        <w:tabs>
          <w:tab w:val="left" w:pos="542"/>
        </w:tabs>
        <w:spacing w:before="197"/>
        <w:rPr>
          <w:sz w:val="22"/>
          <w:szCs w:val="22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 xml:space="preserve">_  </w:t>
      </w:r>
      <w:r>
        <w:rPr>
          <w:color w:val="2A2A2A"/>
          <w:sz w:val="24"/>
          <w:szCs w:val="24"/>
        </w:rPr>
        <w:t>4</w:t>
      </w:r>
      <w:proofErr w:type="gramEnd"/>
      <w:r>
        <w:rPr>
          <w:color w:val="2A2A2A"/>
          <w:sz w:val="24"/>
          <w:szCs w:val="24"/>
        </w:rPr>
        <w:t xml:space="preserve">"x8"            </w:t>
      </w:r>
      <w:r>
        <w:rPr>
          <w:color w:val="2A2A2A"/>
          <w:sz w:val="24"/>
          <w:szCs w:val="24"/>
          <w:u w:val="single"/>
        </w:rPr>
        <w:t>$150.00</w:t>
      </w:r>
      <w:r>
        <w:rPr>
          <w:color w:val="2A2A2A"/>
          <w:sz w:val="24"/>
          <w:szCs w:val="24"/>
        </w:rPr>
        <w:t xml:space="preserve">      </w:t>
      </w:r>
      <w:r>
        <w:rPr>
          <w:color w:val="2A2A2A"/>
          <w:sz w:val="22"/>
          <w:szCs w:val="22"/>
        </w:rPr>
        <w:t>3 lines of engraving up to 17 characters per line, spaces, numbers and letters</w:t>
      </w:r>
      <w:r>
        <w:rPr>
          <w:sz w:val="22"/>
          <w:szCs w:val="22"/>
        </w:rPr>
        <w:t xml:space="preserve">                                      </w:t>
      </w:r>
    </w:p>
    <w:p w:rsidR="00C01EEE" w:rsidRDefault="0088194D">
      <w:pPr>
        <w:tabs>
          <w:tab w:val="left" w:pos="542"/>
        </w:tabs>
        <w:spacing w:before="197"/>
        <w:rPr>
          <w:sz w:val="22"/>
          <w:szCs w:val="22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 xml:space="preserve">_  </w:t>
      </w:r>
      <w:r>
        <w:rPr>
          <w:color w:val="2A2A2A"/>
          <w:sz w:val="24"/>
          <w:szCs w:val="24"/>
        </w:rPr>
        <w:t>12</w:t>
      </w:r>
      <w:proofErr w:type="gramEnd"/>
      <w:r>
        <w:rPr>
          <w:color w:val="2A2A2A"/>
          <w:sz w:val="24"/>
          <w:szCs w:val="24"/>
        </w:rPr>
        <w:t xml:space="preserve">"x12"        </w:t>
      </w:r>
      <w:r>
        <w:rPr>
          <w:color w:val="2A2A2A"/>
          <w:sz w:val="24"/>
          <w:szCs w:val="24"/>
          <w:u w:val="single"/>
        </w:rPr>
        <w:t>$300.00</w:t>
      </w:r>
      <w:r>
        <w:rPr>
          <w:color w:val="2A2A2A"/>
          <w:sz w:val="24"/>
          <w:szCs w:val="24"/>
        </w:rPr>
        <w:t xml:space="preserve">      </w:t>
      </w:r>
      <w:r>
        <w:rPr>
          <w:color w:val="2A2A2A"/>
          <w:sz w:val="22"/>
          <w:szCs w:val="22"/>
        </w:rPr>
        <w:t>5 lines of engraving up to 17 characters per line, spaces, numbers and letters</w:t>
      </w:r>
    </w:p>
    <w:p w:rsidR="00C01EEE" w:rsidRDefault="0088194D">
      <w:pPr>
        <w:tabs>
          <w:tab w:val="left" w:pos="542"/>
        </w:tabs>
        <w:spacing w:before="197"/>
        <w:jc w:val="both"/>
        <w:rPr>
          <w:sz w:val="24"/>
          <w:szCs w:val="24"/>
        </w:rPr>
      </w:pPr>
      <w:r>
        <w:rPr>
          <w:color w:val="2A2A2A"/>
          <w:sz w:val="28"/>
          <w:szCs w:val="28"/>
        </w:rPr>
        <w:t>Purchased by:</w:t>
      </w:r>
    </w:p>
    <w:p w:rsidR="00C01EEE" w:rsidRDefault="0088194D">
      <w:pPr>
        <w:tabs>
          <w:tab w:val="left" w:pos="542"/>
        </w:tabs>
        <w:spacing w:before="197"/>
        <w:jc w:val="both"/>
        <w:rPr>
          <w:sz w:val="24"/>
          <w:szCs w:val="24"/>
        </w:rPr>
      </w:pPr>
      <w:r>
        <w:rPr>
          <w:color w:val="2A2A2A"/>
          <w:sz w:val="28"/>
          <w:szCs w:val="28"/>
        </w:rPr>
        <w:t>Name</w:t>
      </w:r>
      <w:proofErr w:type="gramStart"/>
      <w:r>
        <w:rPr>
          <w:color w:val="2A2A2A"/>
          <w:sz w:val="28"/>
          <w:szCs w:val="28"/>
        </w:rPr>
        <w:t>:_</w:t>
      </w:r>
      <w:proofErr w:type="gramEnd"/>
      <w:r>
        <w:rPr>
          <w:color w:val="2A2A2A"/>
          <w:sz w:val="28"/>
          <w:szCs w:val="28"/>
        </w:rPr>
        <w:t>_____</w:t>
      </w:r>
      <w:r>
        <w:rPr>
          <w:color w:val="2A2A2A"/>
          <w:sz w:val="28"/>
          <w:szCs w:val="28"/>
        </w:rPr>
        <w:t>______________________________________</w:t>
      </w:r>
    </w:p>
    <w:p w:rsidR="00C01EEE" w:rsidRDefault="00C01EEE">
      <w:pPr>
        <w:tabs>
          <w:tab w:val="left" w:pos="9178"/>
        </w:tabs>
        <w:spacing w:before="144" w:after="24"/>
        <w:jc w:val="both"/>
      </w:pPr>
    </w:p>
    <w:p w:rsidR="00C01EEE" w:rsidRDefault="0088194D">
      <w:pPr>
        <w:tabs>
          <w:tab w:val="left" w:pos="1138"/>
        </w:tabs>
        <w:ind w:left="10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Address</w:t>
      </w:r>
      <w:proofErr w:type="gramStart"/>
      <w:r>
        <w:rPr>
          <w:color w:val="2A2A2A"/>
          <w:sz w:val="28"/>
          <w:szCs w:val="28"/>
        </w:rPr>
        <w:t>:_</w:t>
      </w:r>
      <w:proofErr w:type="gramEnd"/>
      <w:r>
        <w:rPr>
          <w:color w:val="2A2A2A"/>
          <w:sz w:val="28"/>
          <w:szCs w:val="28"/>
        </w:rPr>
        <w:t>___________________________________________</w:t>
      </w:r>
      <w:r>
        <w:rPr>
          <w:color w:val="2A2A2A"/>
          <w:sz w:val="28"/>
          <w:szCs w:val="28"/>
        </w:rPr>
        <w:br/>
        <w:t>City:__________________ State: _________  Zip: ___________</w:t>
      </w:r>
    </w:p>
    <w:p w:rsidR="00C01EEE" w:rsidRDefault="0088194D">
      <w:pPr>
        <w:tabs>
          <w:tab w:val="left" w:pos="1138"/>
        </w:tabs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Telephone No</w:t>
      </w:r>
      <w:proofErr w:type="gramStart"/>
      <w:r>
        <w:rPr>
          <w:color w:val="2A2A2A"/>
          <w:sz w:val="28"/>
          <w:szCs w:val="28"/>
        </w:rPr>
        <w:t>:_</w:t>
      </w:r>
      <w:proofErr w:type="gramEnd"/>
      <w:r>
        <w:rPr>
          <w:color w:val="2A2A2A"/>
          <w:sz w:val="28"/>
          <w:szCs w:val="28"/>
        </w:rPr>
        <w:t>_______________  Email:___________________</w:t>
      </w:r>
    </w:p>
    <w:p w:rsidR="00C01EEE" w:rsidRDefault="00C01EEE">
      <w:pPr>
        <w:tabs>
          <w:tab w:val="left" w:pos="1138"/>
        </w:tabs>
        <w:jc w:val="both"/>
        <w:rPr>
          <w:color w:val="2A2A2A"/>
          <w:sz w:val="28"/>
          <w:szCs w:val="28"/>
        </w:rPr>
      </w:pPr>
    </w:p>
    <w:p w:rsidR="00C01EEE" w:rsidRDefault="00C01EEE">
      <w:pPr>
        <w:rPr>
          <w:sz w:val="24"/>
          <w:szCs w:val="24"/>
        </w:rPr>
      </w:pPr>
    </w:p>
    <w:p w:rsidR="00C01EEE" w:rsidRDefault="0088194D">
      <w:r>
        <w:rPr>
          <w:sz w:val="24"/>
          <w:szCs w:val="24"/>
        </w:rPr>
        <w:t xml:space="preserve">Please return completed form by May 13, </w:t>
      </w:r>
      <w:proofErr w:type="gramStart"/>
      <w:r>
        <w:rPr>
          <w:sz w:val="24"/>
          <w:szCs w:val="24"/>
        </w:rPr>
        <w:t>2017  along</w:t>
      </w:r>
      <w:proofErr w:type="gramEnd"/>
      <w:r>
        <w:rPr>
          <w:sz w:val="24"/>
          <w:szCs w:val="24"/>
        </w:rPr>
        <w:t xml:space="preserve"> with check payable to the Lafayette HSA or PayPal receipt from lafayettehsa.org.</w:t>
      </w:r>
      <w:r>
        <w:t xml:space="preserve">  </w:t>
      </w:r>
    </w:p>
    <w:p w:rsidR="00C01EEE" w:rsidRDefault="00C01EEE">
      <w:pPr>
        <w:tabs>
          <w:tab w:val="left" w:pos="1138"/>
        </w:tabs>
        <w:jc w:val="both"/>
        <w:rPr>
          <w:color w:val="2A2A2A"/>
          <w:sz w:val="28"/>
          <w:szCs w:val="28"/>
        </w:rPr>
      </w:pPr>
    </w:p>
    <w:p w:rsidR="00C01EEE" w:rsidRDefault="0088194D">
      <w:pPr>
        <w:tabs>
          <w:tab w:val="left" w:pos="1138"/>
        </w:tabs>
        <w:jc w:val="center"/>
        <w:rPr>
          <w:b/>
          <w:color w:val="2A2A2A"/>
          <w:sz w:val="28"/>
          <w:szCs w:val="28"/>
        </w:rPr>
      </w:pPr>
      <w:r>
        <w:rPr>
          <w:b/>
          <w:color w:val="2A2A2A"/>
          <w:sz w:val="28"/>
          <w:szCs w:val="28"/>
        </w:rPr>
        <w:t>PLEASE TURN OVER FORM TO SUBMIT TEXT FOR BRICKS</w:t>
      </w:r>
    </w:p>
    <w:p w:rsidR="00C01EEE" w:rsidRDefault="00C01EEE">
      <w:pPr>
        <w:tabs>
          <w:tab w:val="left" w:pos="1138"/>
        </w:tabs>
        <w:jc w:val="center"/>
        <w:rPr>
          <w:b/>
          <w:color w:val="2A2A2A"/>
          <w:sz w:val="28"/>
          <w:szCs w:val="28"/>
        </w:rPr>
      </w:pPr>
    </w:p>
    <w:p w:rsidR="00C01EEE" w:rsidRDefault="00C01EEE">
      <w:pPr>
        <w:spacing w:before="10"/>
        <w:rPr>
          <w:b/>
          <w:i/>
          <w:color w:val="366091"/>
          <w:sz w:val="36"/>
          <w:szCs w:val="36"/>
        </w:rPr>
      </w:pPr>
    </w:p>
    <w:p w:rsidR="00C01EEE" w:rsidRDefault="0088194D">
      <w:pPr>
        <w:spacing w:before="10"/>
        <w:jc w:val="center"/>
        <w:rPr>
          <w:b/>
          <w:i/>
          <w:color w:val="366091"/>
          <w:sz w:val="36"/>
          <w:szCs w:val="36"/>
        </w:rPr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2267414" cy="1128713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414" cy="1128713"/>
                          <a:chOff x="1276350" y="1504950"/>
                          <a:chExt cx="4305300" cy="2133600"/>
                        </a:xfrm>
                      </wpg:grpSpPr>
                      <pic:pic xmlns:pic="http://schemas.openxmlformats.org/drawingml/2006/picture">
                        <pic:nvPicPr>
                          <pic:cNvPr id="7" name="Shape 2" descr="... and snares brick trap.jpg"/>
                          <pic:cNvPicPr preferRelativeResize="0"/>
                        </pic:nvPicPr>
                        <pic:blipFill/>
                        <pic:spPr>
                          <a:xfrm>
                            <a:off x="1276350" y="1504950"/>
                            <a:ext cx="43053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267414" cy="1128713"/>
                <wp:effectExtent b="0" l="0" r="0" t="0"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7414" cy="11287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C01EEE" w:rsidRDefault="0088194D">
      <w:pPr>
        <w:spacing w:before="10"/>
        <w:jc w:val="center"/>
        <w:rPr>
          <w:color w:val="2A2A2A"/>
          <w:sz w:val="28"/>
          <w:szCs w:val="28"/>
        </w:rPr>
      </w:pPr>
      <w:r>
        <w:rPr>
          <w:b/>
          <w:i/>
          <w:color w:val="366091"/>
          <w:sz w:val="36"/>
          <w:szCs w:val="36"/>
        </w:rPr>
        <w:t>Lafayette HSA Commemorative Brick Program</w:t>
      </w:r>
      <w:r>
        <w:rPr>
          <w:b/>
          <w:i/>
          <w:sz w:val="28"/>
          <w:szCs w:val="28"/>
        </w:rPr>
        <w:t xml:space="preserve">  </w:t>
      </w:r>
    </w:p>
    <w:p w:rsidR="00C01EEE" w:rsidRDefault="00C01EEE">
      <w:pPr>
        <w:tabs>
          <w:tab w:val="left" w:pos="1138"/>
        </w:tabs>
        <w:jc w:val="both"/>
        <w:rPr>
          <w:color w:val="2A2A2A"/>
          <w:sz w:val="28"/>
          <w:szCs w:val="28"/>
        </w:rPr>
      </w:pPr>
    </w:p>
    <w:p w:rsidR="00C01EEE" w:rsidRDefault="0088194D">
      <w:pPr>
        <w:tabs>
          <w:tab w:val="left" w:pos="1138"/>
        </w:tabs>
        <w:ind w:left="10"/>
        <w:jc w:val="center"/>
        <w:rPr>
          <w:i/>
          <w:color w:val="2A2A2A"/>
          <w:sz w:val="24"/>
          <w:szCs w:val="24"/>
        </w:rPr>
      </w:pPr>
      <w:r>
        <w:rPr>
          <w:color w:val="2A2A2A"/>
        </w:rPr>
        <w:t xml:space="preserve"> </w:t>
      </w:r>
      <w:r>
        <w:rPr>
          <w:color w:val="2A2A2A"/>
          <w:sz w:val="24"/>
          <w:szCs w:val="24"/>
        </w:rPr>
        <w:t xml:space="preserve">Engraving: </w:t>
      </w:r>
      <w:r>
        <w:rPr>
          <w:i/>
          <w:color w:val="2A2A2A"/>
          <w:sz w:val="24"/>
          <w:szCs w:val="24"/>
        </w:rPr>
        <w:t>PLEASE PRINT LEGIBLY</w:t>
      </w:r>
    </w:p>
    <w:p w:rsidR="00C01EEE" w:rsidRDefault="0088194D">
      <w:pPr>
        <w:tabs>
          <w:tab w:val="left" w:pos="1138"/>
        </w:tabs>
        <w:ind w:left="10"/>
        <w:jc w:val="center"/>
        <w:rPr>
          <w:i/>
          <w:color w:val="2A2A2A"/>
          <w:sz w:val="24"/>
          <w:szCs w:val="24"/>
        </w:rPr>
      </w:pPr>
      <w:r>
        <w:rPr>
          <w:i/>
          <w:color w:val="2A2A2A"/>
          <w:sz w:val="24"/>
          <w:szCs w:val="24"/>
        </w:rPr>
        <w:t>ALL ENGRAVING SUBJECT TO COMMITTEE APPROVAL</w:t>
      </w:r>
    </w:p>
    <w:p w:rsidR="00C01EEE" w:rsidRDefault="00C01EEE">
      <w:pPr>
        <w:tabs>
          <w:tab w:val="left" w:pos="1138"/>
        </w:tabs>
        <w:ind w:left="10"/>
        <w:jc w:val="center"/>
        <w:rPr>
          <w:i/>
          <w:color w:val="2A2A2A"/>
          <w:sz w:val="24"/>
          <w:szCs w:val="24"/>
        </w:rPr>
      </w:pPr>
    </w:p>
    <w:tbl>
      <w:tblPr>
        <w:tblStyle w:val="a"/>
        <w:tblW w:w="95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  <w:gridCol w:w="560"/>
        <w:gridCol w:w="560"/>
        <w:gridCol w:w="560"/>
        <w:gridCol w:w="560"/>
      </w:tblGrid>
      <w:tr w:rsidR="00C01EEE">
        <w:trPr>
          <w:trHeight w:val="40"/>
        </w:trPr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</w:tr>
      <w:tr w:rsidR="00C01EEE">
        <w:trPr>
          <w:trHeight w:val="20"/>
        </w:trPr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</w:tr>
      <w:tr w:rsidR="00C01EEE">
        <w:trPr>
          <w:trHeight w:val="20"/>
        </w:trPr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</w:tr>
      <w:tr w:rsidR="00C01EEE">
        <w:trPr>
          <w:trHeight w:val="20"/>
        </w:trPr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</w:pPr>
          </w:p>
        </w:tc>
      </w:tr>
      <w:tr w:rsidR="00C01EEE">
        <w:trPr>
          <w:trHeight w:val="20"/>
        </w:trPr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C01EEE" w:rsidRDefault="00C01EEE">
            <w:pPr>
              <w:spacing w:before="341"/>
              <w:ind w:right="2539"/>
              <w:jc w:val="right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C01EEE" w:rsidRDefault="00C01EEE">
            <w:pPr>
              <w:spacing w:before="341"/>
              <w:ind w:right="2539"/>
              <w:jc w:val="right"/>
              <w:rPr>
                <w:sz w:val="16"/>
                <w:szCs w:val="16"/>
              </w:rPr>
            </w:pPr>
          </w:p>
        </w:tc>
      </w:tr>
    </w:tbl>
    <w:p w:rsidR="00C01EEE" w:rsidRDefault="0088194D">
      <w:pPr>
        <w:spacing w:before="341"/>
        <w:ind w:right="2539"/>
        <w:rPr>
          <w:sz w:val="24"/>
          <w:szCs w:val="24"/>
        </w:rPr>
      </w:pPr>
      <w:r>
        <w:rPr>
          <w:sz w:val="24"/>
          <w:szCs w:val="24"/>
        </w:rPr>
        <w:t>LINE 1</w:t>
      </w:r>
    </w:p>
    <w:p w:rsidR="00C01EEE" w:rsidRDefault="0088194D">
      <w:pPr>
        <w:spacing w:before="341"/>
        <w:ind w:right="2539"/>
        <w:rPr>
          <w:sz w:val="24"/>
          <w:szCs w:val="24"/>
        </w:rPr>
      </w:pPr>
      <w:r>
        <w:rPr>
          <w:sz w:val="24"/>
          <w:szCs w:val="24"/>
        </w:rPr>
        <w:t>LINE 2</w:t>
      </w:r>
    </w:p>
    <w:p w:rsidR="00C01EEE" w:rsidRDefault="0088194D">
      <w:pPr>
        <w:spacing w:before="341"/>
        <w:ind w:right="2539"/>
        <w:rPr>
          <w:sz w:val="24"/>
          <w:szCs w:val="24"/>
        </w:rPr>
      </w:pPr>
      <w:r>
        <w:rPr>
          <w:sz w:val="24"/>
          <w:szCs w:val="24"/>
        </w:rPr>
        <w:t>LINE 3</w:t>
      </w:r>
    </w:p>
    <w:p w:rsidR="00C01EEE" w:rsidRDefault="0088194D">
      <w:pPr>
        <w:spacing w:before="341"/>
        <w:ind w:right="2539"/>
        <w:rPr>
          <w:sz w:val="24"/>
          <w:szCs w:val="24"/>
        </w:rPr>
      </w:pPr>
      <w:r>
        <w:rPr>
          <w:sz w:val="24"/>
          <w:szCs w:val="24"/>
        </w:rPr>
        <w:t xml:space="preserve">LINE 4 (12x12)         </w:t>
      </w:r>
    </w:p>
    <w:p w:rsidR="00C01EEE" w:rsidRDefault="0088194D">
      <w:pPr>
        <w:spacing w:before="341"/>
        <w:ind w:right="2539"/>
        <w:rPr>
          <w:sz w:val="24"/>
          <w:szCs w:val="24"/>
        </w:rPr>
      </w:pPr>
      <w:r>
        <w:rPr>
          <w:sz w:val="24"/>
          <w:szCs w:val="24"/>
        </w:rPr>
        <w:t>LINE 5 (12x12)</w:t>
      </w:r>
    </w:p>
    <w:p w:rsidR="00C01EEE" w:rsidRDefault="00C01EEE"/>
    <w:p w:rsidR="00C01EEE" w:rsidRDefault="00C01EEE">
      <w:pPr>
        <w:rPr>
          <w:sz w:val="24"/>
          <w:szCs w:val="24"/>
        </w:rPr>
      </w:pPr>
    </w:p>
    <w:p w:rsidR="00C01EEE" w:rsidRDefault="0088194D">
      <w:pPr>
        <w:rPr>
          <w:sz w:val="24"/>
          <w:szCs w:val="24"/>
        </w:rPr>
      </w:pPr>
      <w:r>
        <w:rPr>
          <w:sz w:val="24"/>
          <w:szCs w:val="24"/>
        </w:rPr>
        <w:t xml:space="preserve">PLEASE NOTE </w:t>
      </w:r>
      <w:proofErr w:type="gramStart"/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Brick</w:t>
      </w:r>
      <w:proofErr w:type="gramEnd"/>
      <w:r>
        <w:rPr>
          <w:sz w:val="24"/>
          <w:szCs w:val="24"/>
        </w:rPr>
        <w:t xml:space="preserve"> placement in sidewalk is random. Bricks are available on a first-come first-served basis, and there is no guarantee of actual location placement in the sidewalk.</w:t>
      </w:r>
    </w:p>
    <w:p w:rsidR="00C01EEE" w:rsidRDefault="00C01EEE">
      <w:pPr>
        <w:rPr>
          <w:sz w:val="24"/>
          <w:szCs w:val="24"/>
        </w:rPr>
      </w:pPr>
    </w:p>
    <w:p w:rsidR="00C01EEE" w:rsidRDefault="0088194D">
      <w:pPr>
        <w:rPr>
          <w:sz w:val="24"/>
          <w:szCs w:val="24"/>
        </w:rPr>
      </w:pPr>
      <w:r>
        <w:rPr>
          <w:sz w:val="24"/>
          <w:szCs w:val="24"/>
        </w:rPr>
        <w:t xml:space="preserve">Please return completed form and payment </w:t>
      </w:r>
      <w:proofErr w:type="gramStart"/>
      <w:r>
        <w:rPr>
          <w:sz w:val="24"/>
          <w:szCs w:val="24"/>
        </w:rPr>
        <w:t>( check</w:t>
      </w:r>
      <w:proofErr w:type="gramEnd"/>
      <w:r>
        <w:rPr>
          <w:sz w:val="24"/>
          <w:szCs w:val="24"/>
        </w:rPr>
        <w:t xml:space="preserve"> or receipt from online pay</w:t>
      </w:r>
      <w:r>
        <w:rPr>
          <w:sz w:val="24"/>
          <w:szCs w:val="24"/>
        </w:rPr>
        <w:t>ment from l</w:t>
      </w:r>
      <w:r>
        <w:rPr>
          <w:sz w:val="24"/>
          <w:szCs w:val="24"/>
        </w:rPr>
        <w:t xml:space="preserve">afayettehsa.org) to Lafayette </w:t>
      </w:r>
      <w:r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May 13.  You can send via your child’s backpack </w:t>
      </w:r>
      <w:proofErr w:type="gramStart"/>
      <w:r>
        <w:rPr>
          <w:sz w:val="24"/>
          <w:szCs w:val="24"/>
        </w:rPr>
        <w:t>folder  or</w:t>
      </w:r>
      <w:proofErr w:type="gramEnd"/>
      <w:r>
        <w:rPr>
          <w:sz w:val="24"/>
          <w:szCs w:val="24"/>
        </w:rPr>
        <w:t xml:space="preserve"> drop in the HSA Box or Brick Drawer in the Main Office. </w:t>
      </w:r>
    </w:p>
    <w:p w:rsidR="00C01EEE" w:rsidRDefault="00C01EEE">
      <w:pPr>
        <w:rPr>
          <w:sz w:val="24"/>
          <w:szCs w:val="24"/>
        </w:rPr>
      </w:pPr>
    </w:p>
    <w:p w:rsidR="00C01EEE" w:rsidRDefault="008819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Thank you for supporting Lafayette.</w:t>
      </w:r>
    </w:p>
    <w:p w:rsidR="00C01EEE" w:rsidRDefault="00C01EEE">
      <w:pPr>
        <w:jc w:val="center"/>
        <w:rPr>
          <w:sz w:val="24"/>
          <w:szCs w:val="24"/>
        </w:rPr>
      </w:pPr>
    </w:p>
    <w:p w:rsidR="00C01EEE" w:rsidRDefault="00C01EEE">
      <w:pPr>
        <w:jc w:val="center"/>
        <w:rPr>
          <w:sz w:val="24"/>
          <w:szCs w:val="24"/>
        </w:rPr>
      </w:pPr>
    </w:p>
    <w:p w:rsidR="00C01EEE" w:rsidRDefault="0088194D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1671638</wp:posOffset>
                </wp:positionH>
                <wp:positionV relativeFrom="paragraph">
                  <wp:posOffset>114300</wp:posOffset>
                </wp:positionV>
                <wp:extent cx="2832100" cy="863600"/>
                <wp:effectExtent l="0" t="0" r="0" b="0"/>
                <wp:wrapSquare wrapText="bothSides" distT="0" distB="0" distL="114300" distR="11430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1537" y="3348517"/>
                          <a:ext cx="2828924" cy="862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01EEE" w:rsidRDefault="0088194D">
                            <w:pPr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 xml:space="preserve">             QUESTIONS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: ?????</w:t>
                            </w:r>
                            <w:proofErr w:type="gramEnd"/>
                          </w:p>
                          <w:p w:rsidR="00C01EEE" w:rsidRDefault="00C01EEE">
                            <w:pPr>
                              <w:textDirection w:val="btLr"/>
                            </w:pPr>
                          </w:p>
                          <w:p w:rsidR="00C01EEE" w:rsidRDefault="0088194D">
                            <w:pPr>
                              <w:textDirection w:val="btLr"/>
                            </w:pPr>
                            <w:r>
                              <w:rPr>
                                <w:sz w:val="22"/>
                              </w:rPr>
                              <w:t xml:space="preserve">             Contact: SONYA MATZA</w:t>
                            </w:r>
                          </w:p>
                          <w:p w:rsidR="00C01EEE" w:rsidRDefault="0088194D">
                            <w:pPr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color w:val="4F81BD"/>
                                <w:sz w:val="24"/>
                              </w:rPr>
                              <w:t>sonyajo1972@gmail.com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1671638</wp:posOffset>
                </wp:positionH>
                <wp:positionV relativeFrom="paragraph">
                  <wp:posOffset>114300</wp:posOffset>
                </wp:positionV>
                <wp:extent cx="2832100" cy="863600"/>
                <wp:effectExtent b="0" l="0" r="0" t="0"/>
                <wp:wrapSquare wrapText="bothSides" distB="0" distT="0" distL="114300" distR="114300"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0" cy="86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01EEE" w:rsidRDefault="00C01EEE">
      <w:pPr>
        <w:ind w:right="1704"/>
        <w:jc w:val="center"/>
        <w:rPr>
          <w:sz w:val="24"/>
          <w:szCs w:val="24"/>
        </w:rPr>
      </w:pPr>
    </w:p>
    <w:p w:rsidR="00C01EEE" w:rsidRDefault="00C01EEE">
      <w:pPr>
        <w:ind w:right="1704"/>
        <w:rPr>
          <w:sz w:val="24"/>
          <w:szCs w:val="24"/>
        </w:rPr>
      </w:pPr>
    </w:p>
    <w:sectPr w:rsidR="00C01EEE">
      <w:pgSz w:w="12240" w:h="15840"/>
      <w:pgMar w:top="360" w:right="1080" w:bottom="36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1EEE"/>
    <w:rsid w:val="00127096"/>
    <w:rsid w:val="0088194D"/>
    <w:rsid w:val="00C0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11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image" Target="media/image8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2017-05-16T02:18:00Z</dcterms:created>
  <dcterms:modified xsi:type="dcterms:W3CDTF">2017-05-16T02:18:00Z</dcterms:modified>
</cp:coreProperties>
</file>