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19FB" w:rsidRPr="00864ACD" w:rsidRDefault="00864ACD" w:rsidP="00864ACD">
      <w:pPr>
        <w:pStyle w:val="NoSpacing"/>
        <w:rPr>
          <w:b/>
          <w:sz w:val="32"/>
          <w:szCs w:val="32"/>
        </w:rPr>
      </w:pPr>
      <w:r w:rsidRPr="00864ACD">
        <w:rPr>
          <w:b/>
          <w:sz w:val="32"/>
          <w:szCs w:val="32"/>
        </w:rPr>
        <w:t>Success – The 2017 SAPOR Conference</w:t>
      </w:r>
    </w:p>
    <w:p w:rsidR="00324F7A" w:rsidRDefault="00324F7A" w:rsidP="008F246F">
      <w:pPr>
        <w:pStyle w:val="NoSpacing"/>
      </w:pPr>
    </w:p>
    <w:p w:rsidR="00864ACD" w:rsidRDefault="00864ACD" w:rsidP="008F246F">
      <w:pPr>
        <w:pStyle w:val="NoSpacing"/>
        <w:rPr>
          <w:u w:val="single"/>
        </w:rPr>
      </w:pPr>
    </w:p>
    <w:p w:rsidR="00864ACD" w:rsidRDefault="000118CE" w:rsidP="008F246F">
      <w:pPr>
        <w:pStyle w:val="NoSpacing"/>
      </w:pPr>
      <w:r>
        <w:t xml:space="preserve">The </w:t>
      </w:r>
      <w:r w:rsidR="00864ACD" w:rsidRPr="00864ACD">
        <w:t>2017</w:t>
      </w:r>
      <w:r>
        <w:t xml:space="preserve"> SAPOR Conference was held this past October in</w:t>
      </w:r>
      <w:r w:rsidR="00864ACD" w:rsidRPr="00864ACD">
        <w:t xml:space="preserve"> Raleigh, NC</w:t>
      </w:r>
      <w:r>
        <w:t xml:space="preserve"> and we are pleased to report that it was another success!</w:t>
      </w:r>
      <w:r w:rsidR="00864ACD" w:rsidRPr="00864ACD">
        <w:t xml:space="preserve">  </w:t>
      </w:r>
      <w:r w:rsidR="00864ACD">
        <w:t xml:space="preserve">With 25 paper presentations, 2 days of sessions, </w:t>
      </w:r>
      <w:r w:rsidR="008D5460">
        <w:t>a D</w:t>
      </w:r>
      <w:r w:rsidR="00864ACD">
        <w:t xml:space="preserve">iversity </w:t>
      </w:r>
      <w:r>
        <w:t xml:space="preserve">&amp; </w:t>
      </w:r>
      <w:r w:rsidR="008D5460">
        <w:t>I</w:t>
      </w:r>
      <w:r w:rsidR="00864ACD">
        <w:t xml:space="preserve">nclusivity </w:t>
      </w:r>
      <w:r w:rsidR="008D5460">
        <w:t>P</w:t>
      </w:r>
      <w:r w:rsidR="00864ACD">
        <w:t>anel</w:t>
      </w:r>
      <w:r w:rsidR="00FF474B">
        <w:t xml:space="preserve">, </w:t>
      </w:r>
      <w:r>
        <w:t xml:space="preserve">94 attendees, the National AAPOR President as key note, and strong sponsorship, </w:t>
      </w:r>
      <w:r w:rsidR="00FF474B">
        <w:t>t</w:t>
      </w:r>
      <w:r w:rsidR="00864ACD">
        <w:t xml:space="preserve">he board surpassed its expectations and goals for </w:t>
      </w:r>
      <w:r>
        <w:t>the</w:t>
      </w:r>
      <w:r w:rsidR="00864ACD">
        <w:t xml:space="preserve"> conference.  </w:t>
      </w:r>
    </w:p>
    <w:p w:rsidR="00864ACD" w:rsidRDefault="00864ACD" w:rsidP="008F246F">
      <w:pPr>
        <w:pStyle w:val="NoSpacing"/>
      </w:pPr>
    </w:p>
    <w:p w:rsidR="00006334" w:rsidRDefault="00864ACD" w:rsidP="008F246F">
      <w:pPr>
        <w:pStyle w:val="NoSpacing"/>
      </w:pPr>
      <w:r>
        <w:t xml:space="preserve">Day one had two sessions before lunch, Response Rate and Non-Response and Innovative Technological Approaches.  The presentations touched on building panels, </w:t>
      </w:r>
      <w:r w:rsidR="008D5460">
        <w:t xml:space="preserve">the </w:t>
      </w:r>
      <w:r>
        <w:t xml:space="preserve">use of incentives, RDD sample usage, </w:t>
      </w:r>
      <w:r w:rsidR="008D5460">
        <w:t xml:space="preserve">the </w:t>
      </w:r>
      <w:r>
        <w:t xml:space="preserve">use of HERO, PARC, SMS, and dual data collection.   SAPOR was lucky enough to have the keynote speaker </w:t>
      </w:r>
      <w:r w:rsidR="00CE65FB">
        <w:t xml:space="preserve">Tim Johnson.  Dr. Johnson is the </w:t>
      </w:r>
      <w:r>
        <w:t xml:space="preserve">National AAPOR President, </w:t>
      </w:r>
      <w:r w:rsidR="00CE65FB">
        <w:t xml:space="preserve">Past President for AASRO, Past President of MAPOR, and Survey Research Director for the University of Illinois at Chicago Research Lab. Dr. Johnson has written papers on measurement and non-response errors in surveys, as well as social epidemiology of health behaviors in disadvantaged populations.  His </w:t>
      </w:r>
      <w:r w:rsidR="006B2572">
        <w:t xml:space="preserve">presentation </w:t>
      </w:r>
      <w:r w:rsidR="00CE65FB">
        <w:t>at the SA</w:t>
      </w:r>
      <w:bookmarkStart w:id="0" w:name="_GoBack"/>
      <w:bookmarkEnd w:id="0"/>
      <w:r w:rsidR="00CE65FB">
        <w:t>POR conference was</w:t>
      </w:r>
      <w:r>
        <w:t xml:space="preserve"> about what we can all do to keep survey research valid and legitimate.  The day ended with a session on Instrumentation and Survey Development.  The presentations discussed </w:t>
      </w:r>
      <w:r w:rsidR="008D5460">
        <w:t xml:space="preserve">survey </w:t>
      </w:r>
      <w:r>
        <w:t xml:space="preserve">length, </w:t>
      </w:r>
      <w:r w:rsidR="008D5460">
        <w:t xml:space="preserve">use of the </w:t>
      </w:r>
      <w:r>
        <w:t xml:space="preserve">buddy study, </w:t>
      </w:r>
      <w:r w:rsidR="008D5460">
        <w:t xml:space="preserve">and </w:t>
      </w:r>
      <w:r>
        <w:t xml:space="preserve">political apathy scale and pretesting methods.  New this year was a panel on Diversity </w:t>
      </w:r>
      <w:r w:rsidR="006B2572">
        <w:t xml:space="preserve">&amp; </w:t>
      </w:r>
      <w:r>
        <w:t xml:space="preserve">Inclusivity.  Presented were case studies on </w:t>
      </w:r>
      <w:r w:rsidR="008D5460">
        <w:t xml:space="preserve">the </w:t>
      </w:r>
      <w:r>
        <w:t>strategy of implementing</w:t>
      </w:r>
      <w:r w:rsidR="008D5460">
        <w:t xml:space="preserve"> a plan</w:t>
      </w:r>
      <w:r>
        <w:t xml:space="preserve">, promoting, training, </w:t>
      </w:r>
      <w:r w:rsidR="00006334">
        <w:t>and recruiting</w:t>
      </w:r>
      <w:r w:rsidR="008D5460">
        <w:t xml:space="preserve"> diversity and inclusivity</w:t>
      </w:r>
      <w:r w:rsidR="00006334">
        <w:t xml:space="preserve">.  </w:t>
      </w:r>
      <w:r w:rsidR="00006334" w:rsidRPr="00CE65FB">
        <w:t>The day en</w:t>
      </w:r>
      <w:r w:rsidR="00CE65FB">
        <w:t xml:space="preserve">ded with a fun networking event at the local Trophy Chicken and Taproom.  </w:t>
      </w:r>
      <w:r w:rsidR="00006334">
        <w:t xml:space="preserve"> </w:t>
      </w:r>
    </w:p>
    <w:p w:rsidR="00006334" w:rsidRDefault="00006334" w:rsidP="008F246F">
      <w:pPr>
        <w:pStyle w:val="NoSpacing"/>
      </w:pPr>
    </w:p>
    <w:p w:rsidR="00006334" w:rsidRDefault="00006334" w:rsidP="008F246F">
      <w:pPr>
        <w:pStyle w:val="NoSpacing"/>
      </w:pPr>
      <w:r>
        <w:t xml:space="preserve">Day two began with two sessions </w:t>
      </w:r>
      <w:r w:rsidR="008D5460">
        <w:t>as well, covering Social Desirability and Sensitive Topic R</w:t>
      </w:r>
      <w:r>
        <w:t>esearch</w:t>
      </w:r>
      <w:r w:rsidR="006B2572">
        <w:t xml:space="preserve">, </w:t>
      </w:r>
      <w:r>
        <w:t>Survey Techniques</w:t>
      </w:r>
      <w:r w:rsidR="006B2572">
        <w:t>,</w:t>
      </w:r>
      <w:r>
        <w:t xml:space="preserve"> and Politics </w:t>
      </w:r>
      <w:r w:rsidR="006B2572">
        <w:t xml:space="preserve">&amp; </w:t>
      </w:r>
      <w:r>
        <w:t xml:space="preserve">Polling.  </w:t>
      </w:r>
      <w:r w:rsidR="001D4AB3">
        <w:t xml:space="preserve">Brian Southwell interviewed presenters for his radio research </w:t>
      </w:r>
      <w:r w:rsidR="006955B2">
        <w:t xml:space="preserve">program, “The Measure of Everyday life” </w:t>
      </w:r>
      <w:r w:rsidR="001D4AB3">
        <w:t xml:space="preserve">again this year.  </w:t>
      </w:r>
      <w:r w:rsidR="006955B2">
        <w:t xml:space="preserve">He interviewed </w:t>
      </w:r>
      <w:r w:rsidR="0032151B">
        <w:t xml:space="preserve">Kristin </w:t>
      </w:r>
      <w:proofErr w:type="spellStart"/>
      <w:r w:rsidR="0032151B">
        <w:t>Pondel</w:t>
      </w:r>
      <w:proofErr w:type="spellEnd"/>
      <w:r w:rsidR="0032151B">
        <w:t xml:space="preserve"> and Karl Feld with GfK r</w:t>
      </w:r>
      <w:r w:rsidR="006955B2">
        <w:t xml:space="preserve">egarding Attitudes on Abortion, how to navigate controversial topics and ask challenging questions.  </w:t>
      </w:r>
      <w:r w:rsidR="001D4AB3">
        <w:t>We are always gr</w:t>
      </w:r>
      <w:r w:rsidR="00CD696E">
        <w:t>ate</w:t>
      </w:r>
      <w:r w:rsidR="001D4AB3">
        <w:t xml:space="preserve">ful to be part of </w:t>
      </w:r>
      <w:r w:rsidR="008D5460">
        <w:t>his program</w:t>
      </w:r>
      <w:r w:rsidR="001D4AB3">
        <w:t xml:space="preserve">.  </w:t>
      </w:r>
      <w:r w:rsidR="008D5460">
        <w:t xml:space="preserve">  </w:t>
      </w:r>
      <w:r w:rsidR="001D4AB3">
        <w:t xml:space="preserve">Thanks to our sponsors RTI, Marketing Systems Group (MSG), </w:t>
      </w:r>
      <w:r w:rsidR="006B2572">
        <w:t>Nielsen</w:t>
      </w:r>
      <w:r w:rsidR="001D4AB3">
        <w:t xml:space="preserve">, GfK, Headway in Research, PARC Langer Research Associates, </w:t>
      </w:r>
      <w:proofErr w:type="spellStart"/>
      <w:r w:rsidR="001D4AB3">
        <w:t>Voxco</w:t>
      </w:r>
      <w:proofErr w:type="spellEnd"/>
      <w:r w:rsidR="001D4AB3">
        <w:t xml:space="preserve">, Green Resources, </w:t>
      </w:r>
      <w:proofErr w:type="spellStart"/>
      <w:r w:rsidR="001D4AB3">
        <w:t>ReconMR</w:t>
      </w:r>
      <w:proofErr w:type="spellEnd"/>
      <w:r w:rsidR="001D4AB3">
        <w:t xml:space="preserve">, MJT US, </w:t>
      </w:r>
      <w:r w:rsidR="00FF474B">
        <w:t xml:space="preserve">and UNC The Odem Institute. </w:t>
      </w:r>
      <w:r w:rsidR="001D4AB3">
        <w:t xml:space="preserve">  </w:t>
      </w:r>
    </w:p>
    <w:p w:rsidR="006955B2" w:rsidRDefault="006955B2" w:rsidP="008F246F">
      <w:pPr>
        <w:pStyle w:val="NoSpacing"/>
      </w:pPr>
    </w:p>
    <w:p w:rsidR="006955B2" w:rsidRDefault="006955B2" w:rsidP="008F246F">
      <w:pPr>
        <w:pStyle w:val="NoSpacing"/>
      </w:pPr>
      <w:r>
        <w:t>Michelle Vrudhula</w:t>
      </w:r>
      <w:r w:rsidR="003D1B32">
        <w:t>,</w:t>
      </w:r>
    </w:p>
    <w:p w:rsidR="006955B2" w:rsidRDefault="006955B2" w:rsidP="008F246F">
      <w:pPr>
        <w:pStyle w:val="NoSpacing"/>
      </w:pPr>
      <w:r>
        <w:t>2018 Vice Conference Chair</w:t>
      </w:r>
    </w:p>
    <w:p w:rsidR="003D1B32" w:rsidRDefault="003D1B32" w:rsidP="008F246F">
      <w:pPr>
        <w:pStyle w:val="NoSpacing"/>
      </w:pPr>
    </w:p>
    <w:p w:rsidR="006955B2" w:rsidRDefault="006955B2" w:rsidP="008F246F">
      <w:pPr>
        <w:pStyle w:val="NoSpacing"/>
      </w:pPr>
      <w:r>
        <w:t>Valrie Horton,</w:t>
      </w:r>
    </w:p>
    <w:p w:rsidR="006955B2" w:rsidRDefault="006955B2" w:rsidP="008F246F">
      <w:pPr>
        <w:pStyle w:val="NoSpacing"/>
      </w:pPr>
      <w:r>
        <w:t>2018 President Elect</w:t>
      </w:r>
    </w:p>
    <w:sectPr w:rsidR="006955B2" w:rsidSect="00F81D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46F"/>
    <w:rsid w:val="0000243D"/>
    <w:rsid w:val="00006334"/>
    <w:rsid w:val="000118CE"/>
    <w:rsid w:val="001D4AB3"/>
    <w:rsid w:val="002A63D9"/>
    <w:rsid w:val="0032151B"/>
    <w:rsid w:val="00324F7A"/>
    <w:rsid w:val="0032574B"/>
    <w:rsid w:val="003D1B32"/>
    <w:rsid w:val="003D1F8B"/>
    <w:rsid w:val="00415D81"/>
    <w:rsid w:val="004319FB"/>
    <w:rsid w:val="005A105C"/>
    <w:rsid w:val="006955B2"/>
    <w:rsid w:val="006B2572"/>
    <w:rsid w:val="006B372F"/>
    <w:rsid w:val="00780E4A"/>
    <w:rsid w:val="0078123D"/>
    <w:rsid w:val="00864ACD"/>
    <w:rsid w:val="008D5460"/>
    <w:rsid w:val="008F246F"/>
    <w:rsid w:val="00A91B3B"/>
    <w:rsid w:val="00B9687A"/>
    <w:rsid w:val="00BE4DC3"/>
    <w:rsid w:val="00C72C43"/>
    <w:rsid w:val="00CD696E"/>
    <w:rsid w:val="00CE65FB"/>
    <w:rsid w:val="00DA3BBF"/>
    <w:rsid w:val="00EA18FA"/>
    <w:rsid w:val="00F62446"/>
    <w:rsid w:val="00F81DE6"/>
    <w:rsid w:val="00FF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8363F"/>
  <w15:docId w15:val="{8E18FEF6-5D2B-4716-BB16-BF2C7F8BA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4DC3"/>
  </w:style>
  <w:style w:type="paragraph" w:styleId="Heading1">
    <w:name w:val="heading 1"/>
    <w:basedOn w:val="Normal"/>
    <w:next w:val="Normal"/>
    <w:link w:val="Heading1Char"/>
    <w:uiPriority w:val="9"/>
    <w:qFormat/>
    <w:rsid w:val="008F24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4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8F24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Lyle Durbin</dc:creator>
  <cp:lastModifiedBy>Tice, Logan</cp:lastModifiedBy>
  <cp:revision>3</cp:revision>
  <dcterms:created xsi:type="dcterms:W3CDTF">2018-04-26T17:25:00Z</dcterms:created>
  <dcterms:modified xsi:type="dcterms:W3CDTF">2018-04-26T20:12:00Z</dcterms:modified>
</cp:coreProperties>
</file>