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EAD5" w14:textId="71CF1E91"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FF0000"/>
          <w:kern w:val="0"/>
          <w:sz w:val="22"/>
          <w:szCs w:val="22"/>
          <w:bdr w:val="none" w:sz="0" w:space="0" w:color="auto" w:frame="1"/>
          <w14:ligatures w14:val="none"/>
        </w:rPr>
        <w:br/>
      </w:r>
      <w:r w:rsidRPr="00FB3908">
        <w:rPr>
          <w:rFonts w:ascii="Calibri" w:eastAsia="Times New Roman" w:hAnsi="Calibri" w:cs="Calibri"/>
          <w:color w:val="FF0000"/>
          <w:kern w:val="0"/>
          <w:sz w:val="22"/>
          <w:szCs w:val="22"/>
          <w:bdr w:val="none" w:sz="0" w:space="0" w:color="auto" w:frame="1"/>
          <w14:ligatures w14:val="none"/>
        </w:rPr>
        <w:fldChar w:fldCharType="begin"/>
      </w:r>
      <w:r w:rsidRPr="00FB3908">
        <w:rPr>
          <w:rFonts w:ascii="Calibri" w:eastAsia="Times New Roman" w:hAnsi="Calibri" w:cs="Calibri"/>
          <w:color w:val="FF0000"/>
          <w:kern w:val="0"/>
          <w:sz w:val="22"/>
          <w:szCs w:val="22"/>
          <w:bdr w:val="none" w:sz="0" w:space="0" w:color="auto" w:frame="1"/>
          <w14:ligatures w14:val="none"/>
        </w:rPr>
        <w:instrText xml:space="preserve"> INCLUDEPICTURE "https://lh6.googleusercontent.com/RpM-B4pZSzPizjazqxm58onDg26_o40dRkRe6PLJr6Noxw_XEPAJWCHOXg4LIPZJoxbzCiIPAGTtNP289FOdUjbr1StWFkCMhfS3fYrHEGef-3ljDrPeRVm14no72sZd7BSWZjEzZuig2-1uE4qOJRMP4JnD40-7YXMkB7ME0nIAHQ_UevQrLUHMMOMgTcer" \* MERGEFORMATINET </w:instrText>
      </w:r>
      <w:r w:rsidRPr="00FB3908">
        <w:rPr>
          <w:rFonts w:ascii="Calibri" w:eastAsia="Times New Roman" w:hAnsi="Calibri" w:cs="Calibri"/>
          <w:color w:val="FF0000"/>
          <w:kern w:val="0"/>
          <w:sz w:val="22"/>
          <w:szCs w:val="22"/>
          <w:bdr w:val="none" w:sz="0" w:space="0" w:color="auto" w:frame="1"/>
          <w14:ligatures w14:val="none"/>
        </w:rPr>
        <w:fldChar w:fldCharType="separate"/>
      </w:r>
      <w:r w:rsidRPr="00FB3908">
        <w:rPr>
          <w:rFonts w:ascii="Calibri" w:eastAsia="Times New Roman" w:hAnsi="Calibri" w:cs="Calibri"/>
          <w:noProof/>
          <w:color w:val="FF0000"/>
          <w:kern w:val="0"/>
          <w:sz w:val="22"/>
          <w:szCs w:val="22"/>
          <w:bdr w:val="none" w:sz="0" w:space="0" w:color="auto" w:frame="1"/>
          <w14:ligatures w14:val="none"/>
        </w:rPr>
        <w:drawing>
          <wp:inline distT="0" distB="0" distL="0" distR="0" wp14:anchorId="28DF23CB" wp14:editId="3A3A8362">
            <wp:extent cx="2098675" cy="13950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8675" cy="1395095"/>
                    </a:xfrm>
                    <a:prstGeom prst="rect">
                      <a:avLst/>
                    </a:prstGeom>
                    <a:noFill/>
                    <a:ln>
                      <a:noFill/>
                    </a:ln>
                  </pic:spPr>
                </pic:pic>
              </a:graphicData>
            </a:graphic>
          </wp:inline>
        </w:drawing>
      </w:r>
      <w:r w:rsidRPr="00FB3908">
        <w:rPr>
          <w:rFonts w:ascii="Calibri" w:eastAsia="Times New Roman" w:hAnsi="Calibri" w:cs="Calibri"/>
          <w:color w:val="FF0000"/>
          <w:kern w:val="0"/>
          <w:sz w:val="22"/>
          <w:szCs w:val="22"/>
          <w:bdr w:val="none" w:sz="0" w:space="0" w:color="auto" w:frame="1"/>
          <w14:ligatures w14:val="none"/>
        </w:rPr>
        <w:fldChar w:fldCharType="end"/>
      </w:r>
    </w:p>
    <w:p w14:paraId="547996D0"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For Immediate Release</w:t>
      </w:r>
    </w:p>
    <w:p w14:paraId="579B948F" w14:textId="77777777" w:rsidR="00FB3908" w:rsidRPr="00FB3908" w:rsidRDefault="00FB3908" w:rsidP="00FB3908">
      <w:pPr>
        <w:shd w:val="clear" w:color="auto" w:fill="FFFFFF"/>
        <w:spacing w:after="24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Contact: Sharon C. Goodson, Executive Director</w:t>
      </w:r>
      <w:r w:rsidRPr="00FB3908">
        <w:rPr>
          <w:rFonts w:ascii="Calibri" w:eastAsia="Times New Roman" w:hAnsi="Calibri" w:cs="Calibri"/>
          <w:color w:val="000000"/>
          <w:kern w:val="0"/>
          <w:sz w:val="22"/>
          <w:szCs w:val="22"/>
          <w14:ligatures w14:val="none"/>
        </w:rPr>
        <w:br/>
        <w:t>Email: </w:t>
      </w:r>
      <w:hyperlink r:id="rId5" w:tgtFrame="_blank" w:history="1">
        <w:r w:rsidRPr="00FB3908">
          <w:rPr>
            <w:rFonts w:ascii="Calibri" w:eastAsia="Times New Roman" w:hAnsi="Calibri" w:cs="Calibri"/>
            <w:color w:val="1155CC"/>
            <w:kern w:val="0"/>
            <w:sz w:val="22"/>
            <w:szCs w:val="22"/>
            <w:u w:val="single"/>
            <w14:ligatures w14:val="none"/>
          </w:rPr>
          <w:t>sharon.goodson@nccaa.net</w:t>
        </w:r>
        <w:r w:rsidRPr="00FB3908">
          <w:rPr>
            <w:rFonts w:ascii="Calibri" w:eastAsia="Times New Roman" w:hAnsi="Calibri" w:cs="Calibri"/>
            <w:color w:val="000000"/>
            <w:kern w:val="0"/>
            <w:sz w:val="22"/>
            <w:szCs w:val="22"/>
            <w:u w:val="single"/>
            <w14:ligatures w14:val="none"/>
          </w:rPr>
          <w:br/>
        </w:r>
      </w:hyperlink>
      <w:r w:rsidRPr="00FB3908">
        <w:rPr>
          <w:rFonts w:ascii="Calibri" w:eastAsia="Times New Roman" w:hAnsi="Calibri" w:cs="Calibri"/>
          <w:color w:val="000000"/>
          <w:kern w:val="0"/>
          <w:sz w:val="22"/>
          <w:szCs w:val="22"/>
          <w14:ligatures w14:val="none"/>
        </w:rPr>
        <w:t>Phone: 929-790-5757</w:t>
      </w:r>
      <w:r w:rsidRPr="00FB3908">
        <w:rPr>
          <w:rFonts w:ascii="Calibri" w:eastAsia="Times New Roman" w:hAnsi="Calibri" w:cs="Calibri"/>
          <w:color w:val="000000"/>
          <w:kern w:val="0"/>
          <w:sz w:val="22"/>
          <w:szCs w:val="22"/>
          <w14:ligatures w14:val="none"/>
        </w:rPr>
        <w:br/>
      </w:r>
      <w:r w:rsidRPr="00FB3908">
        <w:rPr>
          <w:rFonts w:ascii="Calibri" w:eastAsia="Times New Roman" w:hAnsi="Calibri" w:cs="Calibri"/>
          <w:color w:val="000000"/>
          <w:kern w:val="0"/>
          <w:sz w:val="22"/>
          <w:szCs w:val="22"/>
          <w14:ligatures w14:val="none"/>
        </w:rPr>
        <w:br/>
        <w:t>North Carolina Community Action Association</w:t>
      </w:r>
      <w:r w:rsidRPr="00FB3908">
        <w:rPr>
          <w:rFonts w:ascii="Calibri" w:eastAsia="Times New Roman" w:hAnsi="Calibri" w:cs="Calibri"/>
          <w:color w:val="000000"/>
          <w:kern w:val="0"/>
          <w:sz w:val="22"/>
          <w:szCs w:val="22"/>
          <w14:ligatures w14:val="none"/>
        </w:rPr>
        <w:br/>
        <w:t>4428 Louisburg Rd, STE 101</w:t>
      </w:r>
      <w:r w:rsidRPr="00FB3908">
        <w:rPr>
          <w:rFonts w:ascii="Calibri" w:eastAsia="Times New Roman" w:hAnsi="Calibri" w:cs="Calibri"/>
          <w:color w:val="000000"/>
          <w:kern w:val="0"/>
          <w:sz w:val="22"/>
          <w:szCs w:val="22"/>
          <w14:ligatures w14:val="none"/>
        </w:rPr>
        <w:br/>
        <w:t>Raleigh, NC 27616</w:t>
      </w:r>
    </w:p>
    <w:p w14:paraId="069F1A7A" w14:textId="77777777" w:rsidR="00FB3908" w:rsidRPr="00FB3908" w:rsidRDefault="00FB3908" w:rsidP="00FB3908">
      <w:pPr>
        <w:shd w:val="clear" w:color="auto" w:fill="FFFFFF"/>
        <w:spacing w:after="160"/>
        <w:jc w:val="center"/>
        <w:rPr>
          <w:rFonts w:ascii="Arial" w:eastAsia="Times New Roman" w:hAnsi="Arial" w:cs="Arial"/>
          <w:color w:val="050505"/>
          <w:kern w:val="0"/>
          <w:sz w:val="23"/>
          <w:szCs w:val="23"/>
          <w14:ligatures w14:val="none"/>
        </w:rPr>
      </w:pPr>
      <w:r w:rsidRPr="00FB3908">
        <w:rPr>
          <w:rFonts w:ascii="Calibri" w:eastAsia="Times New Roman" w:hAnsi="Calibri" w:cs="Calibri"/>
          <w:b/>
          <w:bCs/>
          <w:color w:val="000000"/>
          <w:kern w:val="0"/>
          <w14:ligatures w14:val="none"/>
        </w:rPr>
        <w:t>NCCAA RECEIVES $1.2 MILLION TO HELP ALLEVIATE DIAPER NEED AS PART OF A COMPREHENSIVE ANTI POVERTY STRATEGY</w:t>
      </w:r>
    </w:p>
    <w:p w14:paraId="20C77CB6" w14:textId="77777777" w:rsidR="00FB3908" w:rsidRPr="00FB3908" w:rsidRDefault="00FB3908" w:rsidP="00FB3908">
      <w:pPr>
        <w:shd w:val="clear" w:color="auto" w:fill="FFFFFF"/>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North Carolina - The North Carolina Community Action Association (NCCAA) announced</w:t>
      </w:r>
      <w:r w:rsidRPr="00FB3908">
        <w:rPr>
          <w:rFonts w:ascii="Calibri" w:eastAsia="Times New Roman" w:hAnsi="Calibri" w:cs="Calibri"/>
          <w:color w:val="FF0000"/>
          <w:kern w:val="0"/>
          <w:sz w:val="22"/>
          <w:szCs w:val="22"/>
          <w14:ligatures w14:val="none"/>
        </w:rPr>
        <w:t> </w:t>
      </w:r>
      <w:r w:rsidRPr="00FB3908">
        <w:rPr>
          <w:rFonts w:ascii="Calibri" w:eastAsia="Times New Roman" w:hAnsi="Calibri" w:cs="Calibri"/>
          <w:color w:val="000000"/>
          <w:kern w:val="0"/>
          <w:sz w:val="22"/>
          <w:szCs w:val="22"/>
          <w14:ligatures w14:val="none"/>
        </w:rPr>
        <w:t>they are recipients of the Diaper Distribution Demonstration and Research Pilot grant. The </w:t>
      </w:r>
      <w:hyperlink r:id="rId6" w:tgtFrame="_blank" w:history="1">
        <w:r w:rsidRPr="00FB3908">
          <w:rPr>
            <w:rFonts w:ascii="Calibri" w:eastAsia="Times New Roman" w:hAnsi="Calibri" w:cs="Calibri"/>
            <w:color w:val="0000FF"/>
            <w:kern w:val="0"/>
            <w:sz w:val="22"/>
            <w:szCs w:val="22"/>
            <w:u w:val="single"/>
            <w14:ligatures w14:val="none"/>
          </w:rPr>
          <w:t>Office of Community Services</w:t>
        </w:r>
      </w:hyperlink>
      <w:r w:rsidRPr="00FB3908">
        <w:rPr>
          <w:rFonts w:ascii="Calibri" w:eastAsia="Times New Roman" w:hAnsi="Calibri" w:cs="Calibri"/>
          <w:color w:val="000000"/>
          <w:kern w:val="0"/>
          <w:sz w:val="22"/>
          <w:szCs w:val="22"/>
          <w14:ligatures w14:val="none"/>
        </w:rPr>
        <w:t> (OCS) within the </w:t>
      </w:r>
      <w:hyperlink r:id="rId7" w:tgtFrame="_blank" w:history="1">
        <w:r w:rsidRPr="00FB3908">
          <w:rPr>
            <w:rFonts w:ascii="Calibri" w:eastAsia="Times New Roman" w:hAnsi="Calibri" w:cs="Calibri"/>
            <w:color w:val="0000FF"/>
            <w:kern w:val="0"/>
            <w:sz w:val="22"/>
            <w:szCs w:val="22"/>
            <w:u w:val="single"/>
            <w14:ligatures w14:val="none"/>
          </w:rPr>
          <w:t>Administration for Children and Families</w:t>
        </w:r>
      </w:hyperlink>
      <w:r w:rsidRPr="00FB3908">
        <w:rPr>
          <w:rFonts w:ascii="Calibri" w:eastAsia="Times New Roman" w:hAnsi="Calibri" w:cs="Calibri"/>
          <w:color w:val="000000"/>
          <w:kern w:val="0"/>
          <w:sz w:val="22"/>
          <w:szCs w:val="22"/>
          <w14:ligatures w14:val="none"/>
        </w:rPr>
        <w:t> at the U.S. </w:t>
      </w:r>
      <w:hyperlink r:id="rId8" w:tgtFrame="_blank" w:history="1">
        <w:r w:rsidRPr="00FB3908">
          <w:rPr>
            <w:rFonts w:ascii="Calibri" w:eastAsia="Times New Roman" w:hAnsi="Calibri" w:cs="Calibri"/>
            <w:color w:val="0000FF"/>
            <w:kern w:val="0"/>
            <w:sz w:val="22"/>
            <w:szCs w:val="22"/>
            <w:u w:val="single"/>
            <w14:ligatures w14:val="none"/>
          </w:rPr>
          <w:t>Department of Health and Human Services</w:t>
        </w:r>
      </w:hyperlink>
      <w:r w:rsidRPr="00FB3908">
        <w:rPr>
          <w:rFonts w:ascii="Calibri" w:eastAsia="Times New Roman" w:hAnsi="Calibri" w:cs="Calibri"/>
          <w:color w:val="000000"/>
          <w:kern w:val="0"/>
          <w:sz w:val="22"/>
          <w:szCs w:val="22"/>
          <w14:ligatures w14:val="none"/>
        </w:rPr>
        <w:t> launched the new Diaper Distribution Demonstration and Research Pilot on September 27, 2022. </w:t>
      </w:r>
    </w:p>
    <w:p w14:paraId="2008030C" w14:textId="68B7F8E3" w:rsidR="00FB3908" w:rsidRPr="00FB3908" w:rsidRDefault="00FB3908" w:rsidP="00FB3908">
      <w:pPr>
        <w:rPr>
          <w:rFonts w:ascii="Times New Roman" w:eastAsia="Times New Roman" w:hAnsi="Times New Roman" w:cs="Times New Roman"/>
          <w:kern w:val="0"/>
          <w14:ligatures w14:val="none"/>
        </w:rPr>
      </w:pPr>
    </w:p>
    <w:p w14:paraId="6E69AE49" w14:textId="77777777" w:rsidR="00FB3908" w:rsidRPr="00FB3908" w:rsidRDefault="00FB3908" w:rsidP="00FB3908">
      <w:pPr>
        <w:shd w:val="clear" w:color="auto" w:fill="FFFFFF"/>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This program, also known as the Diaper Distribution Pilot, channels new funding to expand existing diaper distribution services, using the robust network of anti-poverty services that OCS already provides through community action agencies via the Community Services Block Grant (CSBG). </w:t>
      </w:r>
    </w:p>
    <w:p w14:paraId="675018EF" w14:textId="74D410D3" w:rsidR="00FB3908" w:rsidRPr="00FB3908" w:rsidRDefault="00FB3908" w:rsidP="00FB3908">
      <w:pPr>
        <w:rPr>
          <w:rFonts w:ascii="Times New Roman" w:eastAsia="Times New Roman" w:hAnsi="Times New Roman" w:cs="Times New Roman"/>
          <w:kern w:val="0"/>
          <w14:ligatures w14:val="none"/>
        </w:rPr>
      </w:pPr>
    </w:p>
    <w:p w14:paraId="06D970C1"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 xml:space="preserve">Founded in 1966, the NCCAA provides resources and advocacy for its statewide network of 34 Community Action Agencies. NCCAA collaborates with a network of community action </w:t>
      </w:r>
      <w:proofErr w:type="gramStart"/>
      <w:r w:rsidRPr="00FB3908">
        <w:rPr>
          <w:rFonts w:ascii="Calibri" w:eastAsia="Times New Roman" w:hAnsi="Calibri" w:cs="Calibri"/>
          <w:color w:val="000000"/>
          <w:kern w:val="0"/>
          <w:sz w:val="22"/>
          <w:szCs w:val="22"/>
          <w14:ligatures w14:val="none"/>
        </w:rPr>
        <w:t>agencies,  local</w:t>
      </w:r>
      <w:proofErr w:type="gramEnd"/>
      <w:r w:rsidRPr="00FB3908">
        <w:rPr>
          <w:rFonts w:ascii="Calibri" w:eastAsia="Times New Roman" w:hAnsi="Calibri" w:cs="Calibri"/>
          <w:color w:val="000000"/>
          <w:kern w:val="0"/>
          <w:sz w:val="22"/>
          <w:szCs w:val="22"/>
          <w14:ligatures w14:val="none"/>
        </w:rPr>
        <w:t xml:space="preserve"> governments and public-private partners to invest in holistic community-based, anti-poverty strategies. </w:t>
      </w:r>
    </w:p>
    <w:p w14:paraId="5EC74D1D"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 xml:space="preserve">Using the $1.2 million awarded from the Diaper Distribution Pilot, NCCAA will partner </w:t>
      </w:r>
      <w:proofErr w:type="gramStart"/>
      <w:r w:rsidRPr="00FB3908">
        <w:rPr>
          <w:rFonts w:ascii="Calibri" w:eastAsia="Times New Roman" w:hAnsi="Calibri" w:cs="Calibri"/>
          <w:color w:val="000000"/>
          <w:kern w:val="0"/>
          <w:sz w:val="22"/>
          <w:szCs w:val="22"/>
          <w14:ligatures w14:val="none"/>
        </w:rPr>
        <w:t>with  the</w:t>
      </w:r>
      <w:proofErr w:type="gramEnd"/>
      <w:r w:rsidRPr="00FB3908">
        <w:rPr>
          <w:rFonts w:ascii="Calibri" w:eastAsia="Times New Roman" w:hAnsi="Calibri" w:cs="Calibri"/>
          <w:color w:val="000000"/>
          <w:kern w:val="0"/>
          <w:sz w:val="22"/>
          <w:szCs w:val="22"/>
          <w14:ligatures w14:val="none"/>
        </w:rPr>
        <w:t xml:space="preserve"> statewide non-profit community organization, Diaper Bank of North Carolina, and five community action agencies including:  </w:t>
      </w:r>
      <w:proofErr w:type="spellStart"/>
      <w:r w:rsidRPr="00FB3908">
        <w:rPr>
          <w:rFonts w:ascii="Calibri" w:eastAsia="Times New Roman" w:hAnsi="Calibri" w:cs="Calibri"/>
          <w:color w:val="000000"/>
          <w:kern w:val="0"/>
          <w:sz w:val="22"/>
          <w:szCs w:val="22"/>
          <w14:ligatures w14:val="none"/>
        </w:rPr>
        <w:t>Choanoke</w:t>
      </w:r>
      <w:proofErr w:type="spellEnd"/>
      <w:r w:rsidRPr="00FB3908">
        <w:rPr>
          <w:rFonts w:ascii="Calibri" w:eastAsia="Times New Roman" w:hAnsi="Calibri" w:cs="Calibri"/>
          <w:color w:val="000000"/>
          <w:kern w:val="0"/>
          <w:sz w:val="22"/>
          <w:szCs w:val="22"/>
          <w14:ligatures w14:val="none"/>
        </w:rPr>
        <w:t xml:space="preserve"> Area Development Association of NC, Inc. (CADA), Economic Improvement Council, Inc. (EIC), Franklin Vance Warren Opportunity, Inc., Greene Lamp, Inc. and Wayne Action Group for Economic Solvency, Inc. (WAGES). </w:t>
      </w:r>
    </w:p>
    <w:p w14:paraId="1EE649CC" w14:textId="77777777" w:rsidR="00FB3908" w:rsidRPr="00FB3908" w:rsidRDefault="00FB3908" w:rsidP="00FB3908">
      <w:pPr>
        <w:shd w:val="clear" w:color="auto" w:fill="FFFFFF"/>
        <w:spacing w:after="24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The award will serve 14 rural, underserved and economically depressed counties across the eastern, NC. The Diaper Distribution Pilot Program will provide diapers, wipes, and ointments to more than 800 families.</w:t>
      </w:r>
    </w:p>
    <w:p w14:paraId="03A9DF0B"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shd w:val="clear" w:color="auto" w:fill="FFFFFF"/>
          <w14:ligatures w14:val="none"/>
        </w:rPr>
        <w:t>“Almost 47,000 children in the 14 most underserved counties of North Carolina currently live with diaper needs. We are proud to partner with the Diaper Bank of North Carolina and local community action agencies to address this issue,” says Sharon C. Goodson, Executive Director of the NCCAA. </w:t>
      </w:r>
    </w:p>
    <w:p w14:paraId="26DE6ADC"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242424"/>
          <w:kern w:val="0"/>
          <w:sz w:val="22"/>
          <w:szCs w:val="22"/>
          <w:shd w:val="clear" w:color="auto" w:fill="FFFFFF"/>
          <w14:ligatures w14:val="none"/>
        </w:rPr>
        <w:lastRenderedPageBreak/>
        <w:t>‘We appreciate the opportunity the Diaper Distribution Demonstration &amp; Research Pilot provides to harness the infrastructure created by diaper banks to facilitate positive outcomes for families through the connection to local resources, while receiving free hygiene items they need and deserve,’ says Michelle Old, CEO and Founder, Diaper Bank of North Carolina.</w:t>
      </w:r>
    </w:p>
    <w:p w14:paraId="3DB646CC" w14:textId="77777777" w:rsidR="00FB3908" w:rsidRPr="00FB3908" w:rsidRDefault="00FB3908" w:rsidP="00FB3908">
      <w:pPr>
        <w:shd w:val="clear" w:color="auto" w:fill="FFFFFF"/>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The Diaper Distribution Pilot puts another anti-poverty tool in the hands of Community Action Agencies and their partners, as part of their efforts to provide wraparound services for individuals and families with low incomes. The Diaper Distribution Pilot also connects families to economic mobility services like job training, Early Head Start, housing services, caregiver support, and more. OCS understands that this Diaper Distribution Pilot is about more than just diapers – it is about lifting a real and tangible barrier to health and wellbeing for low-income families, and about connecting those families with other programs that address the conditions and causes of poverty and help them take steps toward self-sufficiency.</w:t>
      </w:r>
    </w:p>
    <w:p w14:paraId="14C6E7E3" w14:textId="0696723B" w:rsidR="00FB3908" w:rsidRPr="00FB3908" w:rsidRDefault="00FB3908" w:rsidP="00FB3908">
      <w:pPr>
        <w:rPr>
          <w:rFonts w:ascii="Times New Roman" w:eastAsia="Times New Roman" w:hAnsi="Times New Roman" w:cs="Times New Roman"/>
          <w:kern w:val="0"/>
          <w14:ligatures w14:val="none"/>
        </w:rPr>
      </w:pPr>
    </w:p>
    <w:p w14:paraId="2DBAB8E5" w14:textId="77777777" w:rsidR="00FB3908" w:rsidRPr="00FB3908" w:rsidRDefault="00FB3908" w:rsidP="00FB3908">
      <w:pPr>
        <w:shd w:val="clear" w:color="auto" w:fill="FFFFFF"/>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For more information about the Diaper Distribution Pilot or OCS’s seven anti-poverty programs, </w:t>
      </w:r>
      <w:hyperlink r:id="rId9" w:tgtFrame="_blank" w:history="1">
        <w:r w:rsidRPr="00FB3908">
          <w:rPr>
            <w:rFonts w:ascii="Calibri" w:eastAsia="Times New Roman" w:hAnsi="Calibri" w:cs="Calibri"/>
            <w:color w:val="0000FF"/>
            <w:kern w:val="0"/>
            <w:sz w:val="22"/>
            <w:szCs w:val="22"/>
            <w:u w:val="single"/>
            <w14:ligatures w14:val="none"/>
          </w:rPr>
          <w:t>visit the OCS website</w:t>
        </w:r>
      </w:hyperlink>
      <w:r w:rsidRPr="00FB3908">
        <w:rPr>
          <w:rFonts w:ascii="Calibri" w:eastAsia="Times New Roman" w:hAnsi="Calibri" w:cs="Calibri"/>
          <w:color w:val="000000"/>
          <w:kern w:val="0"/>
          <w:sz w:val="22"/>
          <w:szCs w:val="22"/>
          <w14:ligatures w14:val="none"/>
        </w:rPr>
        <w:t>.  </w:t>
      </w:r>
    </w:p>
    <w:p w14:paraId="6F540354" w14:textId="77777777" w:rsidR="00FB3908" w:rsidRPr="00FB3908" w:rsidRDefault="00FB3908" w:rsidP="00FB3908">
      <w:pPr>
        <w:shd w:val="clear" w:color="auto" w:fill="FFFFFF"/>
        <w:spacing w:after="160"/>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br/>
        <w:t>For more information about North Carolina Community Action Agency visit </w:t>
      </w:r>
      <w:hyperlink r:id="rId10" w:tgtFrame="_blank" w:history="1">
        <w:r w:rsidRPr="00FB3908">
          <w:rPr>
            <w:rFonts w:ascii="Calibri" w:eastAsia="Times New Roman" w:hAnsi="Calibri" w:cs="Calibri"/>
            <w:color w:val="1155CC"/>
            <w:kern w:val="0"/>
            <w:sz w:val="22"/>
            <w:szCs w:val="22"/>
            <w:u w:val="single"/>
            <w14:ligatures w14:val="none"/>
          </w:rPr>
          <w:t>https://www.nccaa.net</w:t>
        </w:r>
      </w:hyperlink>
      <w:r w:rsidRPr="00FB3908">
        <w:rPr>
          <w:rFonts w:ascii="Calibri" w:eastAsia="Times New Roman" w:hAnsi="Calibri" w:cs="Calibri"/>
          <w:color w:val="000000"/>
          <w:kern w:val="0"/>
          <w:sz w:val="22"/>
          <w:szCs w:val="22"/>
          <w14:ligatures w14:val="none"/>
        </w:rPr>
        <w:t>.</w:t>
      </w:r>
    </w:p>
    <w:p w14:paraId="05109B11" w14:textId="77777777" w:rsidR="00FB3908" w:rsidRPr="00FB3908" w:rsidRDefault="00FB3908" w:rsidP="00FB3908">
      <w:pPr>
        <w:rPr>
          <w:rFonts w:ascii="Times New Roman" w:eastAsia="Times New Roman" w:hAnsi="Times New Roman" w:cs="Times New Roman"/>
          <w:kern w:val="0"/>
          <w14:ligatures w14:val="none"/>
        </w:rPr>
      </w:pPr>
      <w:r w:rsidRPr="00FB3908">
        <w:rPr>
          <w:rFonts w:ascii="Arial" w:eastAsia="Times New Roman" w:hAnsi="Arial" w:cs="Arial"/>
          <w:color w:val="050505"/>
          <w:kern w:val="0"/>
          <w:sz w:val="23"/>
          <w:szCs w:val="23"/>
          <w14:ligatures w14:val="none"/>
        </w:rPr>
        <w:br/>
      </w:r>
    </w:p>
    <w:p w14:paraId="69197DDE" w14:textId="77777777" w:rsidR="00FB3908" w:rsidRPr="00FB3908" w:rsidRDefault="00FB3908" w:rsidP="00FB3908">
      <w:pPr>
        <w:shd w:val="clear" w:color="auto" w:fill="FFFFFF"/>
        <w:jc w:val="center"/>
        <w:rPr>
          <w:rFonts w:ascii="Arial" w:eastAsia="Times New Roman" w:hAnsi="Arial" w:cs="Arial"/>
          <w:color w:val="050505"/>
          <w:kern w:val="0"/>
          <w:sz w:val="23"/>
          <w:szCs w:val="23"/>
          <w14:ligatures w14:val="none"/>
        </w:rPr>
      </w:pPr>
      <w:r w:rsidRPr="00FB3908">
        <w:rPr>
          <w:rFonts w:ascii="Calibri" w:eastAsia="Times New Roman" w:hAnsi="Calibri" w:cs="Calibri"/>
          <w:color w:val="000000"/>
          <w:kern w:val="0"/>
          <w:sz w:val="22"/>
          <w:szCs w:val="22"/>
          <w14:ligatures w14:val="none"/>
        </w:rPr>
        <w:t>###</w:t>
      </w:r>
    </w:p>
    <w:p w14:paraId="60223EF1" w14:textId="77777777" w:rsidR="007B51F3" w:rsidRPr="00FB3908" w:rsidRDefault="00000000" w:rsidP="00FB3908"/>
    <w:sectPr w:rsidR="007B51F3" w:rsidRPr="00FB3908" w:rsidSect="00904972">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08"/>
    <w:rsid w:val="0003132A"/>
    <w:rsid w:val="004F392D"/>
    <w:rsid w:val="006618F7"/>
    <w:rsid w:val="00904972"/>
    <w:rsid w:val="00B60A83"/>
    <w:rsid w:val="00FB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56188"/>
  <w15:chartTrackingRefBased/>
  <w15:docId w15:val="{E325DBD8-62B1-3141-80BC-8DE06B5F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908"/>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B3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s.gov/" TargetMode="External"/><Relationship Id="rId3" Type="http://schemas.openxmlformats.org/officeDocument/2006/relationships/webSettings" Target="webSettings.xml"/><Relationship Id="rId7" Type="http://schemas.openxmlformats.org/officeDocument/2006/relationships/hyperlink" Target="https://www.acf.hh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f.hhs.gov/ocs" TargetMode="External"/><Relationship Id="rId11" Type="http://schemas.openxmlformats.org/officeDocument/2006/relationships/fontTable" Target="fontTable.xml"/><Relationship Id="rId5" Type="http://schemas.openxmlformats.org/officeDocument/2006/relationships/hyperlink" Target="mailto:sharon.goodson@nccaa.net" TargetMode="External"/><Relationship Id="rId10" Type="http://schemas.openxmlformats.org/officeDocument/2006/relationships/hyperlink" Target="https://www.nccaa.net/" TargetMode="External"/><Relationship Id="rId4" Type="http://schemas.openxmlformats.org/officeDocument/2006/relationships/image" Target="media/image1.png"/><Relationship Id="rId9" Type="http://schemas.openxmlformats.org/officeDocument/2006/relationships/hyperlink" Target="https://www.acf.hhs.gov/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Schwab</dc:creator>
  <cp:keywords/>
  <dc:description/>
  <cp:lastModifiedBy>Brandon Schwab</cp:lastModifiedBy>
  <cp:revision>1</cp:revision>
  <dcterms:created xsi:type="dcterms:W3CDTF">2023-06-05T21:31:00Z</dcterms:created>
  <dcterms:modified xsi:type="dcterms:W3CDTF">2023-06-05T21:32:00Z</dcterms:modified>
</cp:coreProperties>
</file>