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A90B" w14:textId="77777777" w:rsidR="00BE2C9F" w:rsidRDefault="00A27C1C" w:rsidP="00E6230C">
      <w:pPr>
        <w:spacing w:after="0" w:line="276" w:lineRule="auto"/>
        <w:rPr>
          <w:rFonts w:ascii="Proxima Nova" w:eastAsia="Proxima Nova" w:hAnsi="Proxima Nova" w:cs="Proxima Nova"/>
        </w:rPr>
      </w:pPr>
      <w:r>
        <w:rPr>
          <w:rFonts w:ascii="Proxima Nova" w:eastAsia="Proxima Nova" w:hAnsi="Proxima Nova" w:cs="Proxima Nova"/>
          <w:b/>
          <w:i/>
          <w:noProof/>
          <w:sz w:val="24"/>
          <w:szCs w:val="24"/>
        </w:rPr>
        <w:drawing>
          <wp:inline distT="114300" distB="114300" distL="114300" distR="114300" wp14:anchorId="171C2E82" wp14:editId="7454D58B">
            <wp:extent cx="2485998" cy="647065"/>
            <wp:effectExtent l="0" t="0" r="0" b="635"/>
            <wp:docPr id="232628794" name="image1.png" descr="Logo. Career Readiness GPS.&#10;"/>
            <wp:cNvGraphicFramePr/>
            <a:graphic xmlns:a="http://schemas.openxmlformats.org/drawingml/2006/main">
              <a:graphicData uri="http://schemas.openxmlformats.org/drawingml/2006/picture">
                <pic:pic xmlns:pic="http://schemas.openxmlformats.org/drawingml/2006/picture">
                  <pic:nvPicPr>
                    <pic:cNvPr id="232628794" name="image1.png" descr="Logo. Career Readiness GPS.&#10;"/>
                    <pic:cNvPicPr preferRelativeResize="0"/>
                  </pic:nvPicPr>
                  <pic:blipFill rotWithShape="1">
                    <a:blip r:embed="rId8"/>
                    <a:srcRect l="2393"/>
                    <a:stretch/>
                  </pic:blipFill>
                  <pic:spPr bwMode="auto">
                    <a:xfrm>
                      <a:off x="0" y="0"/>
                      <a:ext cx="2486056" cy="647080"/>
                    </a:xfrm>
                    <a:prstGeom prst="rect">
                      <a:avLst/>
                    </a:prstGeom>
                    <a:ln>
                      <a:noFill/>
                    </a:ln>
                    <a:extLst>
                      <a:ext uri="{53640926-AAD7-44D8-BBD7-CCE9431645EC}">
                        <a14:shadowObscured xmlns:a14="http://schemas.microsoft.com/office/drawing/2010/main"/>
                      </a:ext>
                    </a:extLst>
                  </pic:spPr>
                </pic:pic>
              </a:graphicData>
            </a:graphic>
          </wp:inline>
        </w:drawing>
      </w:r>
    </w:p>
    <w:p w14:paraId="30680535" w14:textId="77777777" w:rsidR="00BE2C9F" w:rsidRDefault="00A27C1C" w:rsidP="00E6230C">
      <w:pPr>
        <w:spacing w:after="0" w:line="276" w:lineRule="auto"/>
        <w:rPr>
          <w:rFonts w:ascii="Proxima Nova" w:eastAsia="Proxima Nova" w:hAnsi="Proxima Nova" w:cs="Proxima Nova"/>
          <w:sz w:val="28"/>
          <w:szCs w:val="28"/>
        </w:rPr>
      </w:pPr>
      <w:r>
        <w:rPr>
          <w:rFonts w:ascii="Proxima Nova" w:eastAsia="Proxima Nova" w:hAnsi="Proxima Nova" w:cs="Proxima Nova"/>
          <w:sz w:val="28"/>
          <w:szCs w:val="28"/>
        </w:rPr>
        <w:t>RESOURCE BRIEF</w:t>
      </w:r>
    </w:p>
    <w:p w14:paraId="219C7F8C" w14:textId="77777777" w:rsidR="00BE2C9F" w:rsidRPr="00A27C1C" w:rsidRDefault="00A27C1C" w:rsidP="00E6230C">
      <w:pPr>
        <w:spacing w:after="0" w:line="276" w:lineRule="auto"/>
        <w:rPr>
          <w:rFonts w:ascii="Proxima Nova" w:eastAsia="Proxima Nova" w:hAnsi="Proxima Nova" w:cs="Proxima Nova"/>
          <w:b/>
          <w:bCs/>
          <w:sz w:val="28"/>
          <w:szCs w:val="28"/>
        </w:rPr>
      </w:pPr>
      <w:r w:rsidRPr="00A27C1C">
        <w:rPr>
          <w:rFonts w:ascii="Proxima Nova" w:eastAsia="Proxima Nova" w:hAnsi="Proxima Nova" w:cs="Proxima Nova"/>
          <w:b/>
          <w:bCs/>
          <w:sz w:val="28"/>
          <w:szCs w:val="28"/>
        </w:rPr>
        <w:t>Making the Case for Adopting Personalized Career and Academic Plan Policies and Programs</w:t>
      </w:r>
    </w:p>
    <w:p w14:paraId="0BD5E7AB" w14:textId="77777777" w:rsidR="00BE2C9F" w:rsidRDefault="00BE2C9F" w:rsidP="00E6230C">
      <w:pPr>
        <w:spacing w:after="0" w:line="276" w:lineRule="auto"/>
        <w:rPr>
          <w:rFonts w:ascii="Proxima Nova" w:eastAsia="Proxima Nova" w:hAnsi="Proxima Nova" w:cs="Proxima Nova"/>
        </w:rPr>
      </w:pPr>
    </w:p>
    <w:p w14:paraId="7619EAC8" w14:textId="5B50E354" w:rsidR="00A27C1C" w:rsidRDefault="00A27C1C" w:rsidP="00A27C1C">
      <w:pPr>
        <w:spacing w:after="0" w:line="276" w:lineRule="auto"/>
        <w:rPr>
          <w:rFonts w:ascii="Proxima Nova" w:eastAsia="Proxima Nova" w:hAnsi="Proxima Nova" w:cs="Proxima Nova"/>
        </w:rPr>
      </w:pPr>
      <w:r>
        <w:rPr>
          <w:rFonts w:ascii="Proxima Nova" w:eastAsia="Proxima Nova" w:hAnsi="Proxima Nova" w:cs="Proxima Nova"/>
        </w:rPr>
        <w:t>V. Scott Solberg</w:t>
      </w:r>
    </w:p>
    <w:p w14:paraId="0566EDD1" w14:textId="77777777" w:rsidR="00A27C1C" w:rsidRPr="00A27C1C" w:rsidRDefault="00A27C1C" w:rsidP="00A27C1C">
      <w:pPr>
        <w:spacing w:after="0" w:line="276" w:lineRule="auto"/>
        <w:rPr>
          <w:rFonts w:ascii="Proxima Nova" w:eastAsia="Proxima Nova" w:hAnsi="Proxima Nova" w:cs="Proxima Nova"/>
        </w:rPr>
      </w:pPr>
    </w:p>
    <w:p w14:paraId="6E1883DE" w14:textId="7A14414C"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This Resource Brief by the Coalition for Career Development Center (CCD Center) in collaboration with the Boston University Center for Future Readiness is designed to provide career and workforce development leaders with the resources needed to persuade policymakers and key stakeholders (e.g., school district leaders, employers, families, philanthropic organizations) about the nature and value of adopting personalized career and academic plan (PCAP) policies and programs. The CCD Center is an industry-led coalition focused on making career readiness the number one education priority in America.</w:t>
      </w:r>
    </w:p>
    <w:p w14:paraId="3D87CBBE" w14:textId="77777777" w:rsidR="00BE2C9F" w:rsidRDefault="00A27C1C" w:rsidP="00E6230C">
      <w:pPr>
        <w:shd w:val="clear" w:color="auto" w:fill="FFFFFF"/>
        <w:spacing w:line="276" w:lineRule="auto"/>
        <w:rPr>
          <w:rFonts w:ascii="Proxima Nova" w:eastAsia="Proxima Nova" w:hAnsi="Proxima Nova" w:cs="Proxima Nova"/>
        </w:rPr>
      </w:pPr>
      <w:r>
        <w:rPr>
          <w:rFonts w:ascii="Proxima Nova" w:eastAsia="Proxima Nova" w:hAnsi="Proxima Nova" w:cs="Proxima Nova"/>
        </w:rPr>
        <w:t xml:space="preserve">To elevate the importance of career readiness, nearly all states mandate or encourage schools to adopt personalized career and academic plan (PCAP) programs. Quality PCAP programs offer a grade-level scope and sequence of activities designed to develop self-exploration skills, career exploration skills, and future/career planning and management skills. When implemented with quality and fidelity, PCAP programs help middle and high school youth develop course plans and postsecondary plans that are aligned to their personal future and life goals. This planning also engages youth in seeking early college and work-based learning opportunities that deepen their self and career exploration while also developing the skills needed to pursue a range of postsecondary training and education options. </w:t>
      </w:r>
    </w:p>
    <w:p w14:paraId="1DA007AD" w14:textId="77777777" w:rsidR="00BE2C9F" w:rsidRDefault="00A27C1C" w:rsidP="00E6230C">
      <w:pPr>
        <w:shd w:val="clear" w:color="auto" w:fill="FFFFFF"/>
        <w:spacing w:line="276" w:lineRule="auto"/>
        <w:rPr>
          <w:rFonts w:ascii="Proxima Nova" w:eastAsia="Proxima Nova" w:hAnsi="Proxima Nova" w:cs="Proxima Nova"/>
        </w:rPr>
      </w:pPr>
      <w:r>
        <w:rPr>
          <w:rFonts w:ascii="Proxima Nova" w:eastAsia="Proxima Nova" w:hAnsi="Proxima Nova" w:cs="Proxima Nova"/>
        </w:rPr>
        <w:t>The aim is to graduate all youth from high schools with the skills and certifications needed to directly enter high-wage occupations as well as possess the career navigation skills to pursue additional training opportunities (e.g., stackable credentials), two-year, and four-year education opportunities.</w:t>
      </w:r>
    </w:p>
    <w:p w14:paraId="1F532E8C" w14:textId="68C21970" w:rsidR="00BE2C9F" w:rsidRDefault="00A27C1C" w:rsidP="00E6230C">
      <w:pPr>
        <w:spacing w:after="0" w:line="276" w:lineRule="auto"/>
        <w:rPr>
          <w:rFonts w:ascii="Proxima Nova" w:eastAsia="Proxima Nova" w:hAnsi="Proxima Nova" w:cs="Proxima Nova"/>
        </w:rPr>
      </w:pPr>
      <w:r>
        <w:rPr>
          <w:rFonts w:ascii="Proxima Nova" w:eastAsia="Proxima Nova" w:hAnsi="Proxima Nova" w:cs="Proxima Nova"/>
        </w:rPr>
        <w:t xml:space="preserve">To encourage the adoption of Personalized Career and Academic Plans (PCAPs), consider designing a “white paper” that describes the evidence base for how PCAP policies and programs facilitate a range of education, youth development, and workforce development outcomes.  A report commissioned by the </w:t>
      </w:r>
      <w:hyperlink r:id="rId9">
        <w:r>
          <w:rPr>
            <w:rFonts w:ascii="Proxima Nova" w:eastAsia="Proxima Nova" w:hAnsi="Proxima Nova" w:cs="Proxima Nova"/>
            <w:color w:val="0563C1"/>
            <w:u w:val="single"/>
          </w:rPr>
          <w:t>Executive Office of Education from the Commonwealth of Massachusetts</w:t>
        </w:r>
      </w:hyperlink>
      <w:r>
        <w:rPr>
          <w:rFonts w:ascii="Proxima Nova" w:eastAsia="Proxima Nova" w:hAnsi="Proxima Nova" w:cs="Proxima Nova"/>
        </w:rPr>
        <w:t xml:space="preserve"> offers a good example of how to make a case for adopting PCAPs.</w:t>
      </w:r>
    </w:p>
    <w:p w14:paraId="53260693" w14:textId="77777777" w:rsidR="006E2555" w:rsidRDefault="006E2555" w:rsidP="00E6230C">
      <w:pPr>
        <w:spacing w:after="0" w:line="276" w:lineRule="auto"/>
        <w:rPr>
          <w:rFonts w:ascii="Proxima Nova" w:eastAsia="Proxima Nova" w:hAnsi="Proxima Nova" w:cs="Proxima Nova"/>
        </w:rPr>
      </w:pPr>
    </w:p>
    <w:p w14:paraId="7950F09D" w14:textId="77777777" w:rsidR="006E2555" w:rsidRDefault="006E2555" w:rsidP="00E6230C">
      <w:pPr>
        <w:spacing w:after="0" w:line="276" w:lineRule="auto"/>
        <w:rPr>
          <w:rFonts w:ascii="Proxima Nova" w:eastAsia="Proxima Nova" w:hAnsi="Proxima Nova" w:cs="Proxima Nova"/>
        </w:rPr>
      </w:pPr>
    </w:p>
    <w:p w14:paraId="2DE54AC1" w14:textId="77777777" w:rsidR="006E2555" w:rsidRDefault="006E2555" w:rsidP="00E6230C">
      <w:pPr>
        <w:spacing w:after="0" w:line="276" w:lineRule="auto"/>
        <w:rPr>
          <w:rFonts w:ascii="Proxima Nova" w:eastAsia="Proxima Nova" w:hAnsi="Proxima Nova" w:cs="Proxima Nova"/>
        </w:rPr>
      </w:pPr>
    </w:p>
    <w:p w14:paraId="228D3F54" w14:textId="1D8531F2" w:rsidR="00BE2C9F" w:rsidRDefault="006E2555" w:rsidP="00E6230C">
      <w:pPr>
        <w:spacing w:after="0" w:line="276" w:lineRule="auto"/>
        <w:rPr>
          <w:rFonts w:ascii="Proxima Nova" w:eastAsia="Proxima Nova" w:hAnsi="Proxima Nova" w:cs="Proxima Nova"/>
        </w:rPr>
      </w:pPr>
      <w:r w:rsidRPr="006E2555">
        <w:rPr>
          <w:rFonts w:ascii="Proxima Nova" w:eastAsia="Proxima Nova" w:hAnsi="Proxima Nova" w:cs="Proxima Nova"/>
          <w:noProof/>
        </w:rPr>
        <mc:AlternateContent>
          <mc:Choice Requires="wps">
            <w:drawing>
              <wp:inline distT="0" distB="0" distL="0" distR="0" wp14:anchorId="19D9DF71" wp14:editId="587C623E">
                <wp:extent cx="6781800" cy="1404620"/>
                <wp:effectExtent l="0" t="0" r="1905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4620"/>
                        </a:xfrm>
                        <a:prstGeom prst="rect">
                          <a:avLst/>
                        </a:prstGeom>
                        <a:solidFill>
                          <a:schemeClr val="accent5">
                            <a:lumMod val="20000"/>
                            <a:lumOff val="80000"/>
                          </a:schemeClr>
                        </a:solidFill>
                        <a:ln w="9525">
                          <a:solidFill>
                            <a:schemeClr val="tx1"/>
                          </a:solidFill>
                          <a:miter lim="800000"/>
                          <a:headEnd/>
                          <a:tailEnd/>
                        </a:ln>
                      </wps:spPr>
                      <wps:txbx>
                        <w:txbxContent>
                          <w:p w14:paraId="2D1519A2" w14:textId="77777777" w:rsidR="006E2555" w:rsidRPr="006E2555" w:rsidRDefault="006E2555" w:rsidP="001240E6">
                            <w:pPr>
                              <w:spacing w:before="160" w:line="276" w:lineRule="auto"/>
                              <w:rPr>
                                <w:rFonts w:ascii="Proxima Nova" w:eastAsia="Proxima Nova" w:hAnsi="Proxima Nova" w:cs="Proxima Nova"/>
                                <w:i/>
                              </w:rPr>
                            </w:pPr>
                            <w:r>
                              <w:rPr>
                                <w:rFonts w:ascii="Proxima Nova" w:eastAsia="Proxima Nova" w:hAnsi="Proxima Nova" w:cs="Proxima Nova"/>
                                <w:i/>
                              </w:rPr>
                              <w:t xml:space="preserve">Personalized Career and Academic Plan is the generic term used by the Coalition for Career Development Center. The traditional generic term used by the American School Counseling Association and Education Commission of the States is “individual learning plans” (ILPs).  In the United States, each state selects its own naming convention. Massachusetts refers to PCAP as MyCAP – My Career and Academic Plan.  See the </w:t>
                            </w:r>
                            <w:hyperlink r:id="rId10">
                              <w:r>
                                <w:rPr>
                                  <w:rFonts w:ascii="Proxima Nova" w:eastAsia="Proxima Nova" w:hAnsi="Proxima Nova" w:cs="Proxima Nova"/>
                                  <w:i/>
                                  <w:color w:val="0563C1"/>
                                  <w:u w:val="single"/>
                                </w:rPr>
                                <w:t>CCD Center State Resource Map</w:t>
                              </w:r>
                            </w:hyperlink>
                            <w:r>
                              <w:rPr>
                                <w:rFonts w:ascii="Proxima Nova" w:eastAsia="Proxima Nova" w:hAnsi="Proxima Nova" w:cs="Proxima Nova"/>
                                <w:i/>
                              </w:rPr>
                              <w:t xml:space="preserve"> for a list of state naming conventions.</w:t>
                            </w:r>
                          </w:p>
                        </w:txbxContent>
                      </wps:txbx>
                      <wps:bodyPr rot="0" vert="horz" wrap="square" lIns="91440" tIns="45720" rIns="91440" bIns="45720" anchor="t" anchorCtr="0">
                        <a:spAutoFit/>
                      </wps:bodyPr>
                    </wps:wsp>
                  </a:graphicData>
                </a:graphic>
              </wp:inline>
            </w:drawing>
          </mc:Choice>
          <mc:Fallback>
            <w:pict>
              <v:shapetype w14:anchorId="19D9DF71" id="_x0000_t202" coordsize="21600,21600" o:spt="202" path="m,l,21600r21600,l21600,xe">
                <v:stroke joinstyle="miter"/>
                <v:path gradientshapeok="t" o:connecttype="rect"/>
              </v:shapetype>
              <v:shape id="Text Box 2" o:spid="_x0000_s1026" type="#_x0000_t202" style="width:53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" fillcolor="#deeaf6 [664]" strokecolor="black [3213]">
                <v:textbox style="mso-fit-shape-to-text:t">
                  <w:txbxContent>
                    <w:p w14:paraId="2D1519A2" w14:textId="77777777" w:rsidR="006E2555" w:rsidRPr="006E2555" w:rsidRDefault="006E2555" w:rsidP="001240E6">
                      <w:pPr>
                        <w:spacing w:before="160" w:line="276" w:lineRule="auto"/>
                        <w:rPr>
                          <w:rFonts w:ascii="Proxima Nova" w:eastAsia="Proxima Nova" w:hAnsi="Proxima Nova" w:cs="Proxima Nova"/>
                          <w:i/>
                        </w:rPr>
                      </w:pPr>
                      <w:r>
                        <w:rPr>
                          <w:rFonts w:ascii="Proxima Nova" w:eastAsia="Proxima Nova" w:hAnsi="Proxima Nova" w:cs="Proxima Nova"/>
                          <w:i/>
                        </w:rPr>
                        <w:t xml:space="preserve">Personalized Career and Academic Plan is the generic term used by the Coalition for Career Development Center. The traditional generic term used by the American School Counseling Association and Education Commission of the States is “individual learning plans” (ILPs).  In the United States, each state selects its own naming convention. Massachusetts refers to PCAP as MyCAP – My Career and Academic Plan.  See the </w:t>
                      </w:r>
                      <w:hyperlink r:id="rId11">
                        <w:r>
                          <w:rPr>
                            <w:rFonts w:ascii="Proxima Nova" w:eastAsia="Proxima Nova" w:hAnsi="Proxima Nova" w:cs="Proxima Nova"/>
                            <w:i/>
                            <w:color w:val="0563C1"/>
                            <w:u w:val="single"/>
                          </w:rPr>
                          <w:t>CCD Center State Resource Map</w:t>
                        </w:r>
                      </w:hyperlink>
                      <w:r>
                        <w:rPr>
                          <w:rFonts w:ascii="Proxima Nova" w:eastAsia="Proxima Nova" w:hAnsi="Proxima Nova" w:cs="Proxima Nova"/>
                          <w:i/>
                        </w:rPr>
                        <w:t xml:space="preserve"> for a list of state naming conventions.</w:t>
                      </w:r>
                    </w:p>
                  </w:txbxContent>
                </v:textbox>
                <w10:anchorlock/>
              </v:shape>
            </w:pict>
          </mc:Fallback>
        </mc:AlternateContent>
      </w:r>
    </w:p>
    <w:p w14:paraId="0CEED21A" w14:textId="77777777" w:rsidR="00A66B59" w:rsidRDefault="00A66B59">
      <w:pPr>
        <w:rPr>
          <w:rFonts w:ascii="Proxima Nova" w:eastAsia="Proxima Nova" w:hAnsi="Proxima Nova" w:cs="Proxima Nova"/>
        </w:rPr>
      </w:pPr>
      <w:r>
        <w:rPr>
          <w:rFonts w:ascii="Proxima Nova" w:eastAsia="Proxima Nova" w:hAnsi="Proxima Nova" w:cs="Proxima Nova"/>
        </w:rPr>
        <w:br w:type="page"/>
      </w:r>
    </w:p>
    <w:p w14:paraId="1FC341D3" w14:textId="1BD67262"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b/>
          <w:i/>
        </w:rPr>
        <w:lastRenderedPageBreak/>
        <w:t>Background</w:t>
      </w:r>
      <w:r>
        <w:rPr>
          <w:rFonts w:ascii="Proxima Nova" w:eastAsia="Proxima Nova" w:hAnsi="Proxima Nova" w:cs="Proxima Nova"/>
        </w:rPr>
        <w:t xml:space="preserve"> </w:t>
      </w:r>
    </w:p>
    <w:p w14:paraId="264363E9" w14:textId="054D6834"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To introduce and offer background context, consider providing a description regarding the nature of PCAPs as well as offer data on the postsecondary outcomes of your students. </w:t>
      </w:r>
    </w:p>
    <w:p w14:paraId="37301CA6" w14:textId="6281E4D2"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Support for describing the nature of PCAPs, consider reviewing PCAP toolkits developed by </w:t>
      </w:r>
      <w:hyperlink r:id="rId12">
        <w:r>
          <w:rPr>
            <w:rFonts w:ascii="Proxima Nova" w:eastAsia="Proxima Nova" w:hAnsi="Proxima Nova" w:cs="Proxima Nova"/>
            <w:color w:val="0563C1"/>
            <w:u w:val="single"/>
          </w:rPr>
          <w:t>Arizona,</w:t>
        </w:r>
      </w:hyperlink>
      <w:r>
        <w:rPr>
          <w:rFonts w:ascii="Proxima Nova" w:eastAsia="Proxima Nova" w:hAnsi="Proxima Nova" w:cs="Proxima Nova"/>
        </w:rPr>
        <w:t xml:space="preserve"> </w:t>
      </w:r>
      <w:hyperlink r:id="rId13">
        <w:r>
          <w:rPr>
            <w:rFonts w:ascii="Proxima Nova" w:eastAsia="Proxima Nova" w:hAnsi="Proxima Nova" w:cs="Proxima Nova"/>
            <w:color w:val="0563C1"/>
            <w:u w:val="single"/>
          </w:rPr>
          <w:t>Colorado</w:t>
        </w:r>
      </w:hyperlink>
      <w:r>
        <w:rPr>
          <w:rFonts w:ascii="Proxima Nova" w:eastAsia="Proxima Nova" w:hAnsi="Proxima Nova" w:cs="Proxima Nova"/>
        </w:rPr>
        <w:t xml:space="preserve">, and </w:t>
      </w:r>
      <w:hyperlink r:id="rId14">
        <w:r>
          <w:rPr>
            <w:rFonts w:ascii="Proxima Nova" w:eastAsia="Proxima Nova" w:hAnsi="Proxima Nova" w:cs="Proxima Nova"/>
            <w:color w:val="0563C1"/>
            <w:u w:val="single"/>
          </w:rPr>
          <w:t>Wisconsin</w:t>
        </w:r>
      </w:hyperlink>
      <w:r>
        <w:rPr>
          <w:rFonts w:ascii="Proxima Nova" w:eastAsia="Proxima Nova" w:hAnsi="Proxima Nova" w:cs="Proxima Nova"/>
        </w:rPr>
        <w:t xml:space="preserve">. Each state offers excellent and concise descriptions about the nature of PCAPs as being both a process for developing students’ self-exploration, career exploration, and career planning and management skills as well as a tool that relies on the use of career information systems to support this process.  Additional resources introducing PCAPs can be found in a </w:t>
      </w:r>
      <w:hyperlink r:id="rId15">
        <w:r>
          <w:rPr>
            <w:rFonts w:ascii="Proxima Nova" w:eastAsia="Proxima Nova" w:hAnsi="Proxima Nova" w:cs="Proxima Nova"/>
            <w:color w:val="0563C1"/>
            <w:u w:val="single"/>
          </w:rPr>
          <w:t>How To Guide 2.0</w:t>
        </w:r>
      </w:hyperlink>
      <w:r>
        <w:rPr>
          <w:rFonts w:ascii="Proxima Nova" w:eastAsia="Proxima Nova" w:hAnsi="Proxima Nova" w:cs="Proxima Nova"/>
        </w:rPr>
        <w:t xml:space="preserve"> and a </w:t>
      </w:r>
      <w:hyperlink r:id="rId16">
        <w:r>
          <w:rPr>
            <w:rFonts w:ascii="Proxima Nova" w:eastAsia="Proxima Nova" w:hAnsi="Proxima Nova" w:cs="Proxima Nova"/>
            <w:color w:val="0563C1"/>
            <w:u w:val="single"/>
          </w:rPr>
          <w:t>book</w:t>
        </w:r>
      </w:hyperlink>
      <w:r>
        <w:rPr>
          <w:rFonts w:ascii="Proxima Nova" w:eastAsia="Proxima Nova" w:hAnsi="Proxima Nova" w:cs="Proxima Nova"/>
        </w:rPr>
        <w:t xml:space="preserve"> that also describe the nature of PCAPs. Wisconsin offers a </w:t>
      </w:r>
      <w:hyperlink r:id="rId17">
        <w:r>
          <w:rPr>
            <w:rFonts w:ascii="Proxima Nova" w:eastAsia="Proxima Nova" w:hAnsi="Proxima Nova" w:cs="Proxima Nova"/>
            <w:color w:val="0563C1"/>
            <w:u w:val="single"/>
          </w:rPr>
          <w:t>poster that summarizes the key feature</w:t>
        </w:r>
      </w:hyperlink>
      <w:r>
        <w:rPr>
          <w:rFonts w:ascii="Proxima Nova" w:eastAsia="Proxima Nova" w:hAnsi="Proxima Nova" w:cs="Proxima Nova"/>
        </w:rPr>
        <w:t xml:space="preserve">s of quality PCAPs. </w:t>
      </w:r>
    </w:p>
    <w:p w14:paraId="4AEF8EFE" w14:textId="7338898E" w:rsidR="00BE2C9F" w:rsidRDefault="00A27C1C" w:rsidP="00E6230C">
      <w:pPr>
        <w:spacing w:after="0" w:line="276" w:lineRule="auto"/>
        <w:rPr>
          <w:rFonts w:ascii="Proxima Nova" w:eastAsia="Proxima Nova" w:hAnsi="Proxima Nova" w:cs="Proxima Nova"/>
        </w:rPr>
      </w:pPr>
      <w:r>
        <w:rPr>
          <w:rFonts w:ascii="Proxima Nova" w:eastAsia="Proxima Nova" w:hAnsi="Proxima Nova" w:cs="Proxima Nova"/>
        </w:rPr>
        <w:t xml:space="preserve">The How to Guide 2.0 uses the model below to describe the process translating science into effective practice (Wilson et al., 2011).  This Resource Brief is focused on supporting the </w:t>
      </w:r>
      <w:r>
        <w:rPr>
          <w:rFonts w:ascii="Proxima Nova" w:eastAsia="Proxima Nova" w:hAnsi="Proxima Nova" w:cs="Proxima Nova"/>
          <w:i/>
        </w:rPr>
        <w:t>decision to adopt</w:t>
      </w:r>
      <w:r>
        <w:rPr>
          <w:rFonts w:ascii="Proxima Nova" w:eastAsia="Proxima Nova" w:hAnsi="Proxima Nova" w:cs="Proxima Nova"/>
        </w:rPr>
        <w:t xml:space="preserve"> PCAPs policies and programs.</w:t>
      </w:r>
    </w:p>
    <w:p w14:paraId="6871BDCD" w14:textId="77777777" w:rsidR="00E6230C" w:rsidRDefault="00E6230C" w:rsidP="00E6230C">
      <w:pPr>
        <w:spacing w:after="0" w:line="276" w:lineRule="auto"/>
        <w:rPr>
          <w:rFonts w:ascii="Proxima Nova" w:eastAsia="Proxima Nova" w:hAnsi="Proxima Nova" w:cs="Proxima Nova"/>
        </w:rPr>
      </w:pPr>
    </w:p>
    <w:p w14:paraId="1F2FFA9B" w14:textId="35A1C52F" w:rsidR="00E6230C" w:rsidRDefault="00E6230C" w:rsidP="00E6230C">
      <w:pPr>
        <w:spacing w:after="0" w:line="276" w:lineRule="auto"/>
        <w:ind w:left="810"/>
        <w:rPr>
          <w:rFonts w:ascii="Proxima Nova" w:eastAsia="Proxima Nova" w:hAnsi="Proxima Nova" w:cs="Proxima Nova"/>
        </w:rPr>
      </w:pPr>
      <w:r>
        <w:rPr>
          <w:rFonts w:ascii="Proxima Nova" w:eastAsia="Proxima Nova" w:hAnsi="Proxima Nova" w:cs="Proxima Nova"/>
          <w:noProof/>
        </w:rPr>
        <w:drawing>
          <wp:inline distT="0" distB="0" distL="0" distR="0" wp14:anchorId="0132E588" wp14:editId="4F741BB3">
            <wp:extent cx="5805170" cy="1104900"/>
            <wp:effectExtent l="0" t="0" r="5080" b="0"/>
            <wp:docPr id="232628796" name="image6.png" descr="The How to Guide 2.0 model infographic. Step 1: Translating evidence-based practice into toolkits and how-to products. Step 2: Product dissemination. Step 3: Decision to adopt. Step 4: Implementation. Step 5: Institutionalization based on outcome evaluation and feasibility."/>
            <wp:cNvGraphicFramePr/>
            <a:graphic xmlns:a="http://schemas.openxmlformats.org/drawingml/2006/main">
              <a:graphicData uri="http://schemas.openxmlformats.org/drawingml/2006/picture">
                <pic:pic xmlns:pic="http://schemas.openxmlformats.org/drawingml/2006/picture">
                  <pic:nvPicPr>
                    <pic:cNvPr id="232628796" name="image6.png" descr="The How to Guide 2.0 model infographic. Step 1: Translating evidence-based practice into toolkits and how-to products. Step 2: Product dissemination. Step 3: Decision to adopt. Step 4: Implementation. Step 5: Institutionalization based on outcome evaluation and feasibility."/>
                    <pic:cNvPicPr preferRelativeResize="0"/>
                  </pic:nvPicPr>
                  <pic:blipFill rotWithShape="1">
                    <a:blip r:embed="rId18">
                      <a:extLst>
                        <a:ext uri="{28A0092B-C50C-407E-A947-70E740481C1C}">
                          <a14:useLocalDpi xmlns:a14="http://schemas.microsoft.com/office/drawing/2010/main" val="0"/>
                        </a:ext>
                      </a:extLst>
                    </a:blip>
                    <a:srcRect t="6036" b="6439"/>
                    <a:stretch/>
                  </pic:blipFill>
                  <pic:spPr bwMode="auto">
                    <a:xfrm>
                      <a:off x="0" y="0"/>
                      <a:ext cx="5805170" cy="1104900"/>
                    </a:xfrm>
                    <a:prstGeom prst="rect">
                      <a:avLst/>
                    </a:prstGeom>
                    <a:ln>
                      <a:noFill/>
                    </a:ln>
                    <a:extLst>
                      <a:ext uri="{53640926-AAD7-44D8-BBD7-CCE9431645EC}">
                        <a14:shadowObscured xmlns:a14="http://schemas.microsoft.com/office/drawing/2010/main"/>
                      </a:ext>
                    </a:extLst>
                  </pic:spPr>
                </pic:pic>
              </a:graphicData>
            </a:graphic>
          </wp:inline>
        </w:drawing>
      </w:r>
    </w:p>
    <w:p w14:paraId="72631035" w14:textId="77777777" w:rsidR="00E6230C" w:rsidRDefault="00E6230C" w:rsidP="00E6230C">
      <w:pPr>
        <w:spacing w:after="0" w:line="276" w:lineRule="auto"/>
        <w:rPr>
          <w:rFonts w:ascii="Proxima Nova" w:eastAsia="Proxima Nova" w:hAnsi="Proxima Nova" w:cs="Proxima Nova"/>
        </w:rPr>
      </w:pPr>
    </w:p>
    <w:p w14:paraId="74DAC701" w14:textId="5D71C859" w:rsidR="00BE2C9F" w:rsidRPr="00E6230C" w:rsidRDefault="00A27C1C" w:rsidP="00734C26">
      <w:pPr>
        <w:spacing w:line="276" w:lineRule="auto"/>
        <w:rPr>
          <w:rFonts w:ascii="Proxima Nova" w:eastAsia="Proxima Nova" w:hAnsi="Proxima Nova" w:cs="Proxima Nova"/>
        </w:rPr>
      </w:pPr>
      <w:r>
        <w:rPr>
          <w:rFonts w:ascii="Proxima Nova" w:eastAsia="Proxima Nova" w:hAnsi="Proxima Nova" w:cs="Proxima Nova"/>
        </w:rPr>
        <w:t xml:space="preserve">It is also important to frame the need for adopting PCAPs in relation to key student academic and postsecondary outcomes. The 2022 report on the </w:t>
      </w:r>
      <w:hyperlink r:id="rId19">
        <w:r>
          <w:rPr>
            <w:rFonts w:ascii="Proxima Nova" w:eastAsia="Proxima Nova" w:hAnsi="Proxima Nova" w:cs="Proxima Nova"/>
            <w:i/>
            <w:color w:val="0563C1"/>
            <w:u w:val="single"/>
          </w:rPr>
          <w:t>Condition of Career Readiness in the United States</w:t>
        </w:r>
      </w:hyperlink>
      <w:r>
        <w:rPr>
          <w:rFonts w:ascii="Proxima Nova" w:eastAsia="Proxima Nova" w:hAnsi="Proxima Nova" w:cs="Proxima Nova"/>
          <w:i/>
        </w:rPr>
        <w:t xml:space="preserve"> </w:t>
      </w:r>
      <w:r>
        <w:rPr>
          <w:rFonts w:ascii="Proxima Nova" w:eastAsia="Proxima Nova" w:hAnsi="Proxima Nova" w:cs="Proxima Nova"/>
        </w:rPr>
        <w:t xml:space="preserve">offers a national perspective on the post-school challenges youth are currently experiencing.  The CCD Center is also preparing Policy Briefs that compare states across a range of career readiness indicators. The </w:t>
      </w:r>
      <w:hyperlink r:id="rId20">
        <w:r>
          <w:rPr>
            <w:rFonts w:ascii="Proxima Nova" w:eastAsia="Proxima Nova" w:hAnsi="Proxima Nova" w:cs="Proxima Nova"/>
            <w:color w:val="0563C1"/>
            <w:u w:val="single"/>
          </w:rPr>
          <w:t>Massachusetts 6-year plan report</w:t>
        </w:r>
      </w:hyperlink>
      <w:r>
        <w:rPr>
          <w:rFonts w:ascii="Proxima Nova" w:eastAsia="Proxima Nova" w:hAnsi="Proxima Nova" w:cs="Proxima Nova"/>
        </w:rPr>
        <w:t xml:space="preserve"> also offers a number of education datapoints for making a case for the need to adopt PCAPs.</w:t>
      </w:r>
    </w:p>
    <w:p w14:paraId="1C7E849F" w14:textId="711FEB5A" w:rsidR="00BE2C9F" w:rsidRPr="00E6230C" w:rsidRDefault="00A27C1C" w:rsidP="00E6230C">
      <w:pPr>
        <w:spacing w:line="276" w:lineRule="auto"/>
        <w:rPr>
          <w:rFonts w:ascii="Proxima Nova" w:eastAsia="Proxima Nova" w:hAnsi="Proxima Nova" w:cs="Proxima Nova"/>
          <w:b/>
          <w:i/>
        </w:rPr>
      </w:pPr>
      <w:r>
        <w:rPr>
          <w:rFonts w:ascii="Proxima Nova" w:eastAsia="Proxima Nova" w:hAnsi="Proxima Nova" w:cs="Proxima Nova"/>
          <w:b/>
          <w:i/>
        </w:rPr>
        <w:t>Making the Case for the Impact for Adopting Personalized Career and Academic Plans</w:t>
      </w:r>
    </w:p>
    <w:p w14:paraId="2676819A" w14:textId="15ABA795"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The background section describes the nature of “what” a PCAPs looks like in practice. Policymakers and key stakeholders also need to understand the value and potential impact of PCAPs on academic outcomes and postsecondary readiness.</w:t>
      </w:r>
    </w:p>
    <w:p w14:paraId="37AC20DD" w14:textId="7548C82E"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Many policymakers and key stakeholders want to know that PCAPs offer an “evidence-based” solution. The </w:t>
      </w:r>
      <w:hyperlink r:id="rId21">
        <w:r>
          <w:rPr>
            <w:rFonts w:ascii="Proxima Nova" w:eastAsia="Proxima Nova" w:hAnsi="Proxima Nova" w:cs="Proxima Nova"/>
            <w:color w:val="0563C1"/>
            <w:u w:val="single"/>
          </w:rPr>
          <w:t>original research on PCAPs</w:t>
        </w:r>
      </w:hyperlink>
      <w:r>
        <w:rPr>
          <w:rFonts w:ascii="Proxima Nova" w:eastAsia="Proxima Nova" w:hAnsi="Proxima Nova" w:cs="Proxima Nova"/>
        </w:rPr>
        <w:t xml:space="preserve"> was sponsored by the U.S. Department of Labor’s Office of Disability Employment Policy and the conclusion based on correlational studies and interviews with educators, families and students was that PCAPs could at that time be considered a “promising practice.”  An excellent overview of the evidence-base supporting the adoption of PCAPs can be found in a </w:t>
      </w:r>
      <w:hyperlink r:id="rId22">
        <w:r>
          <w:rPr>
            <w:rFonts w:ascii="Proxima Nova" w:eastAsia="Proxima Nova" w:hAnsi="Proxima Nova" w:cs="Proxima Nova"/>
            <w:color w:val="0563C1"/>
            <w:u w:val="single"/>
          </w:rPr>
          <w:t>Southwest Regional Education Laboratory blog post</w:t>
        </w:r>
      </w:hyperlink>
      <w:r>
        <w:rPr>
          <w:rFonts w:ascii="Proxima Nova" w:eastAsia="Proxima Nova" w:hAnsi="Proxima Nova" w:cs="Proxima Nova"/>
        </w:rPr>
        <w:t xml:space="preserve"> by Helen Duffy. </w:t>
      </w:r>
    </w:p>
    <w:p w14:paraId="61757EB9" w14:textId="77777777"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Recent results using longitudinal data increases the strength of evidence in support of PCAPs </w:t>
      </w:r>
    </w:p>
    <w:p w14:paraId="0A95AE3C" w14:textId="77777777" w:rsidR="00E6230C" w:rsidRDefault="00A27C1C" w:rsidP="00E6230C">
      <w:pPr>
        <w:numPr>
          <w:ilvl w:val="0"/>
          <w:numId w:val="2"/>
        </w:numPr>
        <w:pBdr>
          <w:top w:val="nil"/>
          <w:left w:val="nil"/>
          <w:bottom w:val="nil"/>
          <w:right w:val="nil"/>
          <w:between w:val="nil"/>
        </w:pBdr>
        <w:spacing w:line="276" w:lineRule="auto"/>
        <w:ind w:left="720"/>
        <w:rPr>
          <w:rFonts w:ascii="Proxima Nova" w:eastAsia="Proxima Nova" w:hAnsi="Proxima Nova" w:cs="Proxima Nova"/>
          <w:color w:val="101D34"/>
        </w:rPr>
      </w:pPr>
      <w:r>
        <w:rPr>
          <w:rFonts w:ascii="Proxima Nova" w:eastAsia="Proxima Nova" w:hAnsi="Proxima Nova" w:cs="Proxima Nova"/>
          <w:color w:val="000000"/>
        </w:rPr>
        <w:t xml:space="preserve">An </w:t>
      </w:r>
      <w:hyperlink r:id="rId23">
        <w:r>
          <w:rPr>
            <w:rFonts w:ascii="Proxima Nova" w:eastAsia="Proxima Nova" w:hAnsi="Proxima Nova" w:cs="Proxima Nova"/>
            <w:color w:val="0563C1"/>
            <w:u w:val="single"/>
          </w:rPr>
          <w:t>OECD report on the value of Career Readiness</w:t>
        </w:r>
      </w:hyperlink>
      <w:r>
        <w:rPr>
          <w:rFonts w:ascii="Proxima Nova" w:eastAsia="Proxima Nova" w:hAnsi="Proxima Nova" w:cs="Proxima Nova"/>
          <w:color w:val="000000"/>
        </w:rPr>
        <w:t xml:space="preserve"> found that young adults record higher wage earnings and employment rates if they receive access to quality PCAP-related activities throughout middle and high school. T</w:t>
      </w:r>
      <w:r>
        <w:rPr>
          <w:rFonts w:ascii="Proxima Nova" w:eastAsia="Proxima Nova" w:hAnsi="Proxima Nova" w:cs="Proxima Nova"/>
          <w:color w:val="101D34"/>
        </w:rPr>
        <w:t>he strongest future economic gains were among youth from diverse backgrounds and individuals with disabilities.</w:t>
      </w:r>
    </w:p>
    <w:p w14:paraId="504694BA" w14:textId="5A40FF79" w:rsidR="00E6230C" w:rsidRPr="00E6230C" w:rsidRDefault="00A27C1C" w:rsidP="00E6230C">
      <w:pPr>
        <w:numPr>
          <w:ilvl w:val="0"/>
          <w:numId w:val="2"/>
        </w:numPr>
        <w:pBdr>
          <w:top w:val="nil"/>
          <w:left w:val="nil"/>
          <w:bottom w:val="nil"/>
          <w:right w:val="nil"/>
          <w:between w:val="nil"/>
        </w:pBdr>
        <w:spacing w:line="276" w:lineRule="auto"/>
        <w:ind w:left="720"/>
        <w:rPr>
          <w:rFonts w:ascii="Proxima Nova" w:eastAsia="Proxima Nova" w:hAnsi="Proxima Nova" w:cs="Proxima Nova"/>
          <w:color w:val="101D34"/>
        </w:rPr>
      </w:pPr>
      <w:r w:rsidRPr="00E6230C">
        <w:rPr>
          <w:rFonts w:ascii="Proxima Nova" w:eastAsia="Proxima Nova" w:hAnsi="Proxima Nova" w:cs="Proxima Nova"/>
          <w:color w:val="000000"/>
        </w:rPr>
        <w:lastRenderedPageBreak/>
        <w:t xml:space="preserve">A report from WestEd found higher postsecondary engagement among youth who participated in PCAP-related activities throughout high school. </w:t>
      </w:r>
    </w:p>
    <w:p w14:paraId="75D38520" w14:textId="3EC47AF0" w:rsidR="00BE2C9F" w:rsidRDefault="001240E6" w:rsidP="00734C26">
      <w:pPr>
        <w:pBdr>
          <w:top w:val="nil"/>
          <w:left w:val="nil"/>
          <w:bottom w:val="nil"/>
          <w:right w:val="nil"/>
          <w:between w:val="nil"/>
        </w:pBdr>
        <w:spacing w:line="276" w:lineRule="auto"/>
        <w:rPr>
          <w:rFonts w:ascii="Proxima Nova" w:eastAsia="Proxima Nova" w:hAnsi="Proxima Nova" w:cs="Proxima Nova"/>
        </w:rPr>
      </w:pPr>
      <w:hyperlink r:id="rId24">
        <w:r w:rsidR="00A27C1C" w:rsidRPr="00E6230C">
          <w:rPr>
            <w:rFonts w:ascii="Proxima Nova" w:eastAsia="Proxima Nova" w:hAnsi="Proxima Nova" w:cs="Proxima Nova"/>
            <w:color w:val="0563C1"/>
            <w:u w:val="single"/>
          </w:rPr>
          <w:t>Colorado found that adding PCAP coordinators</w:t>
        </w:r>
      </w:hyperlink>
      <w:r w:rsidR="00A27C1C" w:rsidRPr="00E6230C">
        <w:rPr>
          <w:rFonts w:ascii="Proxima Nova" w:eastAsia="Proxima Nova" w:hAnsi="Proxima Nova" w:cs="Proxima Nova"/>
        </w:rPr>
        <w:t xml:space="preserve"> into high-need schools resulted in better academic outcomes and post-secondary engagement.</w:t>
      </w:r>
    </w:p>
    <w:p w14:paraId="4EA70F6A" w14:textId="77777777" w:rsidR="00BE2C9F" w:rsidRDefault="00A27C1C" w:rsidP="00E6230C">
      <w:pPr>
        <w:spacing w:line="276" w:lineRule="auto"/>
        <w:rPr>
          <w:rFonts w:ascii="Proxima Nova" w:eastAsia="Proxima Nova" w:hAnsi="Proxima Nova" w:cs="Proxima Nova"/>
          <w:b/>
        </w:rPr>
      </w:pPr>
      <w:r>
        <w:rPr>
          <w:rFonts w:ascii="Proxima Nova" w:eastAsia="Proxima Nova" w:hAnsi="Proxima Nova" w:cs="Proxima Nova"/>
          <w:b/>
          <w:i/>
        </w:rPr>
        <w:t>National Examples of PCAP Implementation</w:t>
      </w:r>
      <w:r>
        <w:rPr>
          <w:rFonts w:ascii="Proxima Nova" w:eastAsia="Proxima Nova" w:hAnsi="Proxima Nova" w:cs="Proxima Nova"/>
          <w:b/>
        </w:rPr>
        <w:t xml:space="preserve"> </w:t>
      </w:r>
    </w:p>
    <w:p w14:paraId="0242A8E7" w14:textId="12AD1B16"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There is a wide range of examples of PCAP policies and programs that can be found in the </w:t>
      </w:r>
      <w:hyperlink r:id="rId25">
        <w:r>
          <w:rPr>
            <w:rFonts w:ascii="Proxima Nova" w:eastAsia="Proxima Nova" w:hAnsi="Proxima Nova" w:cs="Proxima Nova"/>
            <w:color w:val="0563C1"/>
            <w:u w:val="single"/>
          </w:rPr>
          <w:t>How to Guide 2.0</w:t>
        </w:r>
      </w:hyperlink>
      <w:r>
        <w:rPr>
          <w:rFonts w:ascii="Proxima Nova" w:eastAsia="Proxima Nova" w:hAnsi="Proxima Nova" w:cs="Proxima Nova"/>
        </w:rPr>
        <w:t xml:space="preserve"> and the </w:t>
      </w:r>
      <w:hyperlink r:id="rId26">
        <w:r>
          <w:rPr>
            <w:rFonts w:ascii="Proxima Nova" w:eastAsia="Proxima Nova" w:hAnsi="Proxima Nova" w:cs="Proxima Nova"/>
            <w:color w:val="0563C1"/>
            <w:u w:val="single"/>
          </w:rPr>
          <w:t>Condition on Career Readiness Report.</w:t>
        </w:r>
      </w:hyperlink>
      <w:r>
        <w:rPr>
          <w:rFonts w:ascii="Proxima Nova" w:eastAsia="Proxima Nova" w:hAnsi="Proxima Nova" w:cs="Proxima Nova"/>
        </w:rPr>
        <w:t xml:space="preserve"> The </w:t>
      </w:r>
      <w:hyperlink r:id="rId27">
        <w:r>
          <w:rPr>
            <w:rFonts w:ascii="Proxima Nova" w:eastAsia="Proxima Nova" w:hAnsi="Proxima Nova" w:cs="Proxima Nova"/>
            <w:color w:val="0563C1"/>
            <w:u w:val="single"/>
          </w:rPr>
          <w:t>CCD Center State Resource Map</w:t>
        </w:r>
      </w:hyperlink>
      <w:r>
        <w:rPr>
          <w:rFonts w:ascii="Proxima Nova" w:eastAsia="Proxima Nova" w:hAnsi="Proxima Nova" w:cs="Proxima Nova"/>
        </w:rPr>
        <w:t xml:space="preserve"> also identifies model PCAP practices.</w:t>
      </w:r>
    </w:p>
    <w:p w14:paraId="556B4C78" w14:textId="15F4E2ED"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Wisconsin contracted with the </w:t>
      </w:r>
      <w:hyperlink r:id="rId28">
        <w:r>
          <w:rPr>
            <w:rFonts w:ascii="Proxima Nova" w:eastAsia="Proxima Nova" w:hAnsi="Proxima Nova" w:cs="Proxima Nova"/>
            <w:color w:val="0563C1"/>
            <w:u w:val="single"/>
          </w:rPr>
          <w:t>Wisconsin Center for Research to conduct annual evaluations</w:t>
        </w:r>
      </w:hyperlink>
      <w:r>
        <w:rPr>
          <w:rFonts w:ascii="Proxima Nova" w:eastAsia="Proxima Nova" w:hAnsi="Proxima Nova" w:cs="Proxima Nova"/>
        </w:rPr>
        <w:t xml:space="preserve"> of their state-wide PCAP implementation and identify effective practices for increasing full adoption of PCAPs.</w:t>
      </w:r>
    </w:p>
    <w:p w14:paraId="063DD602" w14:textId="6EB25FF5" w:rsidR="00BE2C9F" w:rsidRDefault="001240E6" w:rsidP="00E6230C">
      <w:pPr>
        <w:spacing w:line="276" w:lineRule="auto"/>
        <w:rPr>
          <w:rFonts w:ascii="Proxima Nova" w:eastAsia="Proxima Nova" w:hAnsi="Proxima Nova" w:cs="Proxima Nova"/>
        </w:rPr>
      </w:pPr>
      <w:hyperlink r:id="rId29">
        <w:r w:rsidR="00A27C1C">
          <w:rPr>
            <w:rFonts w:ascii="Proxima Nova" w:eastAsia="Proxima Nova" w:hAnsi="Proxima Nova" w:cs="Proxima Nova"/>
            <w:color w:val="0563C1"/>
            <w:u w:val="single"/>
          </w:rPr>
          <w:t>Wisconsin</w:t>
        </w:r>
      </w:hyperlink>
      <w:r w:rsidR="00A27C1C">
        <w:rPr>
          <w:rFonts w:ascii="Proxima Nova" w:eastAsia="Proxima Nova" w:hAnsi="Proxima Nova" w:cs="Proxima Nova"/>
        </w:rPr>
        <w:t xml:space="preserve">, </w:t>
      </w:r>
      <w:hyperlink r:id="rId30">
        <w:r w:rsidR="00A27C1C">
          <w:rPr>
            <w:rFonts w:ascii="Proxima Nova" w:eastAsia="Proxima Nova" w:hAnsi="Proxima Nova" w:cs="Proxima Nova"/>
            <w:color w:val="0563C1"/>
            <w:u w:val="single"/>
          </w:rPr>
          <w:t>Delaware</w:t>
        </w:r>
      </w:hyperlink>
      <w:r w:rsidR="00A27C1C">
        <w:rPr>
          <w:rFonts w:ascii="Proxima Nova" w:eastAsia="Proxima Nova" w:hAnsi="Proxima Nova" w:cs="Proxima Nova"/>
        </w:rPr>
        <w:t xml:space="preserve">, and </w:t>
      </w:r>
      <w:hyperlink r:id="rId31">
        <w:r w:rsidR="00A27C1C">
          <w:rPr>
            <w:rFonts w:ascii="Proxima Nova" w:eastAsia="Proxima Nova" w:hAnsi="Proxima Nova" w:cs="Proxima Nova"/>
            <w:color w:val="0563C1"/>
            <w:u w:val="single"/>
          </w:rPr>
          <w:t>Kansas</w:t>
        </w:r>
      </w:hyperlink>
      <w:r w:rsidR="00A27C1C">
        <w:rPr>
          <w:rFonts w:ascii="Proxima Nova" w:eastAsia="Proxima Nova" w:hAnsi="Proxima Nova" w:cs="Proxima Nova"/>
        </w:rPr>
        <w:t xml:space="preserve"> were each featured in case studies sponsored by CASEL to describe their respective efforts to connect social emotional learning skills with PCAPs and career pathways.</w:t>
      </w:r>
    </w:p>
    <w:p w14:paraId="0D47B8BC" w14:textId="77777777" w:rsidR="00BE2C9F" w:rsidRDefault="00A27C1C" w:rsidP="00E6230C">
      <w:pPr>
        <w:spacing w:line="276" w:lineRule="auto"/>
        <w:rPr>
          <w:rFonts w:ascii="Proxima Nova" w:eastAsia="Proxima Nova" w:hAnsi="Proxima Nova" w:cs="Proxima Nova"/>
          <w:b/>
          <w:i/>
        </w:rPr>
      </w:pPr>
      <w:r>
        <w:rPr>
          <w:rFonts w:ascii="Proxima Nova" w:eastAsia="Proxima Nova" w:hAnsi="Proxima Nova" w:cs="Proxima Nova"/>
          <w:b/>
          <w:i/>
        </w:rPr>
        <w:t>Synergy of Existing Policies and PCAPs</w:t>
      </w:r>
    </w:p>
    <w:p w14:paraId="354D15AF" w14:textId="4C182D3E" w:rsidR="00BE2C9F" w:rsidRPr="00E6230C"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CASEL in collaboration with the Coalition for Career Development Center and Civic created a </w:t>
      </w:r>
      <w:hyperlink r:id="rId32">
        <w:r>
          <w:rPr>
            <w:rFonts w:ascii="Proxima Nova" w:eastAsia="Proxima Nova" w:hAnsi="Proxima Nova" w:cs="Proxima Nova"/>
            <w:color w:val="0563C1"/>
            <w:u w:val="single"/>
          </w:rPr>
          <w:t>national report describing the intersection of social emotional learning skills, PCAPs, and workforce development.</w:t>
        </w:r>
      </w:hyperlink>
    </w:p>
    <w:p w14:paraId="6945B3D0" w14:textId="77777777" w:rsidR="00BE2C9F" w:rsidRDefault="00A27C1C" w:rsidP="00E6230C">
      <w:pPr>
        <w:spacing w:line="276" w:lineRule="auto"/>
        <w:rPr>
          <w:rFonts w:ascii="Proxima Nova" w:eastAsia="Proxima Nova" w:hAnsi="Proxima Nova" w:cs="Proxima Nova"/>
          <w:b/>
          <w:i/>
        </w:rPr>
      </w:pPr>
      <w:r>
        <w:rPr>
          <w:rFonts w:ascii="Proxima Nova" w:eastAsia="Proxima Nova" w:hAnsi="Proxima Nova" w:cs="Proxima Nova"/>
          <w:b/>
          <w:i/>
        </w:rPr>
        <w:t>Recommendations</w:t>
      </w:r>
    </w:p>
    <w:p w14:paraId="2EA426FA" w14:textId="568C8B73"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Sample state PCAP policy language was proposed as part of a </w:t>
      </w:r>
      <w:hyperlink r:id="rId33">
        <w:r>
          <w:rPr>
            <w:rFonts w:ascii="Proxima Nova" w:eastAsia="Proxima Nova" w:hAnsi="Proxima Nova" w:cs="Proxima Nova"/>
            <w:color w:val="1155CC"/>
            <w:u w:val="single"/>
          </w:rPr>
          <w:t>Work Matters</w:t>
        </w:r>
      </w:hyperlink>
      <w:r>
        <w:rPr>
          <w:rFonts w:ascii="Proxima Nova" w:eastAsia="Proxima Nova" w:hAnsi="Proxima Nova" w:cs="Proxima Nova"/>
        </w:rPr>
        <w:t xml:space="preserve"> report developed by the Council of State Governments and National Conference of State Legislatures for the</w:t>
      </w:r>
      <w:r>
        <w:rPr>
          <w:rFonts w:ascii="Proxima Nova" w:eastAsia="Proxima Nova" w:hAnsi="Proxima Nova" w:cs="Proxima Nova"/>
          <w:sz w:val="20"/>
          <w:szCs w:val="20"/>
        </w:rPr>
        <w:t xml:space="preserve"> </w:t>
      </w:r>
      <w:r>
        <w:rPr>
          <w:rFonts w:ascii="Proxima Nova" w:eastAsia="Proxima Nova" w:hAnsi="Proxima Nova" w:cs="Proxima Nova"/>
        </w:rPr>
        <w:t xml:space="preserve">U.S. Department of Labor’s Office of Disability Employment Policy’s (ODEP) State Exchange on Employment and Disability (SEED). </w:t>
      </w:r>
    </w:p>
    <w:p w14:paraId="1B0C844A" w14:textId="68CE9224" w:rsidR="00BE2C9F"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A number of </w:t>
      </w:r>
      <w:hyperlink r:id="rId34">
        <w:r>
          <w:rPr>
            <w:rFonts w:ascii="Proxima Nova" w:eastAsia="Proxima Nova" w:hAnsi="Proxima Nova" w:cs="Proxima Nova"/>
            <w:color w:val="0563C1"/>
            <w:u w:val="single"/>
          </w:rPr>
          <w:t>“next-step” recommendations for PCAP adoption</w:t>
        </w:r>
      </w:hyperlink>
      <w:r>
        <w:rPr>
          <w:rFonts w:ascii="Proxima Nova" w:eastAsia="Proxima Nova" w:hAnsi="Proxima Nova" w:cs="Proxima Nova"/>
        </w:rPr>
        <w:t xml:space="preserve"> can be found in a Policy Brief that was generated based on feedback from state and district PCAP leaders and coordinators from 13 states.</w:t>
      </w:r>
    </w:p>
    <w:p w14:paraId="4A3BBBE3" w14:textId="77777777" w:rsidR="00BE2C9F" w:rsidRPr="00E6230C" w:rsidRDefault="00A27C1C" w:rsidP="00E6230C">
      <w:pPr>
        <w:spacing w:line="276" w:lineRule="auto"/>
        <w:rPr>
          <w:rFonts w:ascii="Proxima Nova" w:eastAsia="Proxima Nova" w:hAnsi="Proxima Nova" w:cs="Proxima Nova"/>
        </w:rPr>
      </w:pPr>
      <w:r>
        <w:rPr>
          <w:rFonts w:ascii="Proxima Nova" w:eastAsia="Proxima Nova" w:hAnsi="Proxima Nova" w:cs="Proxima Nova"/>
        </w:rPr>
        <w:t xml:space="preserve">Key </w:t>
      </w:r>
      <w:r w:rsidRPr="00E6230C">
        <w:rPr>
          <w:rFonts w:ascii="Proxima Nova" w:eastAsia="Proxima Nova" w:hAnsi="Proxima Nova" w:cs="Proxima Nova"/>
        </w:rPr>
        <w:t>recommendations drawn from Policy Brief related to supporting the adoption of PCAPs include:</w:t>
      </w:r>
    </w:p>
    <w:p w14:paraId="0525E139" w14:textId="77777777" w:rsidR="00E6230C" w:rsidRPr="00E6230C" w:rsidRDefault="00A27C1C" w:rsidP="00E6230C">
      <w:pPr>
        <w:pStyle w:val="ListParagraph"/>
        <w:numPr>
          <w:ilvl w:val="0"/>
          <w:numId w:val="3"/>
        </w:numPr>
        <w:spacing w:line="276" w:lineRule="auto"/>
        <w:ind w:left="720"/>
        <w:contextualSpacing w:val="0"/>
        <w:rPr>
          <w:rFonts w:ascii="Proxima Nova" w:eastAsia="Proxima Nova" w:hAnsi="Proxima Nova" w:cs="Proxima Nova"/>
        </w:rPr>
      </w:pPr>
      <w:r w:rsidRPr="00E6230C">
        <w:rPr>
          <w:rFonts w:ascii="Proxima Nova" w:eastAsia="Proxima Nova" w:hAnsi="Proxima Nova" w:cs="Proxima Nova"/>
        </w:rPr>
        <w:t>Establish a statewide and/or regional cross-sector task force to study the nature and relevance of PCAPs.</w:t>
      </w:r>
    </w:p>
    <w:p w14:paraId="5AA55454" w14:textId="67A4C191" w:rsidR="00E6230C" w:rsidRPr="00E6230C" w:rsidRDefault="00A27C1C" w:rsidP="00E6230C">
      <w:pPr>
        <w:pStyle w:val="ListParagraph"/>
        <w:numPr>
          <w:ilvl w:val="0"/>
          <w:numId w:val="3"/>
        </w:numPr>
        <w:spacing w:line="276" w:lineRule="auto"/>
        <w:ind w:left="720"/>
        <w:contextualSpacing w:val="0"/>
        <w:rPr>
          <w:rFonts w:ascii="Proxima Nova" w:eastAsia="Proxima Nova" w:hAnsi="Proxima Nova" w:cs="Proxima Nova"/>
        </w:rPr>
      </w:pPr>
      <w:r w:rsidRPr="00E6230C">
        <w:rPr>
          <w:rFonts w:ascii="Proxima Nova" w:eastAsia="Proxima Nova" w:hAnsi="Proxima Nova" w:cs="Proxima Nova"/>
        </w:rPr>
        <w:t xml:space="preserve">Develop communication and marketing materials that provide the tools needed to effectively inform students, teachers, business leaders, and community-based organizations about the value and nature of PCAPs as well as </w:t>
      </w:r>
      <w:r w:rsidR="00E6230C" w:rsidRPr="00E6230C">
        <w:rPr>
          <w:rFonts w:ascii="Proxima Nova" w:eastAsia="Proxima Nova" w:hAnsi="Proxima Nova" w:cs="Proxima Nova"/>
        </w:rPr>
        <w:t>identify</w:t>
      </w:r>
      <w:r w:rsidRPr="00E6230C">
        <w:rPr>
          <w:rFonts w:ascii="Proxima Nova" w:eastAsia="Proxima Nova" w:hAnsi="Proxima Nova" w:cs="Proxima Nova"/>
        </w:rPr>
        <w:t xml:space="preserve"> ways they can be engaged.</w:t>
      </w:r>
    </w:p>
    <w:p w14:paraId="05996255" w14:textId="77777777" w:rsidR="00E6230C" w:rsidRPr="00E6230C" w:rsidRDefault="00A27C1C" w:rsidP="00E6230C">
      <w:pPr>
        <w:pStyle w:val="ListParagraph"/>
        <w:numPr>
          <w:ilvl w:val="0"/>
          <w:numId w:val="3"/>
        </w:numPr>
        <w:spacing w:line="276" w:lineRule="auto"/>
        <w:ind w:left="720"/>
        <w:contextualSpacing w:val="0"/>
        <w:rPr>
          <w:rFonts w:ascii="Proxima Nova" w:eastAsia="Proxima Nova" w:hAnsi="Proxima Nova" w:cs="Proxima Nova"/>
        </w:rPr>
      </w:pPr>
      <w:r w:rsidRPr="00E6230C">
        <w:rPr>
          <w:rFonts w:ascii="Proxima Nova" w:eastAsia="Proxima Nova" w:hAnsi="Proxima Nova" w:cs="Proxima Nova"/>
        </w:rPr>
        <w:t>Ensure PCAP policies promote and “all means all” approach by ensuring whole-school engagement of all educators and full inclusion of all students regardless of ability or language status.</w:t>
      </w:r>
    </w:p>
    <w:p w14:paraId="4AFB2790" w14:textId="77777777" w:rsidR="00E6230C" w:rsidRPr="00E6230C" w:rsidRDefault="00A27C1C" w:rsidP="00E6230C">
      <w:pPr>
        <w:pStyle w:val="ListParagraph"/>
        <w:numPr>
          <w:ilvl w:val="0"/>
          <w:numId w:val="3"/>
        </w:numPr>
        <w:spacing w:line="276" w:lineRule="auto"/>
        <w:ind w:left="720"/>
        <w:contextualSpacing w:val="0"/>
        <w:rPr>
          <w:rFonts w:ascii="Proxima Nova" w:eastAsia="Proxima Nova" w:hAnsi="Proxima Nova" w:cs="Proxima Nova"/>
        </w:rPr>
      </w:pPr>
      <w:r w:rsidRPr="00E6230C">
        <w:rPr>
          <w:rFonts w:ascii="Proxima Nova" w:eastAsia="Proxima Nova" w:hAnsi="Proxima Nova" w:cs="Proxima Nova"/>
        </w:rPr>
        <w:t xml:space="preserve">Facilitate buy-in for adopting PCAPs by establishing community-wide conversations that explore the value and relevance of PCAPs as a workforce development strategy that aligns with efforts to ensure all youth graduate ready for work </w:t>
      </w:r>
      <w:r w:rsidRPr="00E6230C">
        <w:rPr>
          <w:rFonts w:ascii="Proxima Nova" w:eastAsia="Proxima Nova" w:hAnsi="Proxima Nova" w:cs="Proxima Nova"/>
          <w:b/>
        </w:rPr>
        <w:t xml:space="preserve">and </w:t>
      </w:r>
      <w:r w:rsidRPr="00E6230C">
        <w:rPr>
          <w:rFonts w:ascii="Proxima Nova" w:eastAsia="Proxima Nova" w:hAnsi="Proxima Nova" w:cs="Proxima Nova"/>
        </w:rPr>
        <w:t xml:space="preserve">in possession of the career navigation skills needed to access training and two-year </w:t>
      </w:r>
      <w:r w:rsidRPr="00E6230C">
        <w:rPr>
          <w:rFonts w:ascii="Proxima Nova" w:eastAsia="Proxima Nova" w:hAnsi="Proxima Nova" w:cs="Proxima Nova"/>
          <w:b/>
        </w:rPr>
        <w:t>and</w:t>
      </w:r>
      <w:r w:rsidRPr="00E6230C">
        <w:rPr>
          <w:rFonts w:ascii="Proxima Nova" w:eastAsia="Proxima Nova" w:hAnsi="Proxima Nova" w:cs="Proxima Nova"/>
        </w:rPr>
        <w:t xml:space="preserve"> four-year postsecondary programs that align with their future goals.</w:t>
      </w:r>
    </w:p>
    <w:p w14:paraId="040B2D41" w14:textId="77777777" w:rsidR="00E6230C" w:rsidRPr="00E6230C" w:rsidRDefault="00A27C1C" w:rsidP="00E6230C">
      <w:pPr>
        <w:pStyle w:val="ListParagraph"/>
        <w:numPr>
          <w:ilvl w:val="0"/>
          <w:numId w:val="3"/>
        </w:numPr>
        <w:spacing w:line="276" w:lineRule="auto"/>
        <w:ind w:left="720"/>
        <w:contextualSpacing w:val="0"/>
        <w:rPr>
          <w:rFonts w:ascii="Proxima Nova" w:eastAsia="Proxima Nova" w:hAnsi="Proxima Nova" w:cs="Proxima Nova"/>
        </w:rPr>
      </w:pPr>
      <w:r w:rsidRPr="00E6230C">
        <w:rPr>
          <w:rFonts w:ascii="Proxima Nova" w:eastAsia="Proxima Nova" w:hAnsi="Proxima Nova" w:cs="Proxima Nova"/>
        </w:rPr>
        <w:t>Encourage workforce development boards and local Chambers of Commerce to support business engagement that provides students with a range of work-based learning opportunities.</w:t>
      </w:r>
    </w:p>
    <w:p w14:paraId="639F3B1A" w14:textId="42C47CB7" w:rsidR="00734C26" w:rsidRPr="00734C26" w:rsidRDefault="00A27C1C" w:rsidP="00734C26">
      <w:pPr>
        <w:pStyle w:val="ListParagraph"/>
        <w:numPr>
          <w:ilvl w:val="0"/>
          <w:numId w:val="3"/>
        </w:numPr>
        <w:spacing w:line="276" w:lineRule="auto"/>
        <w:ind w:left="720"/>
        <w:contextualSpacing w:val="0"/>
        <w:rPr>
          <w:rFonts w:ascii="Proxima Nova" w:eastAsia="Proxima Nova" w:hAnsi="Proxima Nova" w:cs="Proxima Nova"/>
        </w:rPr>
      </w:pPr>
      <w:r w:rsidRPr="00E6230C">
        <w:rPr>
          <w:rFonts w:ascii="Proxima Nova" w:eastAsia="Proxima Nova" w:hAnsi="Proxima Nova" w:cs="Proxima Nova"/>
        </w:rPr>
        <w:t xml:space="preserve">Engage parent advocacy groups at the outset </w:t>
      </w:r>
      <w:proofErr w:type="gramStart"/>
      <w:r w:rsidRPr="00E6230C">
        <w:rPr>
          <w:rFonts w:ascii="Proxima Nova" w:eastAsia="Proxima Nova" w:hAnsi="Proxima Nova" w:cs="Proxima Nova"/>
        </w:rPr>
        <w:t>in order to</w:t>
      </w:r>
      <w:proofErr w:type="gramEnd"/>
      <w:r w:rsidRPr="00E6230C">
        <w:rPr>
          <w:rFonts w:ascii="Proxima Nova" w:eastAsia="Proxima Nova" w:hAnsi="Proxima Nova" w:cs="Proxima Nova"/>
        </w:rPr>
        <w:t xml:space="preserve"> gain their support in developing family friendly and culturally relevant information about the purpose and relevance of PCAPs.</w:t>
      </w:r>
      <w:r w:rsidR="00734C26" w:rsidRPr="00734C26">
        <w:rPr>
          <w:rFonts w:ascii="Proxima Nova" w:eastAsia="Proxima Nova" w:hAnsi="Proxima Nova" w:cs="Proxima Nova"/>
        </w:rPr>
        <w:br w:type="page"/>
      </w:r>
    </w:p>
    <w:p w14:paraId="41D7395E" w14:textId="4E13AB4B" w:rsidR="00BE2C9F" w:rsidRDefault="00A27C1C" w:rsidP="00E6230C">
      <w:pPr>
        <w:spacing w:after="0" w:line="276" w:lineRule="auto"/>
        <w:rPr>
          <w:rFonts w:ascii="Proxima Nova" w:eastAsia="Proxima Nova" w:hAnsi="Proxima Nova" w:cs="Proxima Nova"/>
        </w:rPr>
      </w:pPr>
      <w:r>
        <w:rPr>
          <w:rFonts w:ascii="Proxima Nova" w:eastAsia="Proxima Nova" w:hAnsi="Proxima Nova" w:cs="Proxima Nova"/>
        </w:rPr>
        <w:lastRenderedPageBreak/>
        <w:t>Open-Access PCAP Resources</w:t>
      </w:r>
      <w:r w:rsidR="00E6230C">
        <w:rPr>
          <w:rFonts w:ascii="Proxima Nova" w:eastAsia="Proxima Nova" w:hAnsi="Proxima Nova" w:cs="Proxima Nova"/>
        </w:rPr>
        <w:t>:</w:t>
      </w:r>
    </w:p>
    <w:p w14:paraId="130D3DFF" w14:textId="0A5C6EED" w:rsidR="00BE2C9F" w:rsidRDefault="00A27C1C" w:rsidP="00E6230C">
      <w:pPr>
        <w:spacing w:after="0" w:line="276" w:lineRule="auto"/>
        <w:rPr>
          <w:rFonts w:ascii="Proxima Nova" w:eastAsia="Proxima Nova" w:hAnsi="Proxima Nova" w:cs="Proxima Nova"/>
        </w:rPr>
      </w:pPr>
      <w:r w:rsidRPr="00E6230C">
        <w:rPr>
          <w:rFonts w:ascii="Proxima Nova" w:eastAsia="Proxima Nova" w:hAnsi="Proxima Nova" w:cs="Proxima Nova"/>
        </w:rPr>
        <w:t>Jaques, E. S. &amp; Solberg, V. S. H. (2021).</w:t>
      </w:r>
      <w:hyperlink r:id="rId35">
        <w:r w:rsidRPr="00E6230C">
          <w:rPr>
            <w:rFonts w:ascii="Proxima Nova" w:eastAsia="Proxima Nova" w:hAnsi="Proxima Nova" w:cs="Proxima Nova"/>
          </w:rPr>
          <w:t xml:space="preserve"> BPS MyCAP User Guide</w:t>
        </w:r>
      </w:hyperlink>
      <w:r w:rsidRPr="00E6230C">
        <w:rPr>
          <w:rFonts w:ascii="Proxima Nova" w:eastAsia="Proxima Nova" w:hAnsi="Proxima Nova" w:cs="Proxima Nova"/>
        </w:rPr>
        <w:t>. Boston Public Schools District.</w:t>
      </w:r>
    </w:p>
    <w:p w14:paraId="148AFE3C" w14:textId="77777777" w:rsidR="00E6230C" w:rsidRDefault="00E6230C" w:rsidP="00E6230C">
      <w:pPr>
        <w:spacing w:after="0" w:line="276" w:lineRule="auto"/>
        <w:rPr>
          <w:rFonts w:ascii="Proxima Nova" w:eastAsia="Proxima Nova" w:hAnsi="Proxima Nova" w:cs="Proxima Nova"/>
        </w:rPr>
      </w:pPr>
    </w:p>
    <w:p w14:paraId="554A518A" w14:textId="77777777" w:rsidR="00E6230C" w:rsidRDefault="00E6230C" w:rsidP="00E6230C">
      <w:pPr>
        <w:spacing w:after="0" w:line="276" w:lineRule="auto"/>
        <w:rPr>
          <w:rFonts w:ascii="Proxima Nova" w:eastAsia="Proxima Nova" w:hAnsi="Proxima Nova" w:cs="Proxima Nova"/>
        </w:rPr>
      </w:pPr>
    </w:p>
    <w:p w14:paraId="32D58056" w14:textId="77777777" w:rsidR="00E6230C" w:rsidRDefault="00E6230C" w:rsidP="00E6230C">
      <w:pPr>
        <w:spacing w:after="0" w:line="276" w:lineRule="auto"/>
        <w:rPr>
          <w:rFonts w:ascii="Proxima Nova" w:eastAsia="Proxima Nova" w:hAnsi="Proxima Nova" w:cs="Proxima Nova"/>
          <w:sz w:val="24"/>
          <w:szCs w:val="24"/>
        </w:rPr>
        <w:sectPr w:rsidR="00E6230C" w:rsidSect="00734C26">
          <w:footerReference w:type="default" r:id="rId36"/>
          <w:pgSz w:w="12240" w:h="15840"/>
          <w:pgMar w:top="720" w:right="720" w:bottom="720" w:left="720" w:header="720" w:footer="177" w:gutter="0"/>
          <w:pgNumType w:start="1"/>
          <w:cols w:space="720"/>
        </w:sectPr>
      </w:pPr>
    </w:p>
    <w:p w14:paraId="1AEA0114" w14:textId="77777777" w:rsidR="00E6230C" w:rsidRDefault="006E2555" w:rsidP="00E6230C">
      <w:pPr>
        <w:spacing w:after="0" w:line="276" w:lineRule="auto"/>
        <w:rPr>
          <w:rFonts w:ascii="Proxima Nova" w:eastAsia="Proxima Nova" w:hAnsi="Proxima Nova" w:cs="Proxima Nova"/>
          <w:sz w:val="24"/>
          <w:szCs w:val="24"/>
        </w:rPr>
      </w:pPr>
      <w:r>
        <w:rPr>
          <w:rFonts w:ascii="Proxima Nova" w:eastAsia="Proxima Nova" w:hAnsi="Proxima Nova" w:cs="Proxima Nova"/>
          <w:noProof/>
          <w:sz w:val="24"/>
          <w:szCs w:val="24"/>
        </w:rPr>
        <w:drawing>
          <wp:inline distT="114300" distB="114300" distL="114300" distR="114300" wp14:anchorId="3E882B29" wp14:editId="7640E684">
            <wp:extent cx="1923297" cy="548640"/>
            <wp:effectExtent l="0" t="0" r="1270" b="3810"/>
            <wp:docPr id="232628792" name="image4.png" descr="Coalition for Career Development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28792" name="image4.png" descr="Coalition for Career Development Center logo."/>
                    <pic:cNvPicPr preferRelativeResize="0"/>
                  </pic:nvPicPr>
                  <pic:blipFill rotWithShape="1">
                    <a:blip r:embed="rId37"/>
                    <a:srcRect l="2991" t="9985" r="3271" b="11368"/>
                    <a:stretch/>
                  </pic:blipFill>
                  <pic:spPr bwMode="auto">
                    <a:xfrm>
                      <a:off x="0" y="0"/>
                      <a:ext cx="1923297" cy="548640"/>
                    </a:xfrm>
                    <a:prstGeom prst="rect">
                      <a:avLst/>
                    </a:prstGeom>
                    <a:ln>
                      <a:noFill/>
                    </a:ln>
                    <a:extLst>
                      <a:ext uri="{53640926-AAD7-44D8-BBD7-CCE9431645EC}">
                        <a14:shadowObscured xmlns:a14="http://schemas.microsoft.com/office/drawing/2010/main"/>
                      </a:ext>
                    </a:extLst>
                  </pic:spPr>
                </pic:pic>
              </a:graphicData>
            </a:graphic>
          </wp:inline>
        </w:drawing>
      </w:r>
    </w:p>
    <w:p w14:paraId="44E08A2B" w14:textId="77777777" w:rsidR="00A27C1C" w:rsidRDefault="00A27C1C" w:rsidP="00E6230C">
      <w:pPr>
        <w:spacing w:after="0" w:line="276" w:lineRule="auto"/>
        <w:rPr>
          <w:rFonts w:ascii="Proxima Nova" w:eastAsia="Proxima Nova" w:hAnsi="Proxima Nova" w:cs="Proxima Nova"/>
          <w:sz w:val="24"/>
          <w:szCs w:val="24"/>
        </w:rPr>
      </w:pPr>
    </w:p>
    <w:p w14:paraId="43A930F1" w14:textId="4F888EF1" w:rsidR="00E6230C" w:rsidRDefault="006E2555" w:rsidP="00E6230C">
      <w:pPr>
        <w:spacing w:after="0" w:line="276" w:lineRule="auto"/>
        <w:rPr>
          <w:rFonts w:ascii="Proxima Nova" w:eastAsia="Proxima Nova" w:hAnsi="Proxima Nova" w:cs="Proxima Nova"/>
          <w:sz w:val="24"/>
          <w:szCs w:val="24"/>
        </w:rPr>
        <w:sectPr w:rsidR="00E6230C" w:rsidSect="00E6230C">
          <w:type w:val="continuous"/>
          <w:pgSz w:w="12240" w:h="15840"/>
          <w:pgMar w:top="720" w:right="720" w:bottom="720" w:left="720" w:header="720" w:footer="720" w:gutter="0"/>
          <w:pgNumType w:start="1"/>
          <w:cols w:num="2" w:space="288" w:equalWidth="0">
            <w:col w:w="2880" w:space="288"/>
            <w:col w:w="7632"/>
          </w:cols>
        </w:sectPr>
      </w:pPr>
      <w:r>
        <w:rPr>
          <w:rFonts w:ascii="Proxima Nova" w:eastAsia="Proxima Nova" w:hAnsi="Proxima Nova" w:cs="Proxima Nova"/>
          <w:sz w:val="24"/>
          <w:szCs w:val="24"/>
        </w:rPr>
        <w:t xml:space="preserve">The </w:t>
      </w:r>
      <w:hyperlink r:id="rId38">
        <w:r>
          <w:rPr>
            <w:rFonts w:ascii="Proxima Nova" w:eastAsia="Proxima Nova" w:hAnsi="Proxima Nova" w:cs="Proxima Nova"/>
            <w:color w:val="1155CC"/>
            <w:sz w:val="24"/>
            <w:szCs w:val="24"/>
            <w:u w:val="single"/>
          </w:rPr>
          <w:t>CCD Center</w:t>
        </w:r>
      </w:hyperlink>
      <w:r>
        <w:rPr>
          <w:rFonts w:ascii="Proxima Nova" w:eastAsia="Proxima Nova" w:hAnsi="Proxima Nova" w:cs="Proxima Nova"/>
          <w:sz w:val="24"/>
          <w:szCs w:val="24"/>
        </w:rPr>
        <w:t xml:space="preserve"> is an industry-led non-profit, non-partisan organization focused on making career readiness the number one education priority in America</w:t>
      </w:r>
      <w:r w:rsidR="00A27C1C">
        <w:rPr>
          <w:rFonts w:ascii="Proxima Nova" w:eastAsia="Proxima Nova" w:hAnsi="Proxima Nova" w:cs="Proxima Nova"/>
          <w:sz w:val="24"/>
          <w:szCs w:val="24"/>
        </w:rPr>
        <w:t>.</w:t>
      </w:r>
    </w:p>
    <w:p w14:paraId="7F2651E4" w14:textId="77777777" w:rsidR="00A27C1C" w:rsidRDefault="00A27C1C" w:rsidP="00A27C1C">
      <w:pPr>
        <w:spacing w:after="0" w:line="276" w:lineRule="auto"/>
        <w:rPr>
          <w:rFonts w:ascii="Proxima Nova" w:eastAsia="Proxima Nova" w:hAnsi="Proxima Nova" w:cs="Proxima Nova"/>
        </w:rPr>
      </w:pPr>
    </w:p>
    <w:p w14:paraId="7C20934E" w14:textId="77777777" w:rsidR="00A27C1C" w:rsidRDefault="00A27C1C" w:rsidP="00A27C1C">
      <w:pPr>
        <w:spacing w:after="0" w:line="276" w:lineRule="auto"/>
        <w:rPr>
          <w:rFonts w:ascii="Proxima Nova" w:eastAsia="Proxima Nova" w:hAnsi="Proxima Nova" w:cs="Proxima Nova"/>
          <w:sz w:val="24"/>
          <w:szCs w:val="24"/>
        </w:rPr>
        <w:sectPr w:rsidR="00A27C1C" w:rsidSect="00A27C1C">
          <w:type w:val="continuous"/>
          <w:pgSz w:w="12240" w:h="15840"/>
          <w:pgMar w:top="720" w:right="720" w:bottom="720" w:left="720" w:header="720" w:footer="720" w:gutter="0"/>
          <w:pgNumType w:start="1"/>
          <w:cols w:space="720"/>
        </w:sectPr>
      </w:pPr>
    </w:p>
    <w:p w14:paraId="08C024BB" w14:textId="687FB25C" w:rsidR="00A27C1C" w:rsidRDefault="00A27C1C" w:rsidP="00A27C1C">
      <w:pPr>
        <w:spacing w:after="0" w:line="276" w:lineRule="auto"/>
        <w:rPr>
          <w:rFonts w:ascii="Proxima Nova" w:eastAsia="Proxima Nova" w:hAnsi="Proxima Nova" w:cs="Proxima Nova"/>
          <w:sz w:val="24"/>
          <w:szCs w:val="24"/>
        </w:rPr>
      </w:pPr>
      <w:r>
        <w:rPr>
          <w:rFonts w:ascii="Proxima Nova" w:eastAsia="Proxima Nova" w:hAnsi="Proxima Nova" w:cs="Proxima Nova"/>
          <w:noProof/>
          <w:sz w:val="24"/>
          <w:szCs w:val="24"/>
        </w:rPr>
        <w:drawing>
          <wp:inline distT="114300" distB="114300" distL="114300" distR="114300" wp14:anchorId="5617C513" wp14:editId="6DEDF38E">
            <wp:extent cx="1994535" cy="695235"/>
            <wp:effectExtent l="0" t="0" r="5715" b="0"/>
            <wp:docPr id="232628795" name="image3.png" descr="Boston University Wheelock College of Education &amp; Human Development Center for Future Read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28795" name="image3.png" descr="Boston University Wheelock College of Education &amp; Human Development Center for Future Readiness logo."/>
                    <pic:cNvPicPr preferRelativeResize="0"/>
                  </pic:nvPicPr>
                  <pic:blipFill rotWithShape="1">
                    <a:blip r:embed="rId39"/>
                    <a:srcRect t="4936"/>
                    <a:stretch/>
                  </pic:blipFill>
                  <pic:spPr bwMode="auto">
                    <a:xfrm>
                      <a:off x="0" y="0"/>
                      <a:ext cx="1995055" cy="695416"/>
                    </a:xfrm>
                    <a:prstGeom prst="rect">
                      <a:avLst/>
                    </a:prstGeom>
                    <a:ln>
                      <a:noFill/>
                    </a:ln>
                    <a:extLst>
                      <a:ext uri="{53640926-AAD7-44D8-BBD7-CCE9431645EC}">
                        <a14:shadowObscured xmlns:a14="http://schemas.microsoft.com/office/drawing/2010/main"/>
                      </a:ext>
                    </a:extLst>
                  </pic:spPr>
                </pic:pic>
              </a:graphicData>
            </a:graphic>
          </wp:inline>
        </w:drawing>
      </w:r>
    </w:p>
    <w:p w14:paraId="4E4DC41E" w14:textId="595DAEC8" w:rsidR="00A27C1C" w:rsidRDefault="00A27C1C" w:rsidP="00A27C1C">
      <w:pPr>
        <w:spacing w:after="0" w:line="276" w:lineRule="auto"/>
        <w:rPr>
          <w:rFonts w:ascii="Proxima Nova" w:eastAsia="Proxima Nova" w:hAnsi="Proxima Nova" w:cs="Proxima Nova"/>
          <w:sz w:val="24"/>
          <w:szCs w:val="24"/>
        </w:rPr>
      </w:pPr>
      <w:r>
        <w:rPr>
          <w:rFonts w:ascii="Proxima Nova" w:eastAsia="Proxima Nova" w:hAnsi="Proxima Nova" w:cs="Proxima Nova"/>
          <w:sz w:val="24"/>
          <w:szCs w:val="24"/>
        </w:rPr>
        <w:t xml:space="preserve">The </w:t>
      </w:r>
      <w:hyperlink r:id="rId40">
        <w:r>
          <w:rPr>
            <w:rFonts w:ascii="Proxima Nova" w:eastAsia="Proxima Nova" w:hAnsi="Proxima Nova" w:cs="Proxima Nova"/>
            <w:color w:val="1155CC"/>
            <w:sz w:val="24"/>
            <w:szCs w:val="24"/>
            <w:u w:val="single"/>
          </w:rPr>
          <w:t>BU Center for Future Readiness</w:t>
        </w:r>
      </w:hyperlink>
      <w:r>
        <w:rPr>
          <w:rFonts w:ascii="Proxima Nova" w:eastAsia="Proxima Nova" w:hAnsi="Proxima Nova" w:cs="Proxima Nova"/>
          <w:sz w:val="24"/>
          <w:szCs w:val="24"/>
        </w:rPr>
        <w:t xml:space="preserve"> is internationally and nationally recognized for supporting the design, implementation, and evaluation of equitable and responsive career readiness programs and services.</w:t>
      </w:r>
    </w:p>
    <w:p w14:paraId="186996DB" w14:textId="77777777" w:rsidR="00A27C1C" w:rsidRDefault="00A27C1C" w:rsidP="00A27C1C">
      <w:pPr>
        <w:spacing w:after="0" w:line="276" w:lineRule="auto"/>
        <w:rPr>
          <w:rFonts w:ascii="Proxima Nova" w:eastAsia="Proxima Nova" w:hAnsi="Proxima Nova" w:cs="Proxima Nova"/>
          <w:sz w:val="24"/>
          <w:szCs w:val="24"/>
        </w:rPr>
        <w:sectPr w:rsidR="00A27C1C" w:rsidSect="00E6230C">
          <w:type w:val="continuous"/>
          <w:pgSz w:w="12240" w:h="15840"/>
          <w:pgMar w:top="720" w:right="720" w:bottom="720" w:left="720" w:header="720" w:footer="720" w:gutter="0"/>
          <w:pgNumType w:start="1"/>
          <w:cols w:num="2" w:space="288" w:equalWidth="0">
            <w:col w:w="2880" w:space="288"/>
            <w:col w:w="7632"/>
          </w:cols>
        </w:sectPr>
      </w:pPr>
    </w:p>
    <w:p w14:paraId="25CD0EE0" w14:textId="77777777" w:rsidR="00A27C1C" w:rsidRDefault="00A27C1C" w:rsidP="00A27C1C">
      <w:pPr>
        <w:spacing w:after="0" w:line="276" w:lineRule="auto"/>
        <w:rPr>
          <w:rFonts w:ascii="Proxima Nova" w:eastAsia="Proxima Nova" w:hAnsi="Proxima Nova" w:cs="Proxima Nova"/>
          <w:sz w:val="24"/>
          <w:szCs w:val="24"/>
        </w:rPr>
      </w:pPr>
    </w:p>
    <w:p w14:paraId="38CFCEF2" w14:textId="77211E7E" w:rsidR="006E2555" w:rsidRDefault="006E2555" w:rsidP="00E6230C">
      <w:pPr>
        <w:spacing w:after="0" w:line="276" w:lineRule="auto"/>
        <w:rPr>
          <w:rFonts w:ascii="Proxima Nova" w:eastAsia="Proxima Nova" w:hAnsi="Proxima Nova" w:cs="Proxima Nova"/>
          <w:sz w:val="24"/>
          <w:szCs w:val="24"/>
        </w:rPr>
      </w:pPr>
      <w:r>
        <w:rPr>
          <w:rFonts w:ascii="Proxima Nova" w:eastAsia="Proxima Nova" w:hAnsi="Proxima Nova" w:cs="Proxima Nova"/>
          <w:sz w:val="24"/>
          <w:szCs w:val="24"/>
        </w:rPr>
        <w:t>Sponsors</w:t>
      </w:r>
      <w:r w:rsidR="00A27C1C">
        <w:rPr>
          <w:rFonts w:ascii="Proxima Nova" w:eastAsia="Proxima Nova" w:hAnsi="Proxima Nova" w:cs="Proxima Nova"/>
          <w:sz w:val="24"/>
          <w:szCs w:val="24"/>
        </w:rPr>
        <w:t>:</w:t>
      </w:r>
    </w:p>
    <w:p w14:paraId="18B6D32B" w14:textId="7E57923B" w:rsidR="006E2555" w:rsidRDefault="006E2555" w:rsidP="00E6230C">
      <w:pPr>
        <w:spacing w:after="0" w:line="276" w:lineRule="auto"/>
        <w:rPr>
          <w:rFonts w:ascii="Proxima Nova" w:eastAsia="Proxima Nova" w:hAnsi="Proxima Nova" w:cs="Proxima Nova"/>
        </w:rPr>
      </w:pPr>
      <w:r>
        <w:rPr>
          <w:rFonts w:ascii="Proxima Nova" w:eastAsia="Proxima Nova" w:hAnsi="Proxima Nova" w:cs="Proxima Nova"/>
          <w:noProof/>
          <w:sz w:val="24"/>
          <w:szCs w:val="24"/>
        </w:rPr>
        <w:drawing>
          <wp:inline distT="114300" distB="114300" distL="114300" distR="114300" wp14:anchorId="4F6FE38B" wp14:editId="50CA4236">
            <wp:extent cx="1706880" cy="640080"/>
            <wp:effectExtent l="0" t="0" r="7620" b="7620"/>
            <wp:docPr id="232628793" name="image5.png" descr="Education Strategy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28793" name="image5.png" descr="Education Strategy Group logo."/>
                    <pic:cNvPicPr preferRelativeResize="0"/>
                  </pic:nvPicPr>
                  <pic:blipFill>
                    <a:blip r:embed="rId41"/>
                    <a:srcRect/>
                    <a:stretch>
                      <a:fillRect/>
                    </a:stretch>
                  </pic:blipFill>
                  <pic:spPr>
                    <a:xfrm>
                      <a:off x="0" y="0"/>
                      <a:ext cx="1706880" cy="640080"/>
                    </a:xfrm>
                    <a:prstGeom prst="rect">
                      <a:avLst/>
                    </a:prstGeom>
                    <a:ln/>
                  </pic:spPr>
                </pic:pic>
              </a:graphicData>
            </a:graphic>
          </wp:inline>
        </w:drawing>
      </w:r>
      <w:r w:rsidR="00A27C1C">
        <w:rPr>
          <w:rFonts w:ascii="Proxima Nova" w:eastAsia="Proxima Nova" w:hAnsi="Proxima Nova" w:cs="Proxima Nova"/>
          <w:noProof/>
          <w:sz w:val="24"/>
          <w:szCs w:val="24"/>
        </w:rPr>
        <w:drawing>
          <wp:inline distT="114300" distB="114300" distL="114300" distR="114300" wp14:anchorId="0091DB33" wp14:editId="7692D578">
            <wp:extent cx="1500432" cy="647700"/>
            <wp:effectExtent l="0" t="0" r="5080" b="0"/>
            <wp:docPr id="232628791" name="image2.png" descr="American Student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28791" name="image2.png" descr="American Student Assistance logo."/>
                    <pic:cNvPicPr preferRelativeResize="0"/>
                  </pic:nvPicPr>
                  <pic:blipFill rotWithShape="1">
                    <a:blip r:embed="rId42"/>
                    <a:srcRect l="11674" t="19449" r="11645" b="21441"/>
                    <a:stretch/>
                  </pic:blipFill>
                  <pic:spPr bwMode="auto">
                    <a:xfrm>
                      <a:off x="0" y="0"/>
                      <a:ext cx="1502506" cy="648595"/>
                    </a:xfrm>
                    <a:prstGeom prst="rect">
                      <a:avLst/>
                    </a:prstGeom>
                    <a:ln>
                      <a:noFill/>
                    </a:ln>
                    <a:extLst>
                      <a:ext uri="{53640926-AAD7-44D8-BBD7-CCE9431645EC}">
                        <a14:shadowObscured xmlns:a14="http://schemas.microsoft.com/office/drawing/2010/main"/>
                      </a:ext>
                    </a:extLst>
                  </pic:spPr>
                </pic:pic>
              </a:graphicData>
            </a:graphic>
          </wp:inline>
        </w:drawing>
      </w:r>
    </w:p>
    <w:p w14:paraId="7DEE0F77" w14:textId="783E81EE" w:rsidR="006E2555" w:rsidRDefault="006E2555" w:rsidP="00E6230C">
      <w:pPr>
        <w:spacing w:after="0" w:line="276" w:lineRule="auto"/>
        <w:rPr>
          <w:rFonts w:ascii="Proxima Nova" w:eastAsia="Proxima Nova" w:hAnsi="Proxima Nova" w:cs="Proxima Nova"/>
        </w:rPr>
      </w:pPr>
    </w:p>
    <w:p w14:paraId="2563CF6B" w14:textId="77777777" w:rsidR="006E2555" w:rsidRDefault="006E2555" w:rsidP="00E6230C">
      <w:pPr>
        <w:spacing w:after="0" w:line="276" w:lineRule="auto"/>
        <w:rPr>
          <w:rFonts w:ascii="Proxima Nova" w:eastAsia="Proxima Nova" w:hAnsi="Proxima Nova" w:cs="Proxima Nova"/>
        </w:rPr>
      </w:pPr>
    </w:p>
    <w:p w14:paraId="7E1021CC" w14:textId="77777777" w:rsidR="00BE2C9F" w:rsidRDefault="00BE2C9F" w:rsidP="00E6230C">
      <w:pPr>
        <w:spacing w:after="0" w:line="276" w:lineRule="auto"/>
        <w:rPr>
          <w:rFonts w:ascii="Proxima Nova" w:eastAsia="Proxima Nova" w:hAnsi="Proxima Nova" w:cs="Proxima Nova"/>
          <w:sz w:val="24"/>
          <w:szCs w:val="24"/>
        </w:rPr>
      </w:pPr>
    </w:p>
    <w:p w14:paraId="75AD5ED6" w14:textId="77777777" w:rsidR="00BE2C9F" w:rsidRDefault="00BE2C9F" w:rsidP="00E6230C">
      <w:pPr>
        <w:spacing w:after="0" w:line="276" w:lineRule="auto"/>
        <w:rPr>
          <w:rFonts w:ascii="Proxima Nova" w:eastAsia="Proxima Nova" w:hAnsi="Proxima Nova" w:cs="Proxima Nova"/>
        </w:rPr>
      </w:pPr>
    </w:p>
    <w:sectPr w:rsidR="00BE2C9F" w:rsidSect="00E6230C">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D3E8" w14:textId="77777777" w:rsidR="00734C26" w:rsidRDefault="00734C26" w:rsidP="00734C26">
      <w:pPr>
        <w:spacing w:after="0" w:line="240" w:lineRule="auto"/>
      </w:pPr>
      <w:r>
        <w:separator/>
      </w:r>
    </w:p>
  </w:endnote>
  <w:endnote w:type="continuationSeparator" w:id="0">
    <w:p w14:paraId="299D26E9" w14:textId="77777777" w:rsidR="00734C26" w:rsidRDefault="00734C26" w:rsidP="0073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431285"/>
      <w:docPartObj>
        <w:docPartGallery w:val="Page Numbers (Bottom of Page)"/>
        <w:docPartUnique/>
      </w:docPartObj>
    </w:sdtPr>
    <w:sdtEndPr>
      <w:rPr>
        <w:noProof/>
      </w:rPr>
    </w:sdtEndPr>
    <w:sdtContent>
      <w:p w14:paraId="61847337" w14:textId="6B4CCB9F" w:rsidR="00734C26" w:rsidRDefault="00734C26" w:rsidP="00734C26">
        <w:pPr>
          <w:pStyle w:val="Footer"/>
          <w:jc w:val="right"/>
        </w:pPr>
        <w:r w:rsidRPr="00734C26">
          <w:rPr>
            <w:rFonts w:asciiTheme="minorHAnsi" w:hAnsiTheme="minorHAnsi" w:cstheme="minorHAnsi"/>
          </w:rPr>
          <w:fldChar w:fldCharType="begin"/>
        </w:r>
        <w:r w:rsidRPr="00734C26">
          <w:rPr>
            <w:rFonts w:asciiTheme="minorHAnsi" w:hAnsiTheme="minorHAnsi" w:cstheme="minorHAnsi"/>
          </w:rPr>
          <w:instrText xml:space="preserve"> PAGE   \* MERGEFORMAT </w:instrText>
        </w:r>
        <w:r w:rsidRPr="00734C26">
          <w:rPr>
            <w:rFonts w:asciiTheme="minorHAnsi" w:hAnsiTheme="minorHAnsi" w:cstheme="minorHAnsi"/>
          </w:rPr>
          <w:fldChar w:fldCharType="separate"/>
        </w:r>
        <w:r w:rsidRPr="00734C26">
          <w:rPr>
            <w:rFonts w:asciiTheme="minorHAnsi" w:hAnsiTheme="minorHAnsi" w:cstheme="minorHAnsi"/>
            <w:noProof/>
          </w:rPr>
          <w:t>2</w:t>
        </w:r>
        <w:r w:rsidRPr="00734C26">
          <w:rPr>
            <w:rFonts w:asciiTheme="minorHAnsi" w:hAnsiTheme="minorHAnsi" w:cstheme="minorHAnsi"/>
            <w:noProof/>
          </w:rPr>
          <w:fldChar w:fldCharType="end"/>
        </w:r>
      </w:p>
    </w:sdtContent>
  </w:sdt>
  <w:p w14:paraId="21DCA884" w14:textId="77777777" w:rsidR="00734C26" w:rsidRDefault="0073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B863" w14:textId="77777777" w:rsidR="00734C26" w:rsidRDefault="00734C26" w:rsidP="00734C26">
      <w:pPr>
        <w:spacing w:after="0" w:line="240" w:lineRule="auto"/>
      </w:pPr>
      <w:r>
        <w:separator/>
      </w:r>
    </w:p>
  </w:footnote>
  <w:footnote w:type="continuationSeparator" w:id="0">
    <w:p w14:paraId="2D74348F" w14:textId="77777777" w:rsidR="00734C26" w:rsidRDefault="00734C26" w:rsidP="00734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312"/>
    <w:multiLevelType w:val="multilevel"/>
    <w:tmpl w:val="8DD81F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4D796A3D"/>
    <w:multiLevelType w:val="multilevel"/>
    <w:tmpl w:val="8DD81F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 w15:restartNumberingAfterBreak="0">
    <w:nsid w:val="71732948"/>
    <w:multiLevelType w:val="multilevel"/>
    <w:tmpl w:val="D9D44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7535972">
    <w:abstractNumId w:val="2"/>
  </w:num>
  <w:num w:numId="2" w16cid:durableId="265427436">
    <w:abstractNumId w:val="1"/>
  </w:num>
  <w:num w:numId="3" w16cid:durableId="87408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ocumentProtection w:edit="readOnly" w:enforcement="1" w:cryptProviderType="rsaAES" w:cryptAlgorithmClass="hash" w:cryptAlgorithmType="typeAny" w:cryptAlgorithmSid="14" w:cryptSpinCount="100000" w:hash="7nZAhuc+R23xHWAVX8X2IVL8CVT5hjKmxlYOFCTZZXmcX3TiJNOy/35mNIupF3OS2hjjqwt92RxtK8cRa7+LVQ==" w:salt="PCCJ5Ia++vK05QyBrPVU9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9F"/>
    <w:rsid w:val="001240E6"/>
    <w:rsid w:val="006E2555"/>
    <w:rsid w:val="00734C26"/>
    <w:rsid w:val="00A27C1C"/>
    <w:rsid w:val="00A66B59"/>
    <w:rsid w:val="00BE2C9F"/>
    <w:rsid w:val="00E6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B56FF"/>
  <w15:docId w15:val="{8AB27384-4EC7-4E15-9F5B-55D1839A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CA1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3362"/>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34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C26"/>
  </w:style>
  <w:style w:type="paragraph" w:styleId="Footer">
    <w:name w:val="footer"/>
    <w:basedOn w:val="Normal"/>
    <w:link w:val="FooterChar"/>
    <w:uiPriority w:val="99"/>
    <w:unhideWhenUsed/>
    <w:rsid w:val="00734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de.state.co.us/postsecondary/icaptoolkit" TargetMode="External"/><Relationship Id="rId18" Type="http://schemas.openxmlformats.org/officeDocument/2006/relationships/image" Target="media/image2.png"/><Relationship Id="rId26" Type="http://schemas.openxmlformats.org/officeDocument/2006/relationships/hyperlink" Target="https://www.ccd-center.org/condition-of-career-readiness-report" TargetMode="External"/><Relationship Id="rId39" Type="http://schemas.openxmlformats.org/officeDocument/2006/relationships/image" Target="media/image4.png"/><Relationship Id="rId21" Type="http://schemas.openxmlformats.org/officeDocument/2006/relationships/hyperlink" Target="https://eric.ed.gov/?id=ED588651" TargetMode="External"/><Relationship Id="rId34" Type="http://schemas.openxmlformats.org/officeDocument/2006/relationships/hyperlink" Target="https://dpi.wi.gov/sites/default/files/imce/acp/pdf/ccrilp.pdf" TargetMode="External"/><Relationship Id="rId42"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pg.org/hep-home/books/making-school-relevant-with-individualized-learnin" TargetMode="External"/><Relationship Id="rId20" Type="http://schemas.openxmlformats.org/officeDocument/2006/relationships/hyperlink" Target="https://www.education.ne.gov/wp-content/uploads/2018/05/Massachusetts-6-Year-Career-Plan-Final-Report-12-8-16.pdf" TargetMode="External"/><Relationship Id="rId29" Type="http://schemas.openxmlformats.org/officeDocument/2006/relationships/hyperlink" Target="https://casel.org/wisconsin-sel-workforce/"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d-center.org/condition-of-career-readiness-report" TargetMode="External"/><Relationship Id="rId24" Type="http://schemas.openxmlformats.org/officeDocument/2006/relationships/hyperlink" Target="https://irp.cdn-website.com/81ac0dbc/files/uploaded/Colorado%20Policy%20Brief_AdIQ2evPTWCVK9xRqq89.pdf" TargetMode="External"/><Relationship Id="rId32" Type="http://schemas.openxmlformats.org/officeDocument/2006/relationships/hyperlink" Target="https://casel.org/educating-future-ready-students-2022/" TargetMode="External"/><Relationship Id="rId37" Type="http://schemas.openxmlformats.org/officeDocument/2006/relationships/image" Target="media/image3.png"/><Relationship Id="rId40" Type="http://schemas.openxmlformats.org/officeDocument/2006/relationships/hyperlink" Target="https://sites.bu.edu/careerdevelopmentlab/" TargetMode="External"/><Relationship Id="rId5" Type="http://schemas.openxmlformats.org/officeDocument/2006/relationships/webSettings" Target="webSettings.xml"/><Relationship Id="rId15" Type="http://schemas.openxmlformats.org/officeDocument/2006/relationships/hyperlink" Target="https://eric.ed.gov/?id=ED594125" TargetMode="External"/><Relationship Id="rId23" Type="http://schemas.openxmlformats.org/officeDocument/2006/relationships/hyperlink" Target="https://www.oecd.org/education/career-readiness/Career%20Ready%20How%20schools%20can%20better%20prepare%20young%20people%20for%20working%20life%20in%20the%20era%20of%20COVID%2019e1503534-en.pdf" TargetMode="External"/><Relationship Id="rId28" Type="http://schemas.openxmlformats.org/officeDocument/2006/relationships/hyperlink" Target="https://wcer.wisc.edu/news/detail/wec-evaluators-recommend-sharing-best-practices-as-student-career-planning" TargetMode="External"/><Relationship Id="rId36" Type="http://schemas.openxmlformats.org/officeDocument/2006/relationships/footer" Target="footer1.xml"/><Relationship Id="rId10" Type="http://schemas.openxmlformats.org/officeDocument/2006/relationships/hyperlink" Target="https://www.ccd-center.org/condition-of-career-readiness-report" TargetMode="External"/><Relationship Id="rId19" Type="http://schemas.openxmlformats.org/officeDocument/2006/relationships/hyperlink" Target="https://www.ccd-center.org/condition-of-career-readiness-report" TargetMode="External"/><Relationship Id="rId31" Type="http://schemas.openxmlformats.org/officeDocument/2006/relationships/hyperlink" Target="https://casel.org/kansas-sel-workforc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ne.gov/wp-content/uploads/2018/05/Massachusetts-6-Year-Career-Plan-Final-Report-12-8-16.pdf" TargetMode="External"/><Relationship Id="rId14" Type="http://schemas.openxmlformats.org/officeDocument/2006/relationships/hyperlink" Target="https://dpi.wi.gov/sites/default/files/imce/acp/DPI%20Guide%202016%20FINAL%20web.pdf" TargetMode="External"/><Relationship Id="rId22" Type="http://schemas.openxmlformats.org/officeDocument/2006/relationships/hyperlink" Target="https://ies.ed.gov/ncee/rel/Products/Blog/90083" TargetMode="External"/><Relationship Id="rId27" Type="http://schemas.openxmlformats.org/officeDocument/2006/relationships/hyperlink" Target="https://www.ccd-center.org/condition-of-career-readiness-report" TargetMode="External"/><Relationship Id="rId30" Type="http://schemas.openxmlformats.org/officeDocument/2006/relationships/hyperlink" Target="https://casel.org/delaware-sel-workforce/" TargetMode="External"/><Relationship Id="rId35" Type="http://schemas.openxmlformats.org/officeDocument/2006/relationships/hyperlink" Target="https://docs.google.com/document/d/1Xys6tU4ow4T46pqSJuVwGG2Ns6qu4uwFMalzOvcy4mc/edit"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ms.azed.gov/home/GetDocumentFile?id=58dd349c1130c00c4014770a" TargetMode="External"/><Relationship Id="rId17" Type="http://schemas.openxmlformats.org/officeDocument/2006/relationships/hyperlink" Target="https://dpi.wi.gov/sites/default/files/imce/acp/ACP%20conference%20poster.pdf" TargetMode="External"/><Relationship Id="rId25" Type="http://schemas.openxmlformats.org/officeDocument/2006/relationships/hyperlink" Target="https://eric.ed.gov/?id=ED594125" TargetMode="External"/><Relationship Id="rId33" Type="http://schemas.openxmlformats.org/officeDocument/2006/relationships/hyperlink" Target="https://www.dol.gov/agencies/odep/state-policy/work-matters" TargetMode="External"/><Relationship Id="rId38" Type="http://schemas.openxmlformats.org/officeDocument/2006/relationships/hyperlink" Target="https://www.ccd-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DMcBJZXiEGR8U2hB+TWvFVT7w==">CgMxLjA4AHIhMVV4Z2NOOTdPZWR5a1ZNLTluME56ajVNUVE3NGhtVUVl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1648</Words>
  <Characters>9396</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Solberg, V. Scott</dc:creator>
  <cp:lastModifiedBy>Allison Wohl</cp:lastModifiedBy>
  <cp:revision>5</cp:revision>
  <dcterms:created xsi:type="dcterms:W3CDTF">2023-09-07T20:24:00Z</dcterms:created>
  <dcterms:modified xsi:type="dcterms:W3CDTF">2023-09-07T20:31:00Z</dcterms:modified>
</cp:coreProperties>
</file>