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130E7" w14:textId="07C0B5CC" w:rsidR="004B16A9" w:rsidRPr="004B16A9" w:rsidRDefault="004B16A9" w:rsidP="0085640A">
      <w:pPr>
        <w:pStyle w:val="NormalWeb"/>
        <w:spacing w:after="0"/>
        <w:rPr>
          <w:rFonts w:asciiTheme="majorHAnsi" w:hAnsiTheme="majorHAnsi" w:cstheme="majorHAnsi"/>
          <w:sz w:val="22"/>
          <w:szCs w:val="22"/>
        </w:rPr>
      </w:pPr>
      <w:r w:rsidRPr="004B16A9">
        <w:rPr>
          <w:rFonts w:asciiTheme="majorHAnsi" w:hAnsiTheme="majorHAnsi" w:cstheme="majorHAnsi"/>
          <w:sz w:val="22"/>
          <w:szCs w:val="22"/>
        </w:rPr>
        <w:t xml:space="preserve">Introducing the Stellar™ Mass Spectrometer from Thermo Scientific™, unveiled at ASMS 2024. This groundbreaking instrument sets a new standard in biomarker verification, boasting </w:t>
      </w:r>
      <w:r w:rsidR="00CC5991">
        <w:rPr>
          <w:rFonts w:asciiTheme="majorHAnsi" w:hAnsiTheme="majorHAnsi" w:cstheme="majorHAnsi"/>
          <w:sz w:val="22"/>
          <w:szCs w:val="22"/>
        </w:rPr>
        <w:t xml:space="preserve">unprecedented quantitative </w:t>
      </w:r>
      <w:r w:rsidRPr="004B16A9">
        <w:rPr>
          <w:rFonts w:asciiTheme="majorHAnsi" w:hAnsiTheme="majorHAnsi" w:cstheme="majorHAnsi"/>
          <w:sz w:val="22"/>
          <w:szCs w:val="22"/>
        </w:rPr>
        <w:t>sensitivity and compound coverage that surpass existing technologies by tenfold and fivefold, respectively. By combining the robust quantitative capabilities of triple quadrupole technology with the hyper-fast full scan MS</w:t>
      </w:r>
      <w:r w:rsidRPr="001E3EFD">
        <w:rPr>
          <w:rFonts w:asciiTheme="majorHAnsi" w:hAnsiTheme="majorHAnsi" w:cstheme="majorHAnsi"/>
          <w:sz w:val="22"/>
          <w:szCs w:val="22"/>
          <w:vertAlign w:val="superscript"/>
        </w:rPr>
        <w:t>n</w:t>
      </w:r>
      <w:r w:rsidRPr="004B16A9">
        <w:rPr>
          <w:rFonts w:asciiTheme="majorHAnsi" w:hAnsiTheme="majorHAnsi" w:cstheme="majorHAnsi"/>
          <w:sz w:val="22"/>
          <w:szCs w:val="22"/>
        </w:rPr>
        <w:t xml:space="preserve"> acquisition capabilities of the dual-pressure linear ion trap technology, the Stellar mass spectrometer expands its analytical capabilities to encompass a wider range of compounds.</w:t>
      </w:r>
    </w:p>
    <w:p w14:paraId="046A2111" w14:textId="70618E67" w:rsidR="00153252" w:rsidRPr="00EF7223" w:rsidRDefault="004B16A9" w:rsidP="00237808">
      <w:pPr>
        <w:pStyle w:val="NormalWeb"/>
        <w:spacing w:before="0" w:beforeAutospacing="0" w:after="0" w:afterAutospacing="0"/>
        <w:jc w:val="both"/>
        <w:rPr>
          <w:rFonts w:asciiTheme="majorHAnsi" w:hAnsiTheme="majorHAnsi" w:cstheme="majorHAnsi"/>
          <w:sz w:val="22"/>
          <w:szCs w:val="22"/>
        </w:rPr>
      </w:pPr>
      <w:r w:rsidRPr="004B16A9">
        <w:rPr>
          <w:rFonts w:asciiTheme="majorHAnsi" w:hAnsiTheme="majorHAnsi" w:cstheme="majorHAnsi"/>
          <w:sz w:val="22"/>
          <w:szCs w:val="22"/>
        </w:rPr>
        <w:t>The incorporation of enhanced single-ion detection enables precise quantitation even with minimal sample loads, mitigating the risk of data loss. This innovative approach distinguishes itself from traditional methods by significantly enhancing sensitivity and accuracy, thereby ensuring more dependable analytical outcomes. Furthermore, state-of-the-art software tools simplify the development, implementation, and data acquisition of complex targeted quantitative methods, eliminating the need for time-consuming replicate injections. These advancements position the Stellar mass spectrometer as an indispensable tool for transitioning putative biomarker candidates from discovery to validation in translational metabolomics and lipidomics research.</w:t>
      </w:r>
      <w:r w:rsidR="009C6D2A" w:rsidRPr="00EF7223">
        <w:rPr>
          <w:rFonts w:asciiTheme="majorHAnsi" w:hAnsiTheme="majorHAnsi" w:cstheme="majorHAnsi"/>
          <w:sz w:val="22"/>
          <w:szCs w:val="22"/>
        </w:rPr>
        <w:t> </w:t>
      </w:r>
    </w:p>
    <w:p w14:paraId="667DDDC9" w14:textId="610D9013" w:rsidR="0085640A" w:rsidRDefault="00237808" w:rsidP="00237808">
      <w:pPr>
        <w:pStyle w:val="NormalWeb"/>
        <w:spacing w:before="0" w:beforeAutospacing="0" w:after="0" w:afterAutospacing="0"/>
        <w:jc w:val="center"/>
        <w:rPr>
          <w:rFonts w:asciiTheme="majorHAnsi" w:hAnsiTheme="majorHAnsi" w:cstheme="majorHAnsi"/>
          <w:sz w:val="22"/>
          <w:szCs w:val="22"/>
        </w:rPr>
      </w:pPr>
      <w:r>
        <w:rPr>
          <w:rFonts w:asciiTheme="majorHAnsi" w:hAnsiTheme="majorHAnsi" w:cstheme="majorHAnsi"/>
          <w:noProof/>
          <w:sz w:val="22"/>
          <w:szCs w:val="22"/>
        </w:rPr>
        <w:drawing>
          <wp:inline distT="0" distB="0" distL="0" distR="0" wp14:anchorId="605D0E21" wp14:editId="69A0FCB4">
            <wp:extent cx="5943600" cy="3355340"/>
            <wp:effectExtent l="0" t="0" r="0" b="0"/>
            <wp:docPr id="785265988" name="Picture 1" descr="A large metal pipe with a long curved e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65988" name="Picture 1" descr="A large metal pipe with a long curved end&#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355340"/>
                    </a:xfrm>
                    <a:prstGeom prst="rect">
                      <a:avLst/>
                    </a:prstGeom>
                  </pic:spPr>
                </pic:pic>
              </a:graphicData>
            </a:graphic>
          </wp:inline>
        </w:drawing>
      </w:r>
    </w:p>
    <w:p w14:paraId="2A8EC761" w14:textId="787CCAD2" w:rsidR="009C6D2A" w:rsidRPr="00EF7223" w:rsidRDefault="009C6D2A" w:rsidP="0085640A">
      <w:pPr>
        <w:pStyle w:val="NormalWeb"/>
        <w:spacing w:before="0" w:beforeAutospacing="0" w:after="0" w:afterAutospacing="0"/>
        <w:jc w:val="both"/>
        <w:rPr>
          <w:rFonts w:asciiTheme="majorHAnsi" w:hAnsiTheme="majorHAnsi" w:cstheme="majorHAnsi"/>
          <w:sz w:val="22"/>
          <w:szCs w:val="22"/>
        </w:rPr>
      </w:pPr>
      <w:r w:rsidRPr="00EF7223">
        <w:rPr>
          <w:rFonts w:asciiTheme="majorHAnsi" w:hAnsiTheme="majorHAnsi" w:cstheme="majorHAnsi"/>
          <w:sz w:val="22"/>
          <w:szCs w:val="22"/>
        </w:rPr>
        <w:t>Here is a</w:t>
      </w:r>
      <w:r w:rsidR="00405A1B">
        <w:rPr>
          <w:rFonts w:asciiTheme="majorHAnsi" w:hAnsiTheme="majorHAnsi" w:cstheme="majorHAnsi"/>
          <w:sz w:val="22"/>
          <w:szCs w:val="22"/>
        </w:rPr>
        <w:t xml:space="preserve">n Application Note </w:t>
      </w:r>
      <w:r w:rsidRPr="00EF7223">
        <w:rPr>
          <w:rFonts w:asciiTheme="majorHAnsi" w:hAnsiTheme="majorHAnsi" w:cstheme="majorHAnsi"/>
          <w:sz w:val="22"/>
          <w:szCs w:val="22"/>
        </w:rPr>
        <w:t xml:space="preserve">that </w:t>
      </w:r>
      <w:r w:rsidR="00526D76">
        <w:rPr>
          <w:rFonts w:asciiTheme="majorHAnsi" w:hAnsiTheme="majorHAnsi" w:cstheme="majorHAnsi"/>
          <w:sz w:val="22"/>
          <w:szCs w:val="22"/>
        </w:rPr>
        <w:t xml:space="preserve">presents </w:t>
      </w:r>
      <w:r w:rsidR="005A32AB">
        <w:rPr>
          <w:rFonts w:asciiTheme="majorHAnsi" w:hAnsiTheme="majorHAnsi" w:cstheme="majorHAnsi"/>
          <w:sz w:val="22"/>
          <w:szCs w:val="22"/>
        </w:rPr>
        <w:t>the d</w:t>
      </w:r>
      <w:r w:rsidR="00526D76" w:rsidRPr="00526D76">
        <w:rPr>
          <w:rFonts w:asciiTheme="majorHAnsi" w:hAnsiTheme="majorHAnsi" w:cstheme="majorHAnsi"/>
          <w:sz w:val="22"/>
          <w:szCs w:val="22"/>
        </w:rPr>
        <w:t>evelopment and implementation of a comprehensive fecal metabolites LC-MS library for dietary intervention studies using the Thermo Scientific Stellar mass spectrometer</w:t>
      </w:r>
      <w:r w:rsidRPr="00EF7223">
        <w:rPr>
          <w:rFonts w:asciiTheme="majorHAnsi" w:hAnsiTheme="majorHAnsi" w:cstheme="majorHAnsi"/>
          <w:sz w:val="22"/>
          <w:szCs w:val="22"/>
        </w:rPr>
        <w:t> </w:t>
      </w:r>
    </w:p>
    <w:p w14:paraId="1515F793" w14:textId="4FCE3589" w:rsidR="00B2491C" w:rsidRDefault="009C6D2A" w:rsidP="0085640A">
      <w:pPr>
        <w:pStyle w:val="NormalWeb"/>
        <w:spacing w:before="0" w:beforeAutospacing="0" w:after="0" w:afterAutospacing="0"/>
        <w:jc w:val="both"/>
        <w:rPr>
          <w:rFonts w:asciiTheme="majorHAnsi" w:hAnsiTheme="majorHAnsi" w:cstheme="majorHAnsi"/>
          <w:sz w:val="22"/>
          <w:szCs w:val="22"/>
        </w:rPr>
      </w:pPr>
      <w:r w:rsidRPr="00EF7223">
        <w:rPr>
          <w:rFonts w:asciiTheme="majorHAnsi" w:hAnsiTheme="majorHAnsi" w:cstheme="majorHAnsi"/>
          <w:sz w:val="22"/>
          <w:szCs w:val="22"/>
        </w:rPr>
        <w:t xml:space="preserve">Please </w:t>
      </w:r>
      <w:r w:rsidR="006A7253" w:rsidRPr="00EF7223">
        <w:rPr>
          <w:rFonts w:asciiTheme="majorHAnsi" w:hAnsiTheme="majorHAnsi" w:cstheme="majorHAnsi"/>
          <w:sz w:val="22"/>
          <w:szCs w:val="22"/>
        </w:rPr>
        <w:t>click</w:t>
      </w:r>
      <w:r w:rsidR="005A32AB">
        <w:rPr>
          <w:rFonts w:asciiTheme="majorHAnsi" w:hAnsiTheme="majorHAnsi" w:cstheme="majorHAnsi"/>
          <w:sz w:val="22"/>
          <w:szCs w:val="22"/>
        </w:rPr>
        <w:t xml:space="preserve"> </w:t>
      </w:r>
      <w:hyperlink r:id="rId5" w:history="1">
        <w:r w:rsidR="005A32AB" w:rsidRPr="0018440F">
          <w:rPr>
            <w:rStyle w:val="Hyperlink"/>
            <w:rFonts w:asciiTheme="majorHAnsi" w:hAnsiTheme="majorHAnsi" w:cstheme="majorHAnsi"/>
            <w:sz w:val="22"/>
            <w:szCs w:val="22"/>
          </w:rPr>
          <w:t>her</w:t>
        </w:r>
        <w:r w:rsidR="005A32AB" w:rsidRPr="0018440F">
          <w:rPr>
            <w:rStyle w:val="Hyperlink"/>
            <w:rFonts w:asciiTheme="majorHAnsi" w:hAnsiTheme="majorHAnsi" w:cstheme="majorHAnsi"/>
            <w:sz w:val="22"/>
            <w:szCs w:val="22"/>
          </w:rPr>
          <w:t>e</w:t>
        </w:r>
      </w:hyperlink>
      <w:r w:rsidR="00F4425B">
        <w:rPr>
          <w:rFonts w:asciiTheme="majorHAnsi" w:hAnsiTheme="majorHAnsi" w:cstheme="majorHAnsi"/>
          <w:sz w:val="22"/>
          <w:szCs w:val="22"/>
        </w:rPr>
        <w:t>,</w:t>
      </w:r>
      <w:r w:rsidR="006A7253" w:rsidRPr="00EF7223">
        <w:rPr>
          <w:rFonts w:asciiTheme="majorHAnsi" w:hAnsiTheme="majorHAnsi" w:cstheme="majorHAnsi"/>
          <w:sz w:val="22"/>
          <w:szCs w:val="22"/>
        </w:rPr>
        <w:t xml:space="preserve"> scan the QR Code, or </w:t>
      </w:r>
      <w:r w:rsidRPr="00EF7223">
        <w:rPr>
          <w:rFonts w:asciiTheme="majorHAnsi" w:hAnsiTheme="majorHAnsi" w:cstheme="majorHAnsi"/>
          <w:sz w:val="22"/>
          <w:szCs w:val="22"/>
        </w:rPr>
        <w:t xml:space="preserve">reach out </w:t>
      </w:r>
      <w:r w:rsidR="006A7253" w:rsidRPr="00EF7223">
        <w:rPr>
          <w:rFonts w:asciiTheme="majorHAnsi" w:hAnsiTheme="majorHAnsi" w:cstheme="majorHAnsi"/>
          <w:sz w:val="22"/>
          <w:szCs w:val="22"/>
        </w:rPr>
        <w:t xml:space="preserve">at </w:t>
      </w:r>
      <w:hyperlink r:id="rId6" w:history="1">
        <w:r w:rsidR="006A7253" w:rsidRPr="00EF7223">
          <w:rPr>
            <w:rStyle w:val="Hyperlink"/>
            <w:rFonts w:asciiTheme="majorHAnsi" w:hAnsiTheme="majorHAnsi" w:cstheme="majorHAnsi"/>
            <w:sz w:val="22"/>
            <w:szCs w:val="22"/>
          </w:rPr>
          <w:t>bashar.amer@thermofisher.com</w:t>
        </w:r>
      </w:hyperlink>
      <w:r w:rsidR="006A7253" w:rsidRPr="00EF7223">
        <w:rPr>
          <w:rFonts w:asciiTheme="majorHAnsi" w:hAnsiTheme="majorHAnsi" w:cstheme="majorHAnsi"/>
          <w:sz w:val="22"/>
          <w:szCs w:val="22"/>
        </w:rPr>
        <w:t xml:space="preserve"> </w:t>
      </w:r>
      <w:r w:rsidRPr="00EF7223">
        <w:rPr>
          <w:rFonts w:asciiTheme="majorHAnsi" w:hAnsiTheme="majorHAnsi" w:cstheme="majorHAnsi"/>
          <w:sz w:val="22"/>
          <w:szCs w:val="22"/>
        </w:rPr>
        <w:t>to learn more!</w:t>
      </w:r>
    </w:p>
    <w:p w14:paraId="3D66BD2B" w14:textId="23AD0F2C" w:rsidR="00127ECA" w:rsidRDefault="00127ECA" w:rsidP="00127ECA">
      <w:pPr>
        <w:pStyle w:val="NormalWeb"/>
      </w:pPr>
      <w:r>
        <w:rPr>
          <w:noProof/>
        </w:rPr>
        <w:lastRenderedPageBreak/>
        <w:drawing>
          <wp:inline distT="0" distB="0" distL="0" distR="0" wp14:anchorId="2F35C8D7" wp14:editId="19BE7950">
            <wp:extent cx="2027583" cy="2027583"/>
            <wp:effectExtent l="0" t="0" r="0" b="0"/>
            <wp:docPr id="1"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qr code with a dinosau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3744" cy="2033744"/>
                    </a:xfrm>
                    <a:prstGeom prst="rect">
                      <a:avLst/>
                    </a:prstGeom>
                    <a:noFill/>
                    <a:ln>
                      <a:noFill/>
                    </a:ln>
                  </pic:spPr>
                </pic:pic>
              </a:graphicData>
            </a:graphic>
          </wp:inline>
        </w:drawing>
      </w:r>
    </w:p>
    <w:p w14:paraId="6732AD6F" w14:textId="77777777" w:rsidR="00127ECA" w:rsidRPr="00F4425B" w:rsidRDefault="00127ECA" w:rsidP="0085640A">
      <w:pPr>
        <w:pStyle w:val="NormalWeb"/>
        <w:spacing w:before="0" w:beforeAutospacing="0" w:after="0" w:afterAutospacing="0"/>
        <w:jc w:val="both"/>
        <w:rPr>
          <w:rFonts w:asciiTheme="majorHAnsi" w:hAnsiTheme="majorHAnsi" w:cstheme="majorHAnsi"/>
          <w:sz w:val="22"/>
          <w:szCs w:val="22"/>
        </w:rPr>
      </w:pPr>
    </w:p>
    <w:sectPr w:rsidR="00127ECA" w:rsidRPr="00F442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D2A"/>
    <w:rsid w:val="000039F1"/>
    <w:rsid w:val="00127ECA"/>
    <w:rsid w:val="00153252"/>
    <w:rsid w:val="0018440F"/>
    <w:rsid w:val="001E3EFD"/>
    <w:rsid w:val="00237808"/>
    <w:rsid w:val="0026747E"/>
    <w:rsid w:val="00327B02"/>
    <w:rsid w:val="0034211B"/>
    <w:rsid w:val="003D36FA"/>
    <w:rsid w:val="00405A1B"/>
    <w:rsid w:val="00470372"/>
    <w:rsid w:val="004B16A9"/>
    <w:rsid w:val="00526D76"/>
    <w:rsid w:val="005418FC"/>
    <w:rsid w:val="00564A33"/>
    <w:rsid w:val="005A32AB"/>
    <w:rsid w:val="006A7253"/>
    <w:rsid w:val="006C1E44"/>
    <w:rsid w:val="007A185C"/>
    <w:rsid w:val="007E3544"/>
    <w:rsid w:val="0085640A"/>
    <w:rsid w:val="00941868"/>
    <w:rsid w:val="0097660C"/>
    <w:rsid w:val="009C6D2A"/>
    <w:rsid w:val="00A33284"/>
    <w:rsid w:val="00A86F06"/>
    <w:rsid w:val="00B2491C"/>
    <w:rsid w:val="00CC5991"/>
    <w:rsid w:val="00DE0FC1"/>
    <w:rsid w:val="00EF7223"/>
    <w:rsid w:val="00F442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26B9CB"/>
  <w15:chartTrackingRefBased/>
  <w15:docId w15:val="{BD02B92C-5B16-4971-B09D-021CC6E5B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6D2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C6D2A"/>
    <w:rPr>
      <w:color w:val="0563C1" w:themeColor="hyperlink"/>
      <w:u w:val="single"/>
    </w:rPr>
  </w:style>
  <w:style w:type="character" w:styleId="UnresolvedMention">
    <w:name w:val="Unresolved Mention"/>
    <w:basedOn w:val="DefaultParagraphFont"/>
    <w:uiPriority w:val="99"/>
    <w:semiHidden/>
    <w:unhideWhenUsed/>
    <w:rsid w:val="009C6D2A"/>
    <w:rPr>
      <w:color w:val="605E5C"/>
      <w:shd w:val="clear" w:color="auto" w:fill="E1DFDD"/>
    </w:rPr>
  </w:style>
  <w:style w:type="character" w:styleId="CommentReference">
    <w:name w:val="annotation reference"/>
    <w:basedOn w:val="DefaultParagraphFont"/>
    <w:uiPriority w:val="99"/>
    <w:semiHidden/>
    <w:unhideWhenUsed/>
    <w:rsid w:val="00564A33"/>
    <w:rPr>
      <w:sz w:val="16"/>
      <w:szCs w:val="16"/>
    </w:rPr>
  </w:style>
  <w:style w:type="paragraph" w:styleId="CommentText">
    <w:name w:val="annotation text"/>
    <w:basedOn w:val="Normal"/>
    <w:link w:val="CommentTextChar"/>
    <w:uiPriority w:val="99"/>
    <w:unhideWhenUsed/>
    <w:rsid w:val="00564A33"/>
    <w:pPr>
      <w:spacing w:line="240" w:lineRule="auto"/>
    </w:pPr>
    <w:rPr>
      <w:sz w:val="20"/>
      <w:szCs w:val="20"/>
    </w:rPr>
  </w:style>
  <w:style w:type="character" w:customStyle="1" w:styleId="CommentTextChar">
    <w:name w:val="Comment Text Char"/>
    <w:basedOn w:val="DefaultParagraphFont"/>
    <w:link w:val="CommentText"/>
    <w:uiPriority w:val="99"/>
    <w:rsid w:val="00564A33"/>
    <w:rPr>
      <w:sz w:val="20"/>
      <w:szCs w:val="20"/>
    </w:rPr>
  </w:style>
  <w:style w:type="paragraph" w:styleId="CommentSubject">
    <w:name w:val="annotation subject"/>
    <w:basedOn w:val="CommentText"/>
    <w:next w:val="CommentText"/>
    <w:link w:val="CommentSubjectChar"/>
    <w:uiPriority w:val="99"/>
    <w:semiHidden/>
    <w:unhideWhenUsed/>
    <w:rsid w:val="00564A33"/>
    <w:rPr>
      <w:b/>
      <w:bCs/>
    </w:rPr>
  </w:style>
  <w:style w:type="character" w:customStyle="1" w:styleId="CommentSubjectChar">
    <w:name w:val="Comment Subject Char"/>
    <w:basedOn w:val="CommentTextChar"/>
    <w:link w:val="CommentSubject"/>
    <w:uiPriority w:val="99"/>
    <w:semiHidden/>
    <w:rsid w:val="00564A33"/>
    <w:rPr>
      <w:b/>
      <w:bCs/>
      <w:sz w:val="20"/>
      <w:szCs w:val="20"/>
    </w:rPr>
  </w:style>
  <w:style w:type="paragraph" w:styleId="Revision">
    <w:name w:val="Revision"/>
    <w:hidden/>
    <w:uiPriority w:val="99"/>
    <w:semiHidden/>
    <w:rsid w:val="00CC5991"/>
    <w:pPr>
      <w:spacing w:after="0" w:line="240" w:lineRule="auto"/>
    </w:pPr>
  </w:style>
  <w:style w:type="character" w:styleId="FollowedHyperlink">
    <w:name w:val="FollowedHyperlink"/>
    <w:basedOn w:val="DefaultParagraphFont"/>
    <w:uiPriority w:val="99"/>
    <w:semiHidden/>
    <w:unhideWhenUsed/>
    <w:rsid w:val="001844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53549">
      <w:bodyDiv w:val="1"/>
      <w:marLeft w:val="0"/>
      <w:marRight w:val="0"/>
      <w:marTop w:val="0"/>
      <w:marBottom w:val="0"/>
      <w:divBdr>
        <w:top w:val="none" w:sz="0" w:space="0" w:color="auto"/>
        <w:left w:val="none" w:sz="0" w:space="0" w:color="auto"/>
        <w:bottom w:val="none" w:sz="0" w:space="0" w:color="auto"/>
        <w:right w:val="none" w:sz="0" w:space="0" w:color="auto"/>
      </w:divBdr>
    </w:div>
    <w:div w:id="860313680">
      <w:bodyDiv w:val="1"/>
      <w:marLeft w:val="0"/>
      <w:marRight w:val="0"/>
      <w:marTop w:val="0"/>
      <w:marBottom w:val="0"/>
      <w:divBdr>
        <w:top w:val="none" w:sz="0" w:space="0" w:color="auto"/>
        <w:left w:val="none" w:sz="0" w:space="0" w:color="auto"/>
        <w:bottom w:val="none" w:sz="0" w:space="0" w:color="auto"/>
        <w:right w:val="none" w:sz="0" w:space="0" w:color="auto"/>
      </w:divBdr>
    </w:div>
    <w:div w:id="205608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shar.amer@thermofisher.com" TargetMode="External"/><Relationship Id="rId5" Type="http://schemas.openxmlformats.org/officeDocument/2006/relationships/hyperlink" Target="https://view.highspot.com/viewer/66453aab9c92bfd4e1afe93f" TargetMode="External"/><Relationship Id="rId4" Type="http://schemas.openxmlformats.org/officeDocument/2006/relationships/image" Target="media/image1.tif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Thermo Fisher Scientific</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Amer, Bashar</dc:creator>
  <cp:keywords/>
  <dc:description/>
  <cp:lastModifiedBy>Bashar Amer</cp:lastModifiedBy>
  <cp:revision>8</cp:revision>
  <dcterms:created xsi:type="dcterms:W3CDTF">2024-05-29T22:55:00Z</dcterms:created>
  <dcterms:modified xsi:type="dcterms:W3CDTF">2024-06-09T04:45:00Z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e559e541-5df9-4f08-bd4e-b43c5430d7ca</vt:lpwstr>
  </property>
</Properties>
</file>