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1FB1" w14:textId="399AF47E" w:rsidR="00EB4130" w:rsidRPr="00C83C5F" w:rsidRDefault="0072406E">
      <w:pPr>
        <w:shd w:val="clear" w:color="auto" w:fill="FFFFFF" w:themeFill="background1"/>
        <w:spacing w:after="0" w:line="240" w:lineRule="auto"/>
        <w:jc w:val="center"/>
        <w:rPr>
          <w:rFonts w:ascii="Arial" w:eastAsia="Times New Roman" w:hAnsi="Arial" w:cs="Arial"/>
          <w:b/>
          <w:bCs/>
          <w:smallCaps/>
          <w:color w:val="F79646" w:themeColor="accent6"/>
          <w:sz w:val="28"/>
          <w:szCs w:val="28"/>
        </w:rPr>
      </w:pPr>
      <w:r w:rsidRPr="00C83C5F">
        <w:rPr>
          <w:rFonts w:ascii="Arial" w:eastAsia="Times New Roman" w:hAnsi="Arial" w:cs="Arial"/>
          <w:b/>
          <w:bCs/>
          <w:smallCaps/>
          <w:color w:val="F79646" w:themeColor="accent6"/>
          <w:sz w:val="28"/>
          <w:szCs w:val="28"/>
        </w:rPr>
        <w:t>Request for Application (RFA</w:t>
      </w:r>
      <w:r w:rsidR="00BA0252" w:rsidRPr="00C83C5F">
        <w:rPr>
          <w:rFonts w:ascii="Arial" w:eastAsia="Times New Roman" w:hAnsi="Arial" w:cs="Arial"/>
          <w:b/>
          <w:bCs/>
          <w:smallCaps/>
          <w:color w:val="F79646" w:themeColor="accent6"/>
          <w:sz w:val="28"/>
          <w:szCs w:val="28"/>
        </w:rPr>
        <w:t xml:space="preserve">) for State Funded </w:t>
      </w:r>
      <w:proofErr w:type="spellStart"/>
      <w:r w:rsidR="00BA0252" w:rsidRPr="00C83C5F">
        <w:rPr>
          <w:rFonts w:ascii="Arial" w:eastAsia="Times New Roman" w:hAnsi="Arial" w:cs="Arial"/>
          <w:b/>
          <w:bCs/>
          <w:smallCaps/>
          <w:color w:val="F79646" w:themeColor="accent6"/>
          <w:sz w:val="28"/>
          <w:szCs w:val="28"/>
        </w:rPr>
        <w:t>Mu</w:t>
      </w:r>
      <w:r w:rsidR="00243B13" w:rsidRPr="00C83C5F">
        <w:rPr>
          <w:rFonts w:ascii="Arial" w:eastAsia="Times New Roman" w:hAnsi="Arial" w:cs="Arial"/>
          <w:b/>
          <w:bCs/>
          <w:smallCaps/>
          <w:color w:val="F79646" w:themeColor="accent6"/>
          <w:sz w:val="28"/>
          <w:szCs w:val="28"/>
        </w:rPr>
        <w:t>lti</w:t>
      </w:r>
      <w:r w:rsidR="009665A2" w:rsidRPr="00C83C5F">
        <w:rPr>
          <w:rFonts w:ascii="Arial" w:eastAsia="Times New Roman" w:hAnsi="Arial" w:cs="Arial"/>
          <w:b/>
          <w:bCs/>
          <w:smallCaps/>
          <w:color w:val="F79646" w:themeColor="accent6"/>
          <w:sz w:val="28"/>
          <w:szCs w:val="28"/>
        </w:rPr>
        <w:t>s</w:t>
      </w:r>
      <w:r w:rsidR="00243B13" w:rsidRPr="00C83C5F">
        <w:rPr>
          <w:rFonts w:ascii="Arial" w:eastAsia="Times New Roman" w:hAnsi="Arial" w:cs="Arial"/>
          <w:b/>
          <w:bCs/>
          <w:smallCaps/>
          <w:color w:val="F79646" w:themeColor="accent6"/>
          <w:sz w:val="28"/>
          <w:szCs w:val="28"/>
        </w:rPr>
        <w:t>ystemic</w:t>
      </w:r>
      <w:proofErr w:type="spellEnd"/>
      <w:r w:rsidR="00243B13" w:rsidRPr="00C83C5F">
        <w:rPr>
          <w:rFonts w:ascii="Arial" w:eastAsia="Times New Roman" w:hAnsi="Arial" w:cs="Arial"/>
          <w:b/>
          <w:bCs/>
          <w:smallCaps/>
          <w:color w:val="F79646" w:themeColor="accent6"/>
          <w:sz w:val="28"/>
          <w:szCs w:val="28"/>
        </w:rPr>
        <w:t xml:space="preserve"> Therapy (MST) Expansion</w:t>
      </w:r>
      <w:r w:rsidR="00BA0252" w:rsidRPr="00C83C5F">
        <w:rPr>
          <w:rFonts w:ascii="Arial" w:eastAsia="Times New Roman" w:hAnsi="Arial" w:cs="Arial"/>
          <w:b/>
          <w:bCs/>
          <w:smallCaps/>
          <w:color w:val="F79646" w:themeColor="accent6"/>
          <w:sz w:val="28"/>
          <w:szCs w:val="28"/>
        </w:rPr>
        <w:t xml:space="preserve"> Project in </w:t>
      </w:r>
      <w:r w:rsidRPr="00C83C5F">
        <w:rPr>
          <w:rFonts w:ascii="Arial" w:eastAsia="Times New Roman" w:hAnsi="Arial" w:cs="Arial"/>
          <w:b/>
          <w:bCs/>
          <w:smallCaps/>
          <w:color w:val="F79646" w:themeColor="accent6"/>
          <w:sz w:val="28"/>
          <w:szCs w:val="28"/>
        </w:rPr>
        <w:t>New Mexico</w:t>
      </w:r>
    </w:p>
    <w:p w14:paraId="63C170B6" w14:textId="77777777" w:rsidR="00AA6C4A" w:rsidRPr="00C83C5F" w:rsidRDefault="00AA6C4A" w:rsidP="003F33F3">
      <w:pPr>
        <w:shd w:val="clear" w:color="auto" w:fill="FFFFFF"/>
        <w:spacing w:after="0" w:line="240" w:lineRule="auto"/>
        <w:rPr>
          <w:rFonts w:ascii="Arial" w:eastAsia="Times New Roman" w:hAnsi="Arial" w:cs="Arial"/>
          <w:color w:val="222222"/>
          <w:sz w:val="24"/>
          <w:szCs w:val="24"/>
        </w:rPr>
      </w:pPr>
    </w:p>
    <w:p w14:paraId="0F0DE4CA" w14:textId="372C3562" w:rsidR="00E37C81" w:rsidRPr="00C83C5F" w:rsidRDefault="008F70E5" w:rsidP="003F33F3">
      <w:pPr>
        <w:shd w:val="clear" w:color="auto" w:fill="FFFFFF"/>
        <w:spacing w:after="0" w:line="240" w:lineRule="auto"/>
        <w:rPr>
          <w:rFonts w:ascii="Arial" w:eastAsia="Times New Roman" w:hAnsi="Arial" w:cs="Arial"/>
          <w:color w:val="222222"/>
          <w:sz w:val="18"/>
          <w:szCs w:val="18"/>
        </w:rPr>
      </w:pPr>
      <w:r w:rsidRPr="00C83C5F">
        <w:rPr>
          <w:rFonts w:ascii="Arial" w:eastAsia="Times New Roman" w:hAnsi="Arial" w:cs="Arial"/>
          <w:color w:val="222222"/>
          <w:sz w:val="18"/>
          <w:szCs w:val="18"/>
        </w:rPr>
        <w:t xml:space="preserve">The </w:t>
      </w:r>
      <w:bookmarkStart w:id="0" w:name="_Hlk38023364"/>
      <w:r w:rsidRPr="00C83C5F">
        <w:rPr>
          <w:rFonts w:ascii="Arial" w:eastAsia="Times New Roman" w:hAnsi="Arial" w:cs="Arial"/>
          <w:color w:val="222222"/>
          <w:sz w:val="18"/>
          <w:szCs w:val="18"/>
        </w:rPr>
        <w:t>New Mexico Children, Youth and Families Department (CYFD) Behavioral Health Services (BHS</w:t>
      </w:r>
      <w:bookmarkEnd w:id="0"/>
      <w:r w:rsidRPr="00C83C5F">
        <w:rPr>
          <w:rFonts w:ascii="Arial" w:eastAsia="Times New Roman" w:hAnsi="Arial" w:cs="Arial"/>
          <w:color w:val="222222"/>
          <w:sz w:val="18"/>
          <w:szCs w:val="18"/>
        </w:rPr>
        <w:t xml:space="preserve">) is </w:t>
      </w:r>
      <w:r w:rsidR="00E37C81" w:rsidRPr="00C83C5F">
        <w:rPr>
          <w:rFonts w:ascii="Arial" w:eastAsia="Times New Roman" w:hAnsi="Arial" w:cs="Arial"/>
          <w:color w:val="222222"/>
          <w:sz w:val="18"/>
          <w:szCs w:val="18"/>
        </w:rPr>
        <w:t xml:space="preserve">looking </w:t>
      </w:r>
      <w:r w:rsidR="00581BA1" w:rsidRPr="00C83C5F">
        <w:rPr>
          <w:rFonts w:ascii="Arial" w:eastAsia="Times New Roman" w:hAnsi="Arial" w:cs="Arial"/>
          <w:color w:val="222222"/>
          <w:sz w:val="18"/>
          <w:szCs w:val="18"/>
        </w:rPr>
        <w:t>to identify</w:t>
      </w:r>
      <w:r w:rsidR="00E37C81" w:rsidRPr="00C83C5F">
        <w:rPr>
          <w:rFonts w:ascii="Arial" w:eastAsia="Times New Roman" w:hAnsi="Arial" w:cs="Arial"/>
          <w:color w:val="222222"/>
          <w:sz w:val="18"/>
          <w:szCs w:val="18"/>
        </w:rPr>
        <w:t xml:space="preserve"> l</w:t>
      </w:r>
      <w:r w:rsidR="00771A95" w:rsidRPr="00C83C5F">
        <w:rPr>
          <w:rFonts w:ascii="Arial" w:eastAsia="Times New Roman" w:hAnsi="Arial" w:cs="Arial"/>
          <w:color w:val="222222"/>
          <w:sz w:val="18"/>
          <w:szCs w:val="18"/>
        </w:rPr>
        <w:t>ocations to launch at least four and up to five</w:t>
      </w:r>
      <w:r w:rsidR="00E37C81" w:rsidRPr="00C83C5F">
        <w:rPr>
          <w:rFonts w:ascii="Arial" w:eastAsia="Times New Roman" w:hAnsi="Arial" w:cs="Arial"/>
          <w:color w:val="222222"/>
          <w:sz w:val="18"/>
          <w:szCs w:val="18"/>
        </w:rPr>
        <w:t xml:space="preserve"> </w:t>
      </w:r>
      <w:proofErr w:type="spellStart"/>
      <w:r w:rsidR="0072406E" w:rsidRPr="00C83C5F">
        <w:rPr>
          <w:rFonts w:ascii="Arial" w:eastAsia="Times New Roman" w:hAnsi="Arial" w:cs="Arial"/>
          <w:color w:val="222222"/>
          <w:sz w:val="18"/>
          <w:szCs w:val="18"/>
        </w:rPr>
        <w:t>Multisystem</w:t>
      </w:r>
      <w:r w:rsidR="00DA274A" w:rsidRPr="00C83C5F">
        <w:rPr>
          <w:rFonts w:ascii="Arial" w:eastAsia="Times New Roman" w:hAnsi="Arial" w:cs="Arial"/>
          <w:color w:val="222222"/>
          <w:sz w:val="18"/>
          <w:szCs w:val="18"/>
        </w:rPr>
        <w:t>ic</w:t>
      </w:r>
      <w:proofErr w:type="spellEnd"/>
      <w:r w:rsidR="00E37C81" w:rsidRPr="00C83C5F">
        <w:rPr>
          <w:rFonts w:ascii="Arial" w:eastAsia="Times New Roman" w:hAnsi="Arial" w:cs="Arial"/>
          <w:color w:val="222222"/>
          <w:sz w:val="18"/>
          <w:szCs w:val="18"/>
        </w:rPr>
        <w:t xml:space="preserve"> Therapy teams</w:t>
      </w:r>
      <w:r w:rsidR="00771A95" w:rsidRPr="00C83C5F">
        <w:rPr>
          <w:rFonts w:ascii="Arial" w:eastAsia="Times New Roman" w:hAnsi="Arial" w:cs="Arial"/>
          <w:color w:val="222222"/>
          <w:sz w:val="18"/>
          <w:szCs w:val="18"/>
        </w:rPr>
        <w:t xml:space="preserve"> associated with New Mexico’</w:t>
      </w:r>
      <w:r w:rsidR="00C07050" w:rsidRPr="00C83C5F">
        <w:rPr>
          <w:rFonts w:ascii="Arial" w:eastAsia="Times New Roman" w:hAnsi="Arial" w:cs="Arial"/>
          <w:iCs/>
          <w:color w:val="222222"/>
          <w:sz w:val="18"/>
          <w:szCs w:val="18"/>
        </w:rPr>
        <w:t xml:space="preserve">s </w:t>
      </w:r>
      <w:proofErr w:type="spellStart"/>
      <w:r w:rsidR="00581BA1" w:rsidRPr="00C83C5F">
        <w:rPr>
          <w:rFonts w:ascii="Arial" w:eastAsia="Times New Roman" w:hAnsi="Arial" w:cs="Arial"/>
          <w:i/>
          <w:iCs/>
          <w:color w:val="222222"/>
          <w:sz w:val="18"/>
          <w:szCs w:val="18"/>
        </w:rPr>
        <w:t>Multi</w:t>
      </w:r>
      <w:r w:rsidR="009665A2" w:rsidRPr="00C83C5F">
        <w:rPr>
          <w:rFonts w:ascii="Arial" w:eastAsia="Times New Roman" w:hAnsi="Arial" w:cs="Arial"/>
          <w:i/>
          <w:iCs/>
          <w:color w:val="222222"/>
          <w:sz w:val="18"/>
          <w:szCs w:val="18"/>
        </w:rPr>
        <w:t>s</w:t>
      </w:r>
      <w:r w:rsidR="00581BA1" w:rsidRPr="00C83C5F">
        <w:rPr>
          <w:rFonts w:ascii="Arial" w:eastAsia="Times New Roman" w:hAnsi="Arial" w:cs="Arial"/>
          <w:i/>
          <w:iCs/>
          <w:color w:val="222222"/>
          <w:sz w:val="18"/>
          <w:szCs w:val="18"/>
        </w:rPr>
        <w:t>ystemic</w:t>
      </w:r>
      <w:proofErr w:type="spellEnd"/>
      <w:r w:rsidR="00581BA1" w:rsidRPr="00C83C5F">
        <w:rPr>
          <w:rFonts w:ascii="Arial" w:eastAsia="Times New Roman" w:hAnsi="Arial" w:cs="Arial"/>
          <w:i/>
          <w:iCs/>
          <w:color w:val="222222"/>
          <w:sz w:val="18"/>
          <w:szCs w:val="18"/>
        </w:rPr>
        <w:t xml:space="preserve"> Therapy (MST)</w:t>
      </w:r>
      <w:r w:rsidR="0072406E" w:rsidRPr="00C83C5F">
        <w:rPr>
          <w:rFonts w:ascii="Arial" w:eastAsia="Times New Roman" w:hAnsi="Arial" w:cs="Arial"/>
          <w:i/>
          <w:iCs/>
          <w:color w:val="222222"/>
          <w:sz w:val="18"/>
          <w:szCs w:val="18"/>
        </w:rPr>
        <w:t xml:space="preserve"> Expansion Program</w:t>
      </w:r>
      <w:r w:rsidR="00E37C81" w:rsidRPr="00C83C5F">
        <w:rPr>
          <w:rFonts w:ascii="Arial" w:eastAsia="Times New Roman" w:hAnsi="Arial" w:cs="Arial"/>
          <w:color w:val="222222"/>
          <w:sz w:val="18"/>
          <w:szCs w:val="18"/>
        </w:rPr>
        <w:t xml:space="preserve">. </w:t>
      </w:r>
      <w:r w:rsidR="00581BA1" w:rsidRPr="00C83C5F">
        <w:rPr>
          <w:rFonts w:ascii="Arial" w:eastAsia="Times New Roman" w:hAnsi="Arial" w:cs="Arial"/>
          <w:color w:val="222222"/>
          <w:sz w:val="18"/>
          <w:szCs w:val="18"/>
        </w:rPr>
        <w:t xml:space="preserve">The following application will document your community’s interest and </w:t>
      </w:r>
      <w:r w:rsidR="004E0221" w:rsidRPr="00C83C5F">
        <w:rPr>
          <w:rFonts w:ascii="Arial" w:eastAsia="Times New Roman" w:hAnsi="Arial" w:cs="Arial"/>
          <w:color w:val="222222"/>
          <w:sz w:val="18"/>
          <w:szCs w:val="18"/>
        </w:rPr>
        <w:t>assess</w:t>
      </w:r>
      <w:r w:rsidR="00581BA1" w:rsidRPr="00C83C5F">
        <w:rPr>
          <w:rFonts w:ascii="Arial" w:eastAsia="Times New Roman" w:hAnsi="Arial" w:cs="Arial"/>
          <w:color w:val="222222"/>
          <w:sz w:val="18"/>
          <w:szCs w:val="18"/>
        </w:rPr>
        <w:t xml:space="preserve"> initial feasibility. We will follow-up</w:t>
      </w:r>
      <w:r w:rsidR="004E0221" w:rsidRPr="00C83C5F">
        <w:rPr>
          <w:rFonts w:ascii="Arial" w:eastAsia="Times New Roman" w:hAnsi="Arial" w:cs="Arial"/>
          <w:color w:val="222222"/>
          <w:sz w:val="18"/>
          <w:szCs w:val="18"/>
        </w:rPr>
        <w:t xml:space="preserve"> with interested sites</w:t>
      </w:r>
      <w:r w:rsidR="00581BA1" w:rsidRPr="00C83C5F">
        <w:rPr>
          <w:rFonts w:ascii="Arial" w:eastAsia="Times New Roman" w:hAnsi="Arial" w:cs="Arial"/>
          <w:color w:val="222222"/>
          <w:sz w:val="18"/>
          <w:szCs w:val="18"/>
        </w:rPr>
        <w:t xml:space="preserve"> in </w:t>
      </w:r>
      <w:r w:rsidR="002D2D3E" w:rsidRPr="00C83C5F">
        <w:rPr>
          <w:rFonts w:ascii="Arial" w:eastAsia="Times New Roman" w:hAnsi="Arial" w:cs="Arial"/>
          <w:color w:val="222222"/>
          <w:sz w:val="18"/>
          <w:szCs w:val="18"/>
        </w:rPr>
        <w:t>May</w:t>
      </w:r>
      <w:r w:rsidR="00581BA1" w:rsidRPr="00C83C5F">
        <w:rPr>
          <w:rFonts w:ascii="Arial" w:eastAsia="Times New Roman" w:hAnsi="Arial" w:cs="Arial"/>
          <w:color w:val="222222"/>
          <w:sz w:val="18"/>
          <w:szCs w:val="18"/>
        </w:rPr>
        <w:t xml:space="preserve"> </w:t>
      </w:r>
      <w:r w:rsidRPr="00C83C5F">
        <w:rPr>
          <w:rFonts w:ascii="Arial" w:eastAsia="Times New Roman" w:hAnsi="Arial" w:cs="Arial"/>
          <w:color w:val="222222"/>
          <w:sz w:val="18"/>
          <w:szCs w:val="18"/>
        </w:rPr>
        <w:t xml:space="preserve">2020 </w:t>
      </w:r>
      <w:r w:rsidR="00581BA1" w:rsidRPr="00C83C5F">
        <w:rPr>
          <w:rFonts w:ascii="Arial" w:eastAsia="Times New Roman" w:hAnsi="Arial" w:cs="Arial"/>
          <w:color w:val="222222"/>
          <w:sz w:val="18"/>
          <w:szCs w:val="18"/>
        </w:rPr>
        <w:t xml:space="preserve">to do a more thorough feasibility assessment </w:t>
      </w:r>
      <w:r w:rsidR="004E0221" w:rsidRPr="00C83C5F">
        <w:rPr>
          <w:rFonts w:ascii="Arial" w:eastAsia="Times New Roman" w:hAnsi="Arial" w:cs="Arial"/>
          <w:color w:val="222222"/>
          <w:sz w:val="18"/>
          <w:szCs w:val="18"/>
        </w:rPr>
        <w:t>and</w:t>
      </w:r>
      <w:r w:rsidR="00581BA1" w:rsidRPr="00C83C5F">
        <w:rPr>
          <w:rFonts w:ascii="Arial" w:eastAsia="Times New Roman" w:hAnsi="Arial" w:cs="Arial"/>
          <w:color w:val="222222"/>
          <w:sz w:val="18"/>
          <w:szCs w:val="18"/>
        </w:rPr>
        <w:t xml:space="preserve"> </w:t>
      </w:r>
      <w:r w:rsidR="009C55FD" w:rsidRPr="00C83C5F">
        <w:rPr>
          <w:rFonts w:ascii="Arial" w:eastAsia="Times New Roman" w:hAnsi="Arial" w:cs="Arial"/>
          <w:color w:val="222222"/>
          <w:sz w:val="18"/>
          <w:szCs w:val="18"/>
        </w:rPr>
        <w:t>make final site assessments</w:t>
      </w:r>
      <w:r w:rsidR="0072406E" w:rsidRPr="00C83C5F">
        <w:rPr>
          <w:rFonts w:ascii="Arial" w:eastAsia="Times New Roman" w:hAnsi="Arial" w:cs="Arial"/>
          <w:color w:val="222222"/>
          <w:sz w:val="18"/>
          <w:szCs w:val="18"/>
        </w:rPr>
        <w:t>. We aim for four</w:t>
      </w:r>
      <w:r w:rsidR="002D2D3E" w:rsidRPr="00C83C5F">
        <w:rPr>
          <w:rFonts w:ascii="Arial" w:eastAsia="Times New Roman" w:hAnsi="Arial" w:cs="Arial"/>
          <w:color w:val="222222"/>
          <w:sz w:val="18"/>
          <w:szCs w:val="18"/>
        </w:rPr>
        <w:t xml:space="preserve"> to five</w:t>
      </w:r>
      <w:r w:rsidR="0072406E" w:rsidRPr="00C83C5F">
        <w:rPr>
          <w:rFonts w:ascii="Arial" w:eastAsia="Times New Roman" w:hAnsi="Arial" w:cs="Arial"/>
          <w:color w:val="222222"/>
          <w:sz w:val="18"/>
          <w:szCs w:val="18"/>
        </w:rPr>
        <w:t xml:space="preserve"> MST teams to launch between</w:t>
      </w:r>
      <w:r w:rsidR="00771A95" w:rsidRPr="00C83C5F">
        <w:rPr>
          <w:rFonts w:ascii="Arial" w:eastAsia="Times New Roman" w:hAnsi="Arial" w:cs="Arial"/>
          <w:color w:val="222222"/>
          <w:sz w:val="18"/>
          <w:szCs w:val="18"/>
        </w:rPr>
        <w:t xml:space="preserve"> December 2020 and April 2021</w:t>
      </w:r>
      <w:r w:rsidR="00581BA1" w:rsidRPr="00C83C5F">
        <w:rPr>
          <w:rFonts w:ascii="Arial" w:eastAsia="Times New Roman" w:hAnsi="Arial" w:cs="Arial"/>
          <w:color w:val="222222"/>
          <w:sz w:val="18"/>
          <w:szCs w:val="18"/>
        </w:rPr>
        <w:t xml:space="preserve">. </w:t>
      </w:r>
    </w:p>
    <w:p w14:paraId="1DCD8171" w14:textId="77777777" w:rsidR="00FD7FD1" w:rsidRPr="00C83C5F" w:rsidRDefault="00FD7FD1" w:rsidP="003F33F3">
      <w:pPr>
        <w:shd w:val="clear" w:color="auto" w:fill="FFFFFF"/>
        <w:spacing w:after="0" w:line="240" w:lineRule="auto"/>
        <w:rPr>
          <w:rFonts w:ascii="Arial" w:eastAsia="Times New Roman" w:hAnsi="Arial" w:cs="Arial"/>
          <w:color w:val="222222"/>
          <w:sz w:val="18"/>
          <w:szCs w:val="18"/>
        </w:rPr>
      </w:pPr>
    </w:p>
    <w:p w14:paraId="6FEB7E66" w14:textId="385D11A8" w:rsidR="00FD7FD1" w:rsidRPr="00C83C5F" w:rsidRDefault="00FD7FD1" w:rsidP="003F33F3">
      <w:pPr>
        <w:shd w:val="clear" w:color="auto" w:fill="FFFFFF"/>
        <w:spacing w:after="0" w:line="240" w:lineRule="auto"/>
        <w:rPr>
          <w:rFonts w:ascii="Arial" w:eastAsia="Times New Roman" w:hAnsi="Arial" w:cs="Arial"/>
          <w:b/>
          <w:color w:val="222222"/>
          <w:sz w:val="18"/>
          <w:szCs w:val="18"/>
        </w:rPr>
      </w:pPr>
      <w:r w:rsidRPr="00C83C5F">
        <w:rPr>
          <w:rFonts w:ascii="Arial" w:eastAsia="Times New Roman" w:hAnsi="Arial" w:cs="Arial"/>
          <w:b/>
          <w:color w:val="222222"/>
          <w:sz w:val="18"/>
          <w:szCs w:val="18"/>
        </w:rPr>
        <w:t>What Is MST</w:t>
      </w:r>
    </w:p>
    <w:p w14:paraId="2331B4B9" w14:textId="77777777" w:rsidR="00FD7FD1" w:rsidRPr="00C83C5F" w:rsidRDefault="00FD7FD1" w:rsidP="003F33F3">
      <w:pPr>
        <w:shd w:val="clear" w:color="auto" w:fill="FFFFFF"/>
        <w:spacing w:after="0" w:line="240" w:lineRule="auto"/>
        <w:rPr>
          <w:rFonts w:ascii="Arial" w:eastAsia="Times New Roman" w:hAnsi="Arial" w:cs="Arial"/>
          <w:color w:val="222222"/>
          <w:sz w:val="18"/>
          <w:szCs w:val="18"/>
        </w:rPr>
      </w:pPr>
    </w:p>
    <w:p w14:paraId="7979BB43" w14:textId="5E785C01" w:rsidR="00FD7FD1" w:rsidRPr="00C83C5F" w:rsidRDefault="00FD7FD1" w:rsidP="00FD7FD1">
      <w:pPr>
        <w:shd w:val="clear" w:color="auto" w:fill="FFFFFF"/>
        <w:spacing w:after="0" w:line="240" w:lineRule="auto"/>
        <w:rPr>
          <w:rFonts w:ascii="Arial" w:eastAsia="Times New Roman" w:hAnsi="Arial" w:cs="Arial"/>
          <w:color w:val="222222"/>
          <w:sz w:val="18"/>
          <w:szCs w:val="18"/>
        </w:rPr>
      </w:pPr>
      <w:proofErr w:type="spellStart"/>
      <w:r w:rsidRPr="00C83C5F">
        <w:rPr>
          <w:rFonts w:ascii="Arial" w:eastAsia="Times New Roman" w:hAnsi="Arial" w:cs="Arial"/>
          <w:color w:val="222222"/>
          <w:sz w:val="18"/>
          <w:szCs w:val="18"/>
        </w:rPr>
        <w:t>Multi</w:t>
      </w:r>
      <w:r w:rsidR="009665A2" w:rsidRPr="00C83C5F">
        <w:rPr>
          <w:rFonts w:ascii="Arial" w:eastAsia="Times New Roman" w:hAnsi="Arial" w:cs="Arial"/>
          <w:color w:val="222222"/>
          <w:sz w:val="18"/>
          <w:szCs w:val="18"/>
        </w:rPr>
        <w:t>s</w:t>
      </w:r>
      <w:r w:rsidRPr="00C83C5F">
        <w:rPr>
          <w:rFonts w:ascii="Arial" w:eastAsia="Times New Roman" w:hAnsi="Arial" w:cs="Arial"/>
          <w:color w:val="222222"/>
          <w:sz w:val="18"/>
          <w:szCs w:val="18"/>
        </w:rPr>
        <w:t>ystemic</w:t>
      </w:r>
      <w:proofErr w:type="spellEnd"/>
      <w:r w:rsidRPr="00C83C5F">
        <w:rPr>
          <w:rFonts w:ascii="Arial" w:eastAsia="Times New Roman" w:hAnsi="Arial" w:cs="Arial"/>
          <w:color w:val="222222"/>
          <w:sz w:val="18"/>
          <w:szCs w:val="18"/>
        </w:rPr>
        <w:t xml:space="preserve"> Therapy (MST) is an evidence-based and intensive home, family and community </w:t>
      </w:r>
      <w:r w:rsidR="00411F68" w:rsidRPr="00C83C5F">
        <w:rPr>
          <w:rFonts w:ascii="Arial" w:eastAsia="Times New Roman" w:hAnsi="Arial" w:cs="Arial"/>
          <w:color w:val="222222"/>
          <w:sz w:val="18"/>
          <w:szCs w:val="18"/>
        </w:rPr>
        <w:t xml:space="preserve">based </w:t>
      </w:r>
      <w:r w:rsidRPr="00C83C5F">
        <w:rPr>
          <w:rFonts w:ascii="Arial" w:eastAsia="Times New Roman" w:hAnsi="Arial" w:cs="Arial"/>
          <w:color w:val="222222"/>
          <w:sz w:val="18"/>
          <w:szCs w:val="18"/>
        </w:rPr>
        <w:t xml:space="preserve">treatment for </w:t>
      </w:r>
      <w:proofErr w:type="gramStart"/>
      <w:r w:rsidRPr="00C83C5F">
        <w:rPr>
          <w:rFonts w:ascii="Arial" w:eastAsia="Times New Roman" w:hAnsi="Arial" w:cs="Arial"/>
          <w:color w:val="222222"/>
          <w:sz w:val="18"/>
          <w:szCs w:val="18"/>
        </w:rPr>
        <w:t>youth</w:t>
      </w:r>
      <w:proofErr w:type="gramEnd"/>
      <w:r w:rsidRPr="00C83C5F">
        <w:rPr>
          <w:rFonts w:ascii="Arial" w:eastAsia="Times New Roman" w:hAnsi="Arial" w:cs="Arial"/>
          <w:color w:val="222222"/>
          <w:sz w:val="18"/>
          <w:szCs w:val="18"/>
        </w:rPr>
        <w:t xml:space="preserve"> with serious antisocial behavior. MST enrolls youth between the ages of 12-17 who meet the criteria of having an imminent risk of out-of-home placement; physical and/or verbal aggression at home, school or in the community; delinquency; antisocial behaviors, and/or substance abuse.  </w:t>
      </w:r>
    </w:p>
    <w:p w14:paraId="44EEF22D" w14:textId="77777777" w:rsidR="00FD7FD1" w:rsidRPr="00C83C5F" w:rsidRDefault="00FD7FD1" w:rsidP="00FD7FD1">
      <w:pPr>
        <w:shd w:val="clear" w:color="auto" w:fill="FFFFFF"/>
        <w:spacing w:after="0" w:line="240" w:lineRule="auto"/>
        <w:rPr>
          <w:rFonts w:ascii="Arial" w:eastAsia="Times New Roman" w:hAnsi="Arial" w:cs="Arial"/>
          <w:color w:val="222222"/>
          <w:sz w:val="18"/>
          <w:szCs w:val="18"/>
        </w:rPr>
      </w:pPr>
    </w:p>
    <w:p w14:paraId="2BF5BFDB" w14:textId="798FF58F" w:rsidR="00FD7FD1" w:rsidRPr="00C83C5F" w:rsidRDefault="002D0167" w:rsidP="002D0167">
      <w:pPr>
        <w:pStyle w:val="CommentText"/>
        <w:rPr>
          <w:rFonts w:ascii="Arial" w:eastAsia="Times New Roman" w:hAnsi="Arial" w:cs="Arial"/>
          <w:color w:val="222222"/>
          <w:sz w:val="18"/>
          <w:szCs w:val="18"/>
        </w:rPr>
      </w:pPr>
      <w:r w:rsidRPr="00C83C5F">
        <w:rPr>
          <w:rFonts w:ascii="Arial" w:eastAsia="Times New Roman" w:hAnsi="Arial" w:cs="Arial"/>
          <w:color w:val="222222"/>
          <w:sz w:val="18"/>
          <w:szCs w:val="18"/>
        </w:rPr>
        <w:t>The overarching goal of MST is to keep you</w:t>
      </w:r>
      <w:r w:rsidR="00F40E5C" w:rsidRPr="00C83C5F">
        <w:rPr>
          <w:rFonts w:ascii="Arial" w:eastAsia="Times New Roman" w:hAnsi="Arial" w:cs="Arial"/>
          <w:color w:val="222222"/>
          <w:sz w:val="18"/>
          <w:szCs w:val="18"/>
        </w:rPr>
        <w:t>th ages 1</w:t>
      </w:r>
      <w:r w:rsidR="003E2E78" w:rsidRPr="00C83C5F">
        <w:rPr>
          <w:rFonts w:ascii="Arial" w:eastAsia="Times New Roman" w:hAnsi="Arial" w:cs="Arial"/>
          <w:color w:val="222222"/>
          <w:sz w:val="18"/>
          <w:szCs w:val="18"/>
        </w:rPr>
        <w:t>2</w:t>
      </w:r>
      <w:r w:rsidR="00F40E5C" w:rsidRPr="00C83C5F">
        <w:rPr>
          <w:rFonts w:ascii="Arial" w:eastAsia="Times New Roman" w:hAnsi="Arial" w:cs="Arial"/>
          <w:color w:val="222222"/>
          <w:sz w:val="18"/>
          <w:szCs w:val="18"/>
        </w:rPr>
        <w:t xml:space="preserve"> to 1</w:t>
      </w:r>
      <w:r w:rsidR="003E2E78" w:rsidRPr="00C83C5F">
        <w:rPr>
          <w:rFonts w:ascii="Arial" w:eastAsia="Times New Roman" w:hAnsi="Arial" w:cs="Arial"/>
          <w:color w:val="222222"/>
          <w:sz w:val="18"/>
          <w:szCs w:val="18"/>
        </w:rPr>
        <w:t>7</w:t>
      </w:r>
      <w:r w:rsidRPr="00C83C5F">
        <w:rPr>
          <w:rFonts w:ascii="Arial" w:eastAsia="Times New Roman" w:hAnsi="Arial" w:cs="Arial"/>
          <w:color w:val="222222"/>
          <w:sz w:val="18"/>
          <w:szCs w:val="18"/>
        </w:rPr>
        <w:t xml:space="preserve"> who have exhibited serious behavior problems in their home, in school, and not arrested. This is achieved, in part,  through increasing caregivers’ skills to handle current and future problems, increasing the instrumental and affective relationships in the home, increasing the families’ use of social supports, and engaging children in pro-social activities. </w:t>
      </w:r>
      <w:r w:rsidR="00FD7FD1" w:rsidRPr="00C83C5F">
        <w:rPr>
          <w:rFonts w:ascii="Arial" w:eastAsia="Times New Roman" w:hAnsi="Arial" w:cs="Arial"/>
          <w:color w:val="222222"/>
          <w:sz w:val="18"/>
          <w:szCs w:val="18"/>
        </w:rPr>
        <w:t>Through an intensive, yet relatively short-term (3-5 month) home-based approach, MST therapists aim to uncover and assess the functional origins of adolescent behavioral and/or substance use problems and develop personalized treatment goals in collaboration with the family. MST works to alter the youth’s ecology in a pragmatic manner that promotes pro-social conduct while decreasing problem and delinquent behavior. Systems and social ecological theories, along with behavioral</w:t>
      </w:r>
      <w:r w:rsidR="00411F68" w:rsidRPr="00C83C5F">
        <w:rPr>
          <w:rFonts w:ascii="Arial" w:eastAsia="Times New Roman" w:hAnsi="Arial" w:cs="Arial"/>
          <w:color w:val="222222"/>
          <w:sz w:val="18"/>
          <w:szCs w:val="18"/>
        </w:rPr>
        <w:t xml:space="preserve"> and</w:t>
      </w:r>
      <w:r w:rsidR="00FD7FD1" w:rsidRPr="00C83C5F">
        <w:rPr>
          <w:rFonts w:ascii="Arial" w:eastAsia="Times New Roman" w:hAnsi="Arial" w:cs="Arial"/>
          <w:color w:val="222222"/>
          <w:sz w:val="18"/>
          <w:szCs w:val="18"/>
        </w:rPr>
        <w:t xml:space="preserve"> cognitive-behavioral theories, form the foundation of MST.</w:t>
      </w:r>
    </w:p>
    <w:p w14:paraId="79C8940F" w14:textId="3C7D683B" w:rsidR="00DA274A" w:rsidRPr="00C83C5F" w:rsidRDefault="00DA274A" w:rsidP="00FD7FD1">
      <w:pPr>
        <w:shd w:val="clear" w:color="auto" w:fill="FFFFFF"/>
        <w:spacing w:after="0" w:line="240" w:lineRule="auto"/>
        <w:rPr>
          <w:rFonts w:ascii="Arial" w:eastAsia="Times New Roman" w:hAnsi="Arial" w:cs="Arial"/>
          <w:color w:val="222222"/>
          <w:sz w:val="18"/>
          <w:szCs w:val="18"/>
        </w:rPr>
      </w:pPr>
      <w:r w:rsidRPr="00C83C5F">
        <w:rPr>
          <w:rFonts w:ascii="Arial" w:eastAsia="Times New Roman" w:hAnsi="Arial" w:cs="Arial"/>
          <w:color w:val="222222"/>
          <w:sz w:val="18"/>
          <w:szCs w:val="18"/>
        </w:rPr>
        <w:t xml:space="preserve">Agencies new to delivering MST will go through a process to become a licensed MST provider. MST teams consist of 2-4 therapists plus a supervisor. Each therapist works intensively with 4-6 families at a time. MST teams receive ongoing coaching and support to deliver the intervention with fidelity. The </w:t>
      </w:r>
      <w:r w:rsidR="008F70E5" w:rsidRPr="00C83C5F">
        <w:rPr>
          <w:rFonts w:ascii="Arial" w:eastAsia="Times New Roman" w:hAnsi="Arial" w:cs="Arial"/>
          <w:iCs/>
          <w:color w:val="222222"/>
          <w:sz w:val="18"/>
          <w:szCs w:val="18"/>
        </w:rPr>
        <w:t xml:space="preserve">University of Denver’s </w:t>
      </w:r>
      <w:r w:rsidRPr="00C83C5F">
        <w:rPr>
          <w:rFonts w:ascii="Arial" w:eastAsia="Times New Roman" w:hAnsi="Arial" w:cs="Arial"/>
          <w:color w:val="222222"/>
          <w:sz w:val="18"/>
          <w:szCs w:val="18"/>
        </w:rPr>
        <w:t xml:space="preserve">Center for Effective Interventions (CEI) is </w:t>
      </w:r>
      <w:r w:rsidR="00251A55" w:rsidRPr="00C83C5F">
        <w:rPr>
          <w:rFonts w:ascii="Arial" w:eastAsia="Times New Roman" w:hAnsi="Arial" w:cs="Arial"/>
          <w:color w:val="222222"/>
          <w:sz w:val="18"/>
          <w:szCs w:val="18"/>
        </w:rPr>
        <w:t>the</w:t>
      </w:r>
      <w:r w:rsidRPr="00C83C5F">
        <w:rPr>
          <w:rFonts w:ascii="Arial" w:eastAsia="Times New Roman" w:hAnsi="Arial" w:cs="Arial"/>
          <w:color w:val="222222"/>
          <w:sz w:val="18"/>
          <w:szCs w:val="18"/>
        </w:rPr>
        <w:t xml:space="preserve"> </w:t>
      </w:r>
      <w:r w:rsidR="00251A55" w:rsidRPr="00C83C5F">
        <w:rPr>
          <w:rFonts w:ascii="Arial" w:eastAsia="Times New Roman" w:hAnsi="Arial" w:cs="Arial"/>
          <w:color w:val="222222"/>
          <w:sz w:val="18"/>
          <w:szCs w:val="18"/>
        </w:rPr>
        <w:t xml:space="preserve">regional </w:t>
      </w:r>
      <w:r w:rsidRPr="00C83C5F">
        <w:rPr>
          <w:rFonts w:ascii="Arial" w:eastAsia="Times New Roman" w:hAnsi="Arial" w:cs="Arial"/>
          <w:color w:val="222222"/>
          <w:sz w:val="18"/>
          <w:szCs w:val="18"/>
        </w:rPr>
        <w:t xml:space="preserve">Network Partner </w:t>
      </w:r>
      <w:r w:rsidR="00251A55" w:rsidRPr="00C83C5F">
        <w:rPr>
          <w:rFonts w:ascii="Arial" w:eastAsia="Times New Roman" w:hAnsi="Arial" w:cs="Arial"/>
          <w:color w:val="222222"/>
          <w:sz w:val="18"/>
          <w:szCs w:val="18"/>
        </w:rPr>
        <w:t xml:space="preserve">that licenses MST teams and works collaboratively with CYFD </w:t>
      </w:r>
      <w:r w:rsidR="008F70E5" w:rsidRPr="00C83C5F">
        <w:rPr>
          <w:rFonts w:ascii="Arial" w:eastAsia="Times New Roman" w:hAnsi="Arial" w:cs="Arial"/>
          <w:color w:val="222222"/>
          <w:sz w:val="18"/>
          <w:szCs w:val="18"/>
        </w:rPr>
        <w:t xml:space="preserve">BHS </w:t>
      </w:r>
      <w:r w:rsidR="00251A55" w:rsidRPr="00C83C5F">
        <w:rPr>
          <w:rFonts w:ascii="Arial" w:eastAsia="Times New Roman" w:hAnsi="Arial" w:cs="Arial"/>
          <w:color w:val="222222"/>
          <w:sz w:val="18"/>
          <w:szCs w:val="18"/>
        </w:rPr>
        <w:t xml:space="preserve">and local agencies to ensure high quality and sustainable implementation of the MST model. </w:t>
      </w:r>
    </w:p>
    <w:p w14:paraId="0DCE0137" w14:textId="77777777" w:rsidR="00FD7FD1" w:rsidRPr="00C83C5F" w:rsidRDefault="00FD7FD1" w:rsidP="003F33F3">
      <w:pPr>
        <w:shd w:val="clear" w:color="auto" w:fill="FFFFFF"/>
        <w:spacing w:after="0" w:line="240" w:lineRule="auto"/>
        <w:rPr>
          <w:rFonts w:ascii="Arial" w:eastAsia="Times New Roman" w:hAnsi="Arial" w:cs="Arial"/>
          <w:color w:val="222222"/>
          <w:sz w:val="18"/>
          <w:szCs w:val="18"/>
        </w:rPr>
      </w:pPr>
    </w:p>
    <w:p w14:paraId="657B2495" w14:textId="40375E11" w:rsidR="00FD7FD1" w:rsidRPr="00C83C5F" w:rsidRDefault="00FD7FD1" w:rsidP="003F33F3">
      <w:pPr>
        <w:shd w:val="clear" w:color="auto" w:fill="FFFFFF"/>
        <w:spacing w:after="0" w:line="240" w:lineRule="auto"/>
        <w:rPr>
          <w:rFonts w:ascii="Arial" w:eastAsia="Times New Roman" w:hAnsi="Arial" w:cs="Arial"/>
          <w:b/>
          <w:color w:val="222222"/>
          <w:sz w:val="18"/>
          <w:szCs w:val="18"/>
        </w:rPr>
      </w:pPr>
      <w:r w:rsidRPr="00C83C5F">
        <w:rPr>
          <w:rFonts w:ascii="Arial" w:eastAsia="Times New Roman" w:hAnsi="Arial" w:cs="Arial"/>
          <w:b/>
          <w:color w:val="222222"/>
          <w:sz w:val="18"/>
          <w:szCs w:val="18"/>
        </w:rPr>
        <w:t>RFA Application</w:t>
      </w:r>
    </w:p>
    <w:p w14:paraId="230ED7BA" w14:textId="77777777" w:rsidR="00E666EE" w:rsidRPr="00C83C5F" w:rsidRDefault="00E666EE">
      <w:pPr>
        <w:shd w:val="clear" w:color="auto" w:fill="FFFFFF" w:themeFill="background1"/>
        <w:spacing w:after="0" w:line="240" w:lineRule="auto"/>
        <w:rPr>
          <w:rFonts w:ascii="Arial" w:eastAsia="Times New Roman" w:hAnsi="Arial" w:cs="Arial"/>
          <w:i/>
          <w:iCs/>
          <w:color w:val="222222"/>
          <w:sz w:val="18"/>
          <w:szCs w:val="18"/>
        </w:rPr>
      </w:pPr>
    </w:p>
    <w:p w14:paraId="76CA4710" w14:textId="4BC8F257" w:rsidR="00251A55" w:rsidRPr="00C83C5F" w:rsidRDefault="00F856F6">
      <w:pPr>
        <w:shd w:val="clear" w:color="auto" w:fill="FFFFFF" w:themeFill="background1"/>
        <w:spacing w:after="0" w:line="240" w:lineRule="auto"/>
        <w:rPr>
          <w:rFonts w:ascii="Arial" w:eastAsia="Times New Roman" w:hAnsi="Arial" w:cs="Arial"/>
          <w:sz w:val="18"/>
          <w:szCs w:val="18"/>
        </w:rPr>
      </w:pPr>
      <w:r w:rsidRPr="00C83C5F">
        <w:rPr>
          <w:rFonts w:ascii="Arial" w:eastAsia="Times New Roman" w:hAnsi="Arial" w:cs="Arial"/>
          <w:sz w:val="18"/>
          <w:szCs w:val="18"/>
        </w:rPr>
        <w:t xml:space="preserve">In 2018 in New Mexico, there were 8,135 youth referred to </w:t>
      </w:r>
      <w:r w:rsidR="008F70E5" w:rsidRPr="00C83C5F">
        <w:rPr>
          <w:rFonts w:ascii="Arial" w:eastAsia="Times New Roman" w:hAnsi="Arial" w:cs="Arial"/>
          <w:sz w:val="18"/>
          <w:szCs w:val="18"/>
        </w:rPr>
        <w:t xml:space="preserve">CYFD </w:t>
      </w:r>
      <w:r w:rsidRPr="00C83C5F">
        <w:rPr>
          <w:rFonts w:ascii="Arial" w:eastAsia="Times New Roman" w:hAnsi="Arial" w:cs="Arial"/>
          <w:sz w:val="18"/>
          <w:szCs w:val="18"/>
        </w:rPr>
        <w:t>Juvenile Justice Services</w:t>
      </w:r>
      <w:r w:rsidR="008F70E5" w:rsidRPr="00C83C5F">
        <w:rPr>
          <w:rFonts w:ascii="Arial" w:eastAsia="Times New Roman" w:hAnsi="Arial" w:cs="Arial"/>
          <w:sz w:val="18"/>
          <w:szCs w:val="18"/>
        </w:rPr>
        <w:t xml:space="preserve"> (JJS)</w:t>
      </w:r>
      <w:r w:rsidRPr="00C83C5F">
        <w:rPr>
          <w:rFonts w:ascii="Arial" w:eastAsia="Times New Roman" w:hAnsi="Arial" w:cs="Arial"/>
          <w:sz w:val="18"/>
          <w:szCs w:val="18"/>
        </w:rPr>
        <w:t>.</w:t>
      </w:r>
      <w:r w:rsidR="00870086" w:rsidRPr="00C83C5F">
        <w:rPr>
          <w:rFonts w:ascii="Arial" w:eastAsia="Times New Roman" w:hAnsi="Arial" w:cs="Arial"/>
          <w:sz w:val="18"/>
          <w:szCs w:val="18"/>
        </w:rPr>
        <w:t xml:space="preserve"> Many more youth are at high risk for referral, as evidenced by school suspensions and expulsions, </w:t>
      </w:r>
      <w:r w:rsidR="008F70E5" w:rsidRPr="00C83C5F">
        <w:rPr>
          <w:rFonts w:ascii="Arial" w:eastAsia="Times New Roman" w:hAnsi="Arial" w:cs="Arial"/>
          <w:sz w:val="18"/>
          <w:szCs w:val="18"/>
        </w:rPr>
        <w:t xml:space="preserve">Protective Service (PS) </w:t>
      </w:r>
      <w:r w:rsidR="00870086" w:rsidRPr="00C83C5F">
        <w:rPr>
          <w:rFonts w:ascii="Arial" w:eastAsia="Times New Roman" w:hAnsi="Arial" w:cs="Arial"/>
          <w:sz w:val="18"/>
          <w:szCs w:val="18"/>
        </w:rPr>
        <w:t xml:space="preserve">referrals, and runaways. Without effective intervention, over half of youth who are committed to juvenile justice services will go on to commit crimes into their adulthood. </w:t>
      </w:r>
      <w:r w:rsidR="005F3D74" w:rsidRPr="00C83C5F">
        <w:rPr>
          <w:rFonts w:ascii="Arial" w:eastAsia="Times New Roman" w:hAnsi="Arial" w:cs="Arial"/>
          <w:sz w:val="18"/>
          <w:szCs w:val="18"/>
        </w:rPr>
        <w:t xml:space="preserve">Since 2004, over 8,000 youth completed MST services in the state of New Mexico. </w:t>
      </w:r>
      <w:r w:rsidR="00251A55" w:rsidRPr="00C83C5F">
        <w:rPr>
          <w:rFonts w:ascii="Arial" w:eastAsia="Times New Roman" w:hAnsi="Arial" w:cs="Arial"/>
          <w:sz w:val="18"/>
          <w:szCs w:val="18"/>
        </w:rPr>
        <w:t>The 2018 NM-MST outcome report showed a statistically significant improvement from admission to discharge in all areas of measured outcomes, including school and legal issues, mental health and substance abuse problems, with reported savings of almost 12 million dollars as a result of reduced utilization of Medicaid-covered behavioral health services.</w:t>
      </w:r>
    </w:p>
    <w:p w14:paraId="3087A184" w14:textId="77777777" w:rsidR="00251A55" w:rsidRPr="00C83C5F" w:rsidRDefault="00251A55">
      <w:pPr>
        <w:shd w:val="clear" w:color="auto" w:fill="FFFFFF" w:themeFill="background1"/>
        <w:spacing w:after="0" w:line="240" w:lineRule="auto"/>
        <w:rPr>
          <w:rFonts w:ascii="Arial" w:eastAsia="Times New Roman" w:hAnsi="Arial" w:cs="Arial"/>
          <w:color w:val="222222"/>
          <w:sz w:val="18"/>
          <w:szCs w:val="18"/>
        </w:rPr>
      </w:pPr>
    </w:p>
    <w:p w14:paraId="0B76B2D8" w14:textId="6F47FAE9" w:rsidR="00EB4130" w:rsidRPr="00C83C5F" w:rsidRDefault="00B72074">
      <w:pPr>
        <w:shd w:val="clear" w:color="auto" w:fill="FFFFFF" w:themeFill="background1"/>
        <w:spacing w:after="0" w:line="240" w:lineRule="auto"/>
        <w:rPr>
          <w:rFonts w:ascii="Arial" w:eastAsia="Times New Roman" w:hAnsi="Arial" w:cs="Arial"/>
          <w:iCs/>
          <w:color w:val="222222"/>
          <w:sz w:val="18"/>
          <w:szCs w:val="18"/>
        </w:rPr>
      </w:pPr>
      <w:r w:rsidRPr="00C83C5F">
        <w:rPr>
          <w:rFonts w:ascii="Arial" w:eastAsia="Times New Roman" w:hAnsi="Arial" w:cs="Arial"/>
          <w:iCs/>
          <w:color w:val="222222"/>
          <w:sz w:val="18"/>
          <w:szCs w:val="18"/>
        </w:rPr>
        <w:t>Below are seven</w:t>
      </w:r>
      <w:r w:rsidR="00BA0252" w:rsidRPr="00C83C5F">
        <w:rPr>
          <w:rFonts w:ascii="Arial" w:eastAsia="Times New Roman" w:hAnsi="Arial" w:cs="Arial"/>
          <w:iCs/>
          <w:color w:val="222222"/>
          <w:sz w:val="18"/>
          <w:szCs w:val="18"/>
        </w:rPr>
        <w:t xml:space="preserve"> questions</w:t>
      </w:r>
      <w:r w:rsidR="00770B0C" w:rsidRPr="00C83C5F">
        <w:rPr>
          <w:rFonts w:ascii="Arial" w:eastAsia="Times New Roman" w:hAnsi="Arial" w:cs="Arial"/>
          <w:iCs/>
          <w:color w:val="222222"/>
          <w:sz w:val="18"/>
          <w:szCs w:val="18"/>
        </w:rPr>
        <w:t xml:space="preserve"> the CEI </w:t>
      </w:r>
      <w:r w:rsidR="00BA0252" w:rsidRPr="00C83C5F">
        <w:rPr>
          <w:rFonts w:ascii="Arial" w:eastAsia="Times New Roman" w:hAnsi="Arial" w:cs="Arial"/>
          <w:iCs/>
          <w:color w:val="222222"/>
          <w:sz w:val="18"/>
          <w:szCs w:val="18"/>
        </w:rPr>
        <w:t xml:space="preserve">requests any applicant wishing to participate in this </w:t>
      </w:r>
      <w:r w:rsidR="002D2D3E" w:rsidRPr="00C83C5F">
        <w:rPr>
          <w:rFonts w:ascii="Arial" w:eastAsia="Times New Roman" w:hAnsi="Arial" w:cs="Arial"/>
          <w:iCs/>
          <w:color w:val="222222"/>
          <w:sz w:val="18"/>
          <w:szCs w:val="18"/>
        </w:rPr>
        <w:t>program</w:t>
      </w:r>
      <w:r w:rsidR="001E181C" w:rsidRPr="00C83C5F">
        <w:rPr>
          <w:rFonts w:ascii="Arial" w:eastAsia="Times New Roman" w:hAnsi="Arial" w:cs="Arial"/>
          <w:iCs/>
          <w:color w:val="222222"/>
          <w:sz w:val="18"/>
          <w:szCs w:val="18"/>
        </w:rPr>
        <w:t xml:space="preserve"> to</w:t>
      </w:r>
      <w:r w:rsidR="00BA0252" w:rsidRPr="00C83C5F">
        <w:rPr>
          <w:rFonts w:ascii="Arial" w:eastAsia="Times New Roman" w:hAnsi="Arial" w:cs="Arial"/>
          <w:iCs/>
          <w:color w:val="222222"/>
          <w:sz w:val="18"/>
          <w:szCs w:val="18"/>
        </w:rPr>
        <w:t xml:space="preserve"> complete. </w:t>
      </w:r>
    </w:p>
    <w:p w14:paraId="63B7CBC1" w14:textId="77777777" w:rsidR="00556E85" w:rsidRPr="00C83C5F" w:rsidRDefault="00556E85" w:rsidP="003F33F3">
      <w:pPr>
        <w:shd w:val="clear" w:color="auto" w:fill="FFFFFF"/>
        <w:spacing w:after="0" w:line="240" w:lineRule="auto"/>
        <w:rPr>
          <w:rFonts w:ascii="Arial" w:eastAsia="Times New Roman" w:hAnsi="Arial" w:cs="Arial"/>
          <w:color w:val="222222"/>
          <w:sz w:val="18"/>
          <w:szCs w:val="18"/>
        </w:rPr>
      </w:pPr>
    </w:p>
    <w:p w14:paraId="1D10894D" w14:textId="330D3711" w:rsidR="00EB4130" w:rsidRPr="00C83C5F" w:rsidRDefault="00BA0252">
      <w:pPr>
        <w:shd w:val="clear" w:color="auto" w:fill="FFFFFF" w:themeFill="background1"/>
        <w:spacing w:after="0" w:line="240" w:lineRule="auto"/>
        <w:rPr>
          <w:rFonts w:ascii="Arial" w:eastAsia="Times New Roman" w:hAnsi="Arial" w:cs="Arial"/>
          <w:iCs/>
          <w:color w:val="222222"/>
          <w:sz w:val="18"/>
          <w:szCs w:val="18"/>
        </w:rPr>
      </w:pPr>
      <w:r w:rsidRPr="00C83C5F">
        <w:rPr>
          <w:rFonts w:ascii="Arial" w:eastAsia="Times New Roman" w:hAnsi="Arial" w:cs="Arial"/>
          <w:iCs/>
          <w:color w:val="222222"/>
          <w:sz w:val="18"/>
          <w:szCs w:val="18"/>
        </w:rPr>
        <w:t xml:space="preserve">This </w:t>
      </w:r>
      <w:r w:rsidR="002873E1" w:rsidRPr="00C83C5F">
        <w:rPr>
          <w:rFonts w:ascii="Arial" w:eastAsia="Times New Roman" w:hAnsi="Arial" w:cs="Arial"/>
          <w:iCs/>
          <w:color w:val="222222"/>
          <w:sz w:val="18"/>
          <w:szCs w:val="18"/>
        </w:rPr>
        <w:t>RFA</w:t>
      </w:r>
      <w:r w:rsidRPr="00C83C5F">
        <w:rPr>
          <w:rFonts w:ascii="Arial" w:eastAsia="Times New Roman" w:hAnsi="Arial" w:cs="Arial"/>
          <w:iCs/>
          <w:color w:val="222222"/>
          <w:sz w:val="18"/>
          <w:szCs w:val="18"/>
        </w:rPr>
        <w:t xml:space="preserve"> has been designed to be as streamlined </w:t>
      </w:r>
      <w:r w:rsidR="00B72074" w:rsidRPr="00C83C5F">
        <w:rPr>
          <w:rFonts w:ascii="Arial" w:eastAsia="Times New Roman" w:hAnsi="Arial" w:cs="Arial"/>
          <w:iCs/>
          <w:color w:val="222222"/>
          <w:sz w:val="18"/>
          <w:szCs w:val="18"/>
        </w:rPr>
        <w:t xml:space="preserve">and “user-friendly” </w:t>
      </w:r>
      <w:r w:rsidRPr="00C83C5F">
        <w:rPr>
          <w:rFonts w:ascii="Arial" w:eastAsia="Times New Roman" w:hAnsi="Arial" w:cs="Arial"/>
          <w:iCs/>
          <w:color w:val="222222"/>
          <w:sz w:val="18"/>
          <w:szCs w:val="18"/>
        </w:rPr>
        <w:t>as possible. The primary goal of this process i</w:t>
      </w:r>
      <w:r w:rsidR="002873E1" w:rsidRPr="00C83C5F">
        <w:rPr>
          <w:rFonts w:ascii="Arial" w:eastAsia="Times New Roman" w:hAnsi="Arial" w:cs="Arial"/>
          <w:iCs/>
          <w:color w:val="222222"/>
          <w:sz w:val="18"/>
          <w:szCs w:val="18"/>
        </w:rPr>
        <w:t>s to assess New Mexico</w:t>
      </w:r>
      <w:r w:rsidR="00453C28" w:rsidRPr="00C83C5F">
        <w:rPr>
          <w:rFonts w:ascii="Arial" w:eastAsia="Times New Roman" w:hAnsi="Arial" w:cs="Arial"/>
          <w:iCs/>
          <w:color w:val="222222"/>
          <w:sz w:val="18"/>
          <w:szCs w:val="18"/>
        </w:rPr>
        <w:t xml:space="preserve"> communities</w:t>
      </w:r>
      <w:r w:rsidRPr="00C83C5F">
        <w:rPr>
          <w:rFonts w:ascii="Arial" w:eastAsia="Times New Roman" w:hAnsi="Arial" w:cs="Arial"/>
          <w:iCs/>
          <w:color w:val="222222"/>
          <w:sz w:val="18"/>
          <w:szCs w:val="18"/>
        </w:rPr>
        <w:t>’ level of interest</w:t>
      </w:r>
      <w:r w:rsidR="00B72074" w:rsidRPr="00C83C5F">
        <w:rPr>
          <w:rFonts w:ascii="Arial" w:eastAsia="Times New Roman" w:hAnsi="Arial" w:cs="Arial"/>
          <w:iCs/>
          <w:color w:val="222222"/>
          <w:sz w:val="18"/>
          <w:szCs w:val="18"/>
        </w:rPr>
        <w:t>, needs and capabilities for participating</w:t>
      </w:r>
      <w:r w:rsidRPr="00C83C5F">
        <w:rPr>
          <w:rFonts w:ascii="Arial" w:eastAsia="Times New Roman" w:hAnsi="Arial" w:cs="Arial"/>
          <w:iCs/>
          <w:color w:val="222222"/>
          <w:sz w:val="18"/>
          <w:szCs w:val="18"/>
        </w:rPr>
        <w:t xml:space="preserve"> in this initiative. A completed application need not be lengthy; a response of a few pages in total should be sufficient. Note that some questions are optional, and others may be completed with just a few sentences. </w:t>
      </w:r>
    </w:p>
    <w:p w14:paraId="1E700ED0" w14:textId="77777777" w:rsidR="00556E85" w:rsidRPr="00C83C5F" w:rsidRDefault="00556E85" w:rsidP="003F33F3">
      <w:pPr>
        <w:shd w:val="clear" w:color="auto" w:fill="FFFFFF"/>
        <w:spacing w:after="0" w:line="240" w:lineRule="auto"/>
        <w:rPr>
          <w:rFonts w:ascii="Arial" w:eastAsia="Times New Roman" w:hAnsi="Arial" w:cs="Arial"/>
          <w:color w:val="222222"/>
          <w:sz w:val="18"/>
          <w:szCs w:val="18"/>
        </w:rPr>
      </w:pPr>
    </w:p>
    <w:p w14:paraId="4BF5121C" w14:textId="7E1D10AA" w:rsidR="00770B0C" w:rsidRPr="00C83C5F" w:rsidRDefault="002873E1">
      <w:pPr>
        <w:shd w:val="clear" w:color="auto" w:fill="FFFFFF" w:themeFill="background1"/>
        <w:spacing w:after="0" w:line="240" w:lineRule="auto"/>
        <w:rPr>
          <w:rFonts w:ascii="Arial" w:eastAsia="Times New Roman" w:hAnsi="Arial" w:cs="Arial"/>
          <w:iCs/>
          <w:color w:val="222222"/>
          <w:sz w:val="18"/>
          <w:szCs w:val="18"/>
        </w:rPr>
      </w:pPr>
      <w:r w:rsidRPr="00C83C5F">
        <w:rPr>
          <w:rFonts w:ascii="Arial" w:eastAsia="Times New Roman" w:hAnsi="Arial" w:cs="Arial"/>
          <w:iCs/>
          <w:color w:val="222222"/>
          <w:sz w:val="18"/>
          <w:szCs w:val="18"/>
        </w:rPr>
        <w:t>Responses to this RFA</w:t>
      </w:r>
      <w:r w:rsidR="00BA0252" w:rsidRPr="00C83C5F">
        <w:rPr>
          <w:rFonts w:ascii="Arial" w:eastAsia="Times New Roman" w:hAnsi="Arial" w:cs="Arial"/>
          <w:iCs/>
          <w:color w:val="222222"/>
          <w:sz w:val="18"/>
          <w:szCs w:val="18"/>
        </w:rPr>
        <w:t xml:space="preserve"> will allow </w:t>
      </w:r>
      <w:r w:rsidR="00770B0C" w:rsidRPr="00C83C5F">
        <w:rPr>
          <w:rFonts w:ascii="Arial" w:eastAsia="Times New Roman" w:hAnsi="Arial" w:cs="Arial"/>
          <w:iCs/>
          <w:color w:val="222222"/>
          <w:sz w:val="18"/>
          <w:szCs w:val="18"/>
        </w:rPr>
        <w:t>CEI</w:t>
      </w:r>
      <w:r w:rsidRPr="00C83C5F">
        <w:rPr>
          <w:rFonts w:ascii="Arial" w:eastAsia="Times New Roman" w:hAnsi="Arial" w:cs="Arial"/>
          <w:iCs/>
          <w:color w:val="222222"/>
          <w:sz w:val="18"/>
          <w:szCs w:val="18"/>
        </w:rPr>
        <w:t xml:space="preserve">, in coordination with </w:t>
      </w:r>
      <w:r w:rsidR="008F70E5" w:rsidRPr="00C83C5F">
        <w:rPr>
          <w:rFonts w:ascii="Arial" w:eastAsia="Times New Roman" w:hAnsi="Arial" w:cs="Arial"/>
          <w:iCs/>
          <w:color w:val="222222"/>
          <w:sz w:val="18"/>
          <w:szCs w:val="18"/>
        </w:rPr>
        <w:t>CYFD BHS</w:t>
      </w:r>
      <w:r w:rsidR="00770B0C" w:rsidRPr="00C83C5F">
        <w:rPr>
          <w:rFonts w:ascii="Arial" w:eastAsia="Times New Roman" w:hAnsi="Arial" w:cs="Arial"/>
          <w:iCs/>
          <w:color w:val="222222"/>
          <w:sz w:val="18"/>
          <w:szCs w:val="18"/>
        </w:rPr>
        <w:t>,</w:t>
      </w:r>
      <w:r w:rsidR="00BA0252" w:rsidRPr="00C83C5F">
        <w:rPr>
          <w:rFonts w:ascii="Arial" w:eastAsia="Times New Roman" w:hAnsi="Arial" w:cs="Arial"/>
          <w:iCs/>
          <w:color w:val="222222"/>
          <w:sz w:val="18"/>
          <w:szCs w:val="18"/>
        </w:rPr>
        <w:t xml:space="preserve"> to select communities and regions of the state that could feasibly participate in this initiative. </w:t>
      </w:r>
      <w:r w:rsidR="0037265D" w:rsidRPr="00C83C5F">
        <w:rPr>
          <w:rFonts w:ascii="Arial" w:eastAsia="Times New Roman" w:hAnsi="Arial" w:cs="Arial"/>
          <w:iCs/>
          <w:color w:val="222222"/>
          <w:sz w:val="18"/>
          <w:szCs w:val="18"/>
        </w:rPr>
        <w:t xml:space="preserve">If selected, sites agree to enter into an agreement with New Mexico Children, Youth and Families Department (CYFD) Behavioral Health Services (BHS to receive funding. Sites will also enter into an agreement with CEI that stipulates training and implementation expectations. Finally, sites will also agree to become a licensed MST provider agency with MST Services LLC. </w:t>
      </w:r>
    </w:p>
    <w:p w14:paraId="13C4A021" w14:textId="77777777" w:rsidR="00770B0C" w:rsidRPr="00C83C5F" w:rsidRDefault="00770B0C">
      <w:pPr>
        <w:shd w:val="clear" w:color="auto" w:fill="FFFFFF" w:themeFill="background1"/>
        <w:spacing w:after="0" w:line="240" w:lineRule="auto"/>
        <w:rPr>
          <w:rFonts w:ascii="Arial" w:eastAsia="Times New Roman" w:hAnsi="Arial" w:cs="Arial"/>
          <w:iCs/>
          <w:color w:val="222222"/>
          <w:sz w:val="18"/>
          <w:szCs w:val="18"/>
        </w:rPr>
      </w:pPr>
    </w:p>
    <w:p w14:paraId="793FD14D" w14:textId="77777777" w:rsidR="00EB4130" w:rsidRPr="00C83C5F" w:rsidRDefault="00770B0C">
      <w:pPr>
        <w:shd w:val="clear" w:color="auto" w:fill="FFFFFF" w:themeFill="background1"/>
        <w:spacing w:after="0" w:line="240" w:lineRule="auto"/>
        <w:rPr>
          <w:rFonts w:ascii="Arial" w:eastAsia="Times New Roman" w:hAnsi="Arial" w:cs="Arial"/>
          <w:iCs/>
          <w:color w:val="222222"/>
          <w:sz w:val="18"/>
          <w:szCs w:val="18"/>
        </w:rPr>
      </w:pPr>
      <w:r w:rsidRPr="00C83C5F">
        <w:rPr>
          <w:rFonts w:ascii="Arial" w:eastAsia="Times New Roman" w:hAnsi="Arial" w:cs="Arial"/>
          <w:iCs/>
          <w:color w:val="222222"/>
          <w:sz w:val="18"/>
          <w:szCs w:val="18"/>
        </w:rPr>
        <w:lastRenderedPageBreak/>
        <w:t>For general questions about MST or the application process, p</w:t>
      </w:r>
      <w:r w:rsidR="00BA0252" w:rsidRPr="00C83C5F">
        <w:rPr>
          <w:rFonts w:ascii="Arial" w:eastAsia="Times New Roman" w:hAnsi="Arial" w:cs="Arial"/>
          <w:iCs/>
          <w:color w:val="222222"/>
          <w:sz w:val="18"/>
          <w:szCs w:val="18"/>
        </w:rPr>
        <w:t xml:space="preserve">lease reach out to </w:t>
      </w:r>
      <w:r w:rsidRPr="00C83C5F">
        <w:rPr>
          <w:rFonts w:ascii="Arial" w:eastAsia="Times New Roman" w:hAnsi="Arial" w:cs="Arial"/>
          <w:iCs/>
          <w:color w:val="222222"/>
          <w:sz w:val="18"/>
          <w:szCs w:val="18"/>
        </w:rPr>
        <w:t>the Center for Effective Interventions at</w:t>
      </w:r>
      <w:r w:rsidR="00BA0252" w:rsidRPr="00C83C5F">
        <w:rPr>
          <w:rFonts w:ascii="Arial" w:eastAsia="Times New Roman" w:hAnsi="Arial" w:cs="Arial"/>
          <w:iCs/>
          <w:color w:val="222222"/>
          <w:sz w:val="18"/>
          <w:szCs w:val="18"/>
        </w:rPr>
        <w:t xml:space="preserve"> </w:t>
      </w:r>
      <w:hyperlink r:id="rId11" w:history="1">
        <w:r w:rsidR="0057331E" w:rsidRPr="00C83C5F">
          <w:rPr>
            <w:rStyle w:val="Hyperlink"/>
            <w:rFonts w:ascii="Arial" w:eastAsia="Times New Roman" w:hAnsi="Arial" w:cs="Arial"/>
            <w:iCs/>
            <w:sz w:val="18"/>
            <w:szCs w:val="18"/>
          </w:rPr>
          <w:t>gssw.cei@du.edu</w:t>
        </w:r>
      </w:hyperlink>
      <w:r w:rsidR="0057331E" w:rsidRPr="00C83C5F">
        <w:rPr>
          <w:rFonts w:ascii="Arial" w:eastAsia="Times New Roman" w:hAnsi="Arial" w:cs="Arial"/>
          <w:iCs/>
          <w:color w:val="222222"/>
          <w:sz w:val="18"/>
          <w:szCs w:val="18"/>
        </w:rPr>
        <w:t xml:space="preserve"> </w:t>
      </w:r>
      <w:r w:rsidRPr="00C83C5F">
        <w:rPr>
          <w:rFonts w:ascii="Arial" w:eastAsia="Times New Roman" w:hAnsi="Arial" w:cs="Arial"/>
          <w:iCs/>
          <w:color w:val="222222"/>
          <w:sz w:val="18"/>
          <w:szCs w:val="18"/>
        </w:rPr>
        <w:t xml:space="preserve"> </w:t>
      </w:r>
      <w:r w:rsidR="00BA0252" w:rsidRPr="00C83C5F">
        <w:rPr>
          <w:rFonts w:ascii="Arial" w:eastAsia="Times New Roman" w:hAnsi="Arial" w:cs="Arial"/>
          <w:iCs/>
          <w:color w:val="222222"/>
          <w:sz w:val="18"/>
          <w:szCs w:val="18"/>
        </w:rPr>
        <w:t xml:space="preserve"> </w:t>
      </w:r>
    </w:p>
    <w:p w14:paraId="53EDCD08" w14:textId="77777777" w:rsidR="00556E85" w:rsidRPr="00C83C5F" w:rsidRDefault="00556E85" w:rsidP="003F33F3">
      <w:pPr>
        <w:shd w:val="clear" w:color="auto" w:fill="FFFFFF"/>
        <w:spacing w:after="0" w:line="240" w:lineRule="auto"/>
        <w:rPr>
          <w:rFonts w:ascii="Arial" w:eastAsia="Times New Roman" w:hAnsi="Arial" w:cs="Arial"/>
          <w:color w:val="222222"/>
          <w:sz w:val="18"/>
          <w:szCs w:val="18"/>
        </w:rPr>
      </w:pPr>
    </w:p>
    <w:p w14:paraId="64DF8EF6" w14:textId="431EFF27" w:rsidR="00EB4130" w:rsidRPr="00C83C5F" w:rsidRDefault="00BA0252">
      <w:pPr>
        <w:shd w:val="clear" w:color="auto" w:fill="FFFFFF" w:themeFill="background1"/>
        <w:tabs>
          <w:tab w:val="left" w:pos="4995"/>
        </w:tabs>
        <w:spacing w:after="0" w:line="240" w:lineRule="auto"/>
        <w:rPr>
          <w:rFonts w:ascii="Arial" w:eastAsia="Times New Roman" w:hAnsi="Arial" w:cs="Arial"/>
          <w:b/>
          <w:iCs/>
          <w:color w:val="FF0000"/>
          <w:sz w:val="18"/>
          <w:szCs w:val="18"/>
        </w:rPr>
      </w:pPr>
      <w:r w:rsidRPr="00C83C5F">
        <w:rPr>
          <w:rFonts w:ascii="Arial" w:eastAsia="Times New Roman" w:hAnsi="Arial" w:cs="Arial"/>
          <w:b/>
          <w:iCs/>
          <w:color w:val="FF0000"/>
          <w:sz w:val="18"/>
          <w:szCs w:val="18"/>
        </w:rPr>
        <w:t xml:space="preserve">The deadline to submit applications is </w:t>
      </w:r>
      <w:r w:rsidR="0000478D">
        <w:rPr>
          <w:rFonts w:ascii="Arial" w:eastAsia="Times New Roman" w:hAnsi="Arial" w:cs="Arial"/>
          <w:b/>
          <w:bCs/>
          <w:iCs/>
          <w:color w:val="FF0000"/>
          <w:sz w:val="18"/>
          <w:szCs w:val="18"/>
          <w:highlight w:val="yellow"/>
        </w:rPr>
        <w:t>June 5</w:t>
      </w:r>
      <w:r w:rsidR="0021206D" w:rsidRPr="0021206D">
        <w:rPr>
          <w:rFonts w:ascii="Arial" w:eastAsia="Times New Roman" w:hAnsi="Arial" w:cs="Arial"/>
          <w:b/>
          <w:bCs/>
          <w:iCs/>
          <w:color w:val="FF0000"/>
          <w:sz w:val="18"/>
          <w:szCs w:val="18"/>
          <w:highlight w:val="yellow"/>
        </w:rPr>
        <w:t>,</w:t>
      </w:r>
      <w:r w:rsidR="00770B0C" w:rsidRPr="0021206D">
        <w:rPr>
          <w:rFonts w:ascii="Arial" w:eastAsia="Times New Roman" w:hAnsi="Arial" w:cs="Arial"/>
          <w:b/>
          <w:bCs/>
          <w:iCs/>
          <w:color w:val="FF0000"/>
          <w:sz w:val="18"/>
          <w:szCs w:val="18"/>
          <w:highlight w:val="yellow"/>
        </w:rPr>
        <w:t xml:space="preserve"> 2020</w:t>
      </w:r>
      <w:r w:rsidRPr="0021206D">
        <w:rPr>
          <w:rFonts w:ascii="Arial" w:eastAsia="Times New Roman" w:hAnsi="Arial" w:cs="Arial"/>
          <w:b/>
          <w:bCs/>
          <w:iCs/>
          <w:color w:val="FF0000"/>
          <w:sz w:val="18"/>
          <w:szCs w:val="18"/>
          <w:highlight w:val="yellow"/>
        </w:rPr>
        <w:t>.</w:t>
      </w:r>
      <w:r w:rsidRPr="00C83C5F">
        <w:rPr>
          <w:rFonts w:ascii="Arial" w:eastAsia="Times New Roman" w:hAnsi="Arial" w:cs="Arial"/>
          <w:b/>
          <w:bCs/>
          <w:iCs/>
          <w:color w:val="FF0000"/>
          <w:sz w:val="18"/>
          <w:szCs w:val="18"/>
        </w:rPr>
        <w:t xml:space="preserve"> Please return completed applications to </w:t>
      </w:r>
      <w:hyperlink r:id="rId12" w:history="1">
        <w:r w:rsidR="00490759" w:rsidRPr="00C83C5F">
          <w:rPr>
            <w:rStyle w:val="Hyperlink"/>
            <w:rFonts w:ascii="Arial" w:eastAsia="Times New Roman" w:hAnsi="Arial" w:cs="Arial"/>
            <w:b/>
            <w:iCs/>
            <w:color w:val="FF0000"/>
            <w:sz w:val="18"/>
            <w:szCs w:val="18"/>
          </w:rPr>
          <w:t>gssw.cei@du.edu</w:t>
        </w:r>
      </w:hyperlink>
      <w:r w:rsidR="00490759" w:rsidRPr="00C83C5F">
        <w:rPr>
          <w:rFonts w:ascii="Arial" w:eastAsia="Times New Roman" w:hAnsi="Arial" w:cs="Arial"/>
          <w:b/>
          <w:iCs/>
          <w:color w:val="FF0000"/>
          <w:sz w:val="18"/>
          <w:szCs w:val="18"/>
        </w:rPr>
        <w:t xml:space="preserve"> </w:t>
      </w:r>
      <w:r w:rsidRPr="00C83C5F">
        <w:rPr>
          <w:rFonts w:ascii="Arial" w:eastAsia="Times New Roman" w:hAnsi="Arial" w:cs="Arial"/>
          <w:b/>
          <w:iCs/>
          <w:color w:val="FF0000"/>
          <w:sz w:val="18"/>
          <w:szCs w:val="18"/>
        </w:rPr>
        <w:t xml:space="preserve">by </w:t>
      </w:r>
      <w:r w:rsidR="00F969B9" w:rsidRPr="00C83C5F">
        <w:rPr>
          <w:rFonts w:ascii="Arial" w:eastAsia="Times New Roman" w:hAnsi="Arial" w:cs="Arial"/>
          <w:b/>
          <w:iCs/>
          <w:color w:val="FF0000"/>
          <w:sz w:val="18"/>
          <w:szCs w:val="18"/>
        </w:rPr>
        <w:t>5:00 pm MST</w:t>
      </w:r>
      <w:r w:rsidRPr="00C83C5F">
        <w:rPr>
          <w:rFonts w:ascii="Arial" w:eastAsia="Times New Roman" w:hAnsi="Arial" w:cs="Arial"/>
          <w:b/>
          <w:iCs/>
          <w:color w:val="FF0000"/>
          <w:sz w:val="18"/>
          <w:szCs w:val="18"/>
        </w:rPr>
        <w:t>.</w:t>
      </w:r>
      <w:r w:rsidR="00037EF7" w:rsidRPr="00C83C5F">
        <w:rPr>
          <w:rFonts w:ascii="Arial" w:eastAsia="Times New Roman" w:hAnsi="Arial" w:cs="Arial"/>
          <w:b/>
          <w:iCs/>
          <w:color w:val="FF0000"/>
          <w:sz w:val="18"/>
          <w:szCs w:val="18"/>
        </w:rPr>
        <w:t xml:space="preserve"> </w:t>
      </w:r>
    </w:p>
    <w:p w14:paraId="6F7C5226" w14:textId="77777777" w:rsidR="00556E85" w:rsidRPr="00C83C5F" w:rsidRDefault="00556E85" w:rsidP="003F33F3">
      <w:pPr>
        <w:shd w:val="clear" w:color="auto" w:fill="FFFFFF"/>
        <w:spacing w:after="0" w:line="240" w:lineRule="auto"/>
        <w:rPr>
          <w:rFonts w:ascii="Arial" w:eastAsia="Times New Roman" w:hAnsi="Arial" w:cs="Arial"/>
          <w:i/>
          <w:color w:val="222222"/>
          <w:sz w:val="18"/>
          <w:szCs w:val="18"/>
        </w:rPr>
      </w:pPr>
    </w:p>
    <w:p w14:paraId="0F687365" w14:textId="77777777" w:rsidR="00683BD4" w:rsidRPr="00C83C5F" w:rsidRDefault="00BA0252" w:rsidP="00683BD4">
      <w:pPr>
        <w:pStyle w:val="ListParagraph"/>
        <w:numPr>
          <w:ilvl w:val="0"/>
          <w:numId w:val="1"/>
        </w:numPr>
        <w:shd w:val="clear" w:color="auto" w:fill="FFFFFF" w:themeFill="background1"/>
        <w:spacing w:after="160" w:line="233" w:lineRule="atLeast"/>
        <w:rPr>
          <w:rFonts w:ascii="Arial" w:eastAsia="Times New Roman" w:hAnsi="Arial" w:cs="Arial"/>
          <w:b/>
          <w:bCs/>
          <w:color w:val="222222"/>
          <w:sz w:val="18"/>
          <w:szCs w:val="18"/>
        </w:rPr>
      </w:pPr>
      <w:r w:rsidRPr="00C83C5F">
        <w:rPr>
          <w:rFonts w:ascii="Arial" w:eastAsia="Times New Roman" w:hAnsi="Arial" w:cs="Arial"/>
          <w:b/>
          <w:bCs/>
          <w:i/>
          <w:color w:val="E36C0A" w:themeColor="accent6" w:themeShade="BF"/>
          <w:sz w:val="20"/>
          <w:szCs w:val="20"/>
        </w:rPr>
        <w:t>Jurisdiction and applicant: Who is applying for this opportunity?</w:t>
      </w:r>
      <w:r w:rsidR="00683BD4" w:rsidRPr="00C83C5F">
        <w:rPr>
          <w:rFonts w:ascii="Arial" w:eastAsia="Times New Roman" w:hAnsi="Arial" w:cs="Arial"/>
          <w:b/>
          <w:bCs/>
          <w:color w:val="E36C0A" w:themeColor="accent6" w:themeShade="BF"/>
          <w:sz w:val="18"/>
          <w:szCs w:val="18"/>
        </w:rPr>
        <w:t xml:space="preserve"> </w:t>
      </w:r>
      <w:r w:rsidR="00683BD4" w:rsidRPr="00C83C5F">
        <w:rPr>
          <w:rFonts w:ascii="Arial" w:eastAsia="Times New Roman" w:hAnsi="Arial" w:cs="Arial"/>
          <w:bCs/>
          <w:i/>
          <w:color w:val="222222"/>
          <w:sz w:val="18"/>
          <w:szCs w:val="18"/>
        </w:rPr>
        <w:t>(</w:t>
      </w:r>
      <w:r w:rsidR="00683BD4" w:rsidRPr="00C83C5F">
        <w:rPr>
          <w:rFonts w:ascii="Arial" w:eastAsia="Times New Roman" w:hAnsi="Arial" w:cs="Arial"/>
          <w:i/>
          <w:iCs/>
          <w:color w:val="222222"/>
          <w:sz w:val="18"/>
          <w:szCs w:val="18"/>
        </w:rPr>
        <w:t>Please limit your response to 350 words or less</w:t>
      </w:r>
      <w:r w:rsidR="00D7625D" w:rsidRPr="00C83C5F">
        <w:rPr>
          <w:rFonts w:ascii="Arial" w:eastAsia="Times New Roman" w:hAnsi="Arial" w:cs="Arial"/>
          <w:i/>
          <w:iCs/>
          <w:color w:val="222222"/>
          <w:sz w:val="18"/>
          <w:szCs w:val="18"/>
        </w:rPr>
        <w:t>).</w:t>
      </w:r>
    </w:p>
    <w:p w14:paraId="351F9946" w14:textId="77777777" w:rsidR="00D13491" w:rsidRPr="00C83C5F" w:rsidRDefault="00D13491" w:rsidP="00D13491">
      <w:pPr>
        <w:pStyle w:val="ListParagraph"/>
        <w:shd w:val="clear" w:color="auto" w:fill="FFFFFF" w:themeFill="background1"/>
        <w:spacing w:after="160" w:line="233" w:lineRule="atLeast"/>
        <w:ind w:left="360"/>
        <w:rPr>
          <w:rFonts w:ascii="Arial" w:eastAsia="Times New Roman" w:hAnsi="Arial" w:cs="Arial"/>
          <w:b/>
          <w:bCs/>
          <w:color w:val="222222"/>
          <w:sz w:val="18"/>
          <w:szCs w:val="18"/>
        </w:rPr>
      </w:pPr>
      <w:bookmarkStart w:id="1" w:name="_GoBack"/>
      <w:bookmarkEnd w:id="1"/>
    </w:p>
    <w:p w14:paraId="1847D305" w14:textId="77777777" w:rsidR="001A5082" w:rsidRPr="00C83C5F" w:rsidRDefault="003F33F3" w:rsidP="00581BA1">
      <w:pPr>
        <w:pStyle w:val="ListParagraph"/>
        <w:numPr>
          <w:ilvl w:val="0"/>
          <w:numId w:val="3"/>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Please identify the applicant</w:t>
      </w:r>
      <w:r w:rsidR="00581BA1" w:rsidRPr="00C83C5F">
        <w:rPr>
          <w:rFonts w:ascii="Arial" w:eastAsia="Times New Roman" w:hAnsi="Arial" w:cs="Arial"/>
          <w:color w:val="222222"/>
          <w:sz w:val="18"/>
          <w:szCs w:val="18"/>
        </w:rPr>
        <w:t>/</w:t>
      </w:r>
      <w:r w:rsidRPr="00C83C5F">
        <w:rPr>
          <w:rFonts w:ascii="Arial" w:eastAsia="Times New Roman" w:hAnsi="Arial" w:cs="Arial"/>
          <w:color w:val="222222"/>
          <w:sz w:val="18"/>
          <w:szCs w:val="18"/>
        </w:rPr>
        <w:t xml:space="preserve">s for this </w:t>
      </w:r>
      <w:r w:rsidR="00130406" w:rsidRPr="00C83C5F">
        <w:rPr>
          <w:rFonts w:ascii="Arial" w:eastAsia="Times New Roman" w:hAnsi="Arial" w:cs="Arial"/>
          <w:color w:val="222222"/>
          <w:sz w:val="18"/>
          <w:szCs w:val="18"/>
        </w:rPr>
        <w:t>pilot</w:t>
      </w:r>
      <w:r w:rsidRPr="00C83C5F">
        <w:rPr>
          <w:rFonts w:ascii="Arial" w:eastAsia="Times New Roman" w:hAnsi="Arial" w:cs="Arial"/>
          <w:color w:val="222222"/>
          <w:sz w:val="18"/>
          <w:szCs w:val="18"/>
        </w:rPr>
        <w:t xml:space="preserve">. </w:t>
      </w:r>
    </w:p>
    <w:p w14:paraId="16773053" w14:textId="77777777" w:rsidR="001A5082" w:rsidRPr="00C83C5F" w:rsidRDefault="001A5082" w:rsidP="001A5082">
      <w:pPr>
        <w:pStyle w:val="ListParagraph"/>
        <w:shd w:val="clear" w:color="auto" w:fill="FFFFFF" w:themeFill="background1"/>
        <w:spacing w:after="160" w:line="233" w:lineRule="atLeast"/>
        <w:rPr>
          <w:rFonts w:ascii="Arial" w:eastAsia="Times New Roman" w:hAnsi="Arial" w:cs="Arial"/>
          <w:i/>
          <w:iCs/>
          <w:color w:val="222222"/>
          <w:sz w:val="18"/>
          <w:szCs w:val="18"/>
        </w:rPr>
      </w:pPr>
    </w:p>
    <w:p w14:paraId="75859AE5" w14:textId="1FFF2160" w:rsidR="00037EF7" w:rsidRPr="00C83C5F" w:rsidRDefault="00581BA1" w:rsidP="001A5082">
      <w:pPr>
        <w:pStyle w:val="ListParagraph"/>
        <w:shd w:val="clear" w:color="auto" w:fill="FFFFFF" w:themeFill="background1"/>
        <w:spacing w:after="160" w:line="233" w:lineRule="atLeast"/>
        <w:rPr>
          <w:rFonts w:ascii="Arial" w:eastAsia="Times New Roman" w:hAnsi="Arial" w:cs="Arial"/>
          <w:i/>
          <w:color w:val="222222"/>
          <w:sz w:val="18"/>
          <w:szCs w:val="18"/>
        </w:rPr>
      </w:pPr>
      <w:r w:rsidRPr="00C83C5F">
        <w:rPr>
          <w:rFonts w:ascii="Arial" w:eastAsia="Times New Roman" w:hAnsi="Arial" w:cs="Arial"/>
          <w:i/>
          <w:color w:val="222222"/>
          <w:sz w:val="18"/>
          <w:szCs w:val="18"/>
        </w:rPr>
        <w:t xml:space="preserve">Applicants </w:t>
      </w:r>
      <w:r w:rsidR="005F3D74" w:rsidRPr="00C83C5F">
        <w:rPr>
          <w:rFonts w:ascii="Arial" w:eastAsia="Times New Roman" w:hAnsi="Arial" w:cs="Arial"/>
          <w:i/>
          <w:color w:val="222222"/>
          <w:sz w:val="18"/>
          <w:szCs w:val="18"/>
        </w:rPr>
        <w:t xml:space="preserve">can include </w:t>
      </w:r>
      <w:r w:rsidRPr="00C83C5F">
        <w:rPr>
          <w:rFonts w:ascii="Arial" w:eastAsia="Times New Roman" w:hAnsi="Arial" w:cs="Arial"/>
          <w:i/>
          <w:color w:val="222222"/>
          <w:sz w:val="18"/>
          <w:szCs w:val="18"/>
        </w:rPr>
        <w:t>Community Mental Health Centers (CMHCs)</w:t>
      </w:r>
      <w:r w:rsidR="005F3D74" w:rsidRPr="00C83C5F">
        <w:rPr>
          <w:rFonts w:ascii="Arial" w:eastAsia="Times New Roman" w:hAnsi="Arial" w:cs="Arial"/>
          <w:i/>
          <w:color w:val="222222"/>
          <w:sz w:val="18"/>
          <w:szCs w:val="18"/>
        </w:rPr>
        <w:t xml:space="preserve">, </w:t>
      </w:r>
      <w:r w:rsidR="00F40E5C" w:rsidRPr="00C83C5F">
        <w:rPr>
          <w:rFonts w:ascii="Arial" w:eastAsia="Times New Roman" w:hAnsi="Arial" w:cs="Arial"/>
          <w:i/>
          <w:color w:val="222222"/>
          <w:sz w:val="18"/>
          <w:szCs w:val="18"/>
        </w:rPr>
        <w:t xml:space="preserve">FQHCs, Heath Homes, CSA’s, Provider </w:t>
      </w:r>
      <w:r w:rsidR="005F3D74" w:rsidRPr="00C83C5F">
        <w:rPr>
          <w:rFonts w:ascii="Arial" w:eastAsia="Times New Roman" w:hAnsi="Arial" w:cs="Arial"/>
          <w:i/>
          <w:color w:val="222222"/>
          <w:sz w:val="18"/>
          <w:szCs w:val="18"/>
        </w:rPr>
        <w:t xml:space="preserve">agencies, </w:t>
      </w:r>
      <w:r w:rsidR="00EC48A2" w:rsidRPr="00C83C5F">
        <w:rPr>
          <w:rFonts w:ascii="Arial" w:eastAsia="Times New Roman" w:hAnsi="Arial" w:cs="Arial"/>
          <w:i/>
          <w:color w:val="222222"/>
          <w:sz w:val="18"/>
          <w:szCs w:val="18"/>
        </w:rPr>
        <w:t xml:space="preserve">non-profit organizations </w:t>
      </w:r>
      <w:r w:rsidR="005F3D74" w:rsidRPr="00C83C5F">
        <w:rPr>
          <w:rFonts w:ascii="Arial" w:eastAsia="Times New Roman" w:hAnsi="Arial" w:cs="Arial"/>
          <w:i/>
          <w:color w:val="222222"/>
          <w:sz w:val="18"/>
          <w:szCs w:val="18"/>
        </w:rPr>
        <w:t xml:space="preserve">and/or </w:t>
      </w:r>
      <w:r w:rsidRPr="00C83C5F">
        <w:rPr>
          <w:rFonts w:ascii="Arial" w:eastAsia="Times New Roman" w:hAnsi="Arial" w:cs="Arial"/>
          <w:i/>
          <w:color w:val="222222"/>
          <w:sz w:val="18"/>
          <w:szCs w:val="18"/>
        </w:rPr>
        <w:t>other providers</w:t>
      </w:r>
      <w:r w:rsidR="005F3D74" w:rsidRPr="00C83C5F">
        <w:rPr>
          <w:rFonts w:ascii="Arial" w:eastAsia="Times New Roman" w:hAnsi="Arial" w:cs="Arial"/>
          <w:i/>
          <w:color w:val="222222"/>
          <w:sz w:val="18"/>
          <w:szCs w:val="18"/>
        </w:rPr>
        <w:t xml:space="preserve"> capable of billing Medicaid</w:t>
      </w:r>
      <w:r w:rsidR="00F40E5C" w:rsidRPr="00C83C5F">
        <w:rPr>
          <w:rFonts w:ascii="Arial" w:eastAsia="Times New Roman" w:hAnsi="Arial" w:cs="Arial"/>
          <w:i/>
          <w:color w:val="222222"/>
          <w:sz w:val="18"/>
          <w:szCs w:val="18"/>
        </w:rPr>
        <w:t>, adhering to EBP,</w:t>
      </w:r>
      <w:r w:rsidR="00174FD5" w:rsidRPr="00C83C5F">
        <w:rPr>
          <w:rFonts w:ascii="Arial" w:eastAsia="Times New Roman" w:hAnsi="Arial" w:cs="Arial"/>
          <w:i/>
          <w:color w:val="222222"/>
          <w:sz w:val="18"/>
          <w:szCs w:val="18"/>
        </w:rPr>
        <w:t xml:space="preserve"> </w:t>
      </w:r>
      <w:r w:rsidR="005F3D74" w:rsidRPr="00C83C5F">
        <w:rPr>
          <w:rFonts w:ascii="Arial" w:eastAsia="Times New Roman" w:hAnsi="Arial" w:cs="Arial"/>
          <w:i/>
          <w:color w:val="222222"/>
          <w:sz w:val="18"/>
          <w:szCs w:val="18"/>
        </w:rPr>
        <w:t>and/or delivering home-based services</w:t>
      </w:r>
      <w:r w:rsidRPr="00C83C5F">
        <w:rPr>
          <w:rFonts w:ascii="Arial" w:eastAsia="Times New Roman" w:hAnsi="Arial" w:cs="Arial"/>
          <w:i/>
          <w:color w:val="222222"/>
          <w:sz w:val="18"/>
          <w:szCs w:val="18"/>
        </w:rPr>
        <w:t>.</w:t>
      </w:r>
      <w:r w:rsidR="00EC48A2" w:rsidRPr="00C83C5F">
        <w:rPr>
          <w:rFonts w:ascii="Arial" w:eastAsia="Times New Roman" w:hAnsi="Arial" w:cs="Arial"/>
          <w:i/>
          <w:color w:val="222222"/>
          <w:sz w:val="18"/>
          <w:szCs w:val="18"/>
        </w:rPr>
        <w:t xml:space="preserve"> (</w:t>
      </w:r>
      <w:r w:rsidR="00174FD5" w:rsidRPr="00C83C5F">
        <w:rPr>
          <w:rFonts w:ascii="Arial" w:eastAsia="Times New Roman" w:hAnsi="Arial" w:cs="Arial"/>
          <w:i/>
          <w:color w:val="222222"/>
          <w:sz w:val="18"/>
          <w:szCs w:val="18"/>
        </w:rPr>
        <w:t>Note</w:t>
      </w:r>
      <w:r w:rsidR="00EC48A2" w:rsidRPr="00C83C5F">
        <w:rPr>
          <w:rFonts w:ascii="Arial" w:eastAsia="Times New Roman" w:hAnsi="Arial" w:cs="Arial"/>
          <w:i/>
          <w:color w:val="222222"/>
          <w:sz w:val="18"/>
          <w:szCs w:val="18"/>
        </w:rPr>
        <w:t xml:space="preserve">, during the COVID-19 global pandemic, MST treatment services </w:t>
      </w:r>
      <w:r w:rsidR="009665A2" w:rsidRPr="00C83C5F">
        <w:rPr>
          <w:rFonts w:ascii="Arial" w:eastAsia="Times New Roman" w:hAnsi="Arial" w:cs="Arial"/>
          <w:i/>
          <w:color w:val="222222"/>
          <w:sz w:val="18"/>
          <w:szCs w:val="18"/>
        </w:rPr>
        <w:t>can</w:t>
      </w:r>
      <w:r w:rsidR="00EC48A2" w:rsidRPr="00C83C5F">
        <w:rPr>
          <w:rFonts w:ascii="Arial" w:eastAsia="Times New Roman" w:hAnsi="Arial" w:cs="Arial"/>
          <w:i/>
          <w:color w:val="222222"/>
          <w:sz w:val="18"/>
          <w:szCs w:val="18"/>
        </w:rPr>
        <w:t xml:space="preserve"> be delivered via telehealth as indicated</w:t>
      </w:r>
      <w:r w:rsidR="008F70E5" w:rsidRPr="00C83C5F">
        <w:rPr>
          <w:rFonts w:ascii="Arial" w:eastAsia="Times New Roman" w:hAnsi="Arial" w:cs="Arial"/>
          <w:i/>
          <w:color w:val="222222"/>
          <w:sz w:val="18"/>
          <w:szCs w:val="18"/>
        </w:rPr>
        <w:t xml:space="preserve"> by the NM Human Services Department (HSD)</w:t>
      </w:r>
      <w:r w:rsidR="000630A4" w:rsidRPr="00C83C5F">
        <w:rPr>
          <w:rFonts w:ascii="Arial" w:eastAsia="Times New Roman" w:hAnsi="Arial" w:cs="Arial"/>
          <w:i/>
          <w:color w:val="222222"/>
          <w:sz w:val="18"/>
          <w:szCs w:val="18"/>
        </w:rPr>
        <w:t xml:space="preserve"> and in accordance with the NM Governor’s Public Health Orders</w:t>
      </w:r>
      <w:r w:rsidR="00EC48A2" w:rsidRPr="00C83C5F">
        <w:rPr>
          <w:rFonts w:ascii="Arial" w:eastAsia="Times New Roman" w:hAnsi="Arial" w:cs="Arial"/>
          <w:i/>
          <w:color w:val="222222"/>
          <w:sz w:val="18"/>
          <w:szCs w:val="18"/>
        </w:rPr>
        <w:t xml:space="preserve">). </w:t>
      </w:r>
    </w:p>
    <w:p w14:paraId="21942C9E" w14:textId="77777777" w:rsidR="001A5082" w:rsidRPr="00C83C5F" w:rsidRDefault="001A5082" w:rsidP="001A5082">
      <w:pPr>
        <w:pStyle w:val="ListParagraph"/>
        <w:shd w:val="clear" w:color="auto" w:fill="FFFFFF" w:themeFill="background1"/>
        <w:spacing w:after="160" w:line="233" w:lineRule="atLeast"/>
        <w:rPr>
          <w:rFonts w:ascii="Arial" w:eastAsia="Times New Roman" w:hAnsi="Arial" w:cs="Arial"/>
          <w:i/>
          <w:iCs/>
          <w:color w:val="222222"/>
          <w:sz w:val="18"/>
          <w:szCs w:val="18"/>
        </w:rPr>
      </w:pPr>
    </w:p>
    <w:p w14:paraId="4C8072C1" w14:textId="5840CBEE" w:rsidR="00037EF7" w:rsidRPr="00C83C5F" w:rsidRDefault="00137E02" w:rsidP="00037EF7">
      <w:pPr>
        <w:pStyle w:val="ListParagraph"/>
        <w:numPr>
          <w:ilvl w:val="0"/>
          <w:numId w:val="3"/>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 xml:space="preserve">Please indicate what county or region of </w:t>
      </w:r>
      <w:r w:rsidR="002873E1" w:rsidRPr="00C83C5F">
        <w:rPr>
          <w:rFonts w:ascii="Arial" w:eastAsia="Times New Roman" w:hAnsi="Arial" w:cs="Arial"/>
          <w:color w:val="222222"/>
          <w:sz w:val="18"/>
          <w:szCs w:val="18"/>
        </w:rPr>
        <w:t>New Mexico</w:t>
      </w:r>
      <w:r w:rsidRPr="00C83C5F">
        <w:rPr>
          <w:rFonts w:ascii="Arial" w:eastAsia="Times New Roman" w:hAnsi="Arial" w:cs="Arial"/>
          <w:color w:val="222222"/>
          <w:sz w:val="18"/>
          <w:szCs w:val="18"/>
        </w:rPr>
        <w:t xml:space="preserve"> this proposal originates from. </w:t>
      </w:r>
    </w:p>
    <w:p w14:paraId="76BF2948" w14:textId="77777777" w:rsidR="00B44B8E" w:rsidRPr="00C83C5F" w:rsidRDefault="00C82806" w:rsidP="001A565F">
      <w:pPr>
        <w:pStyle w:val="ListParagraph"/>
        <w:numPr>
          <w:ilvl w:val="0"/>
          <w:numId w:val="3"/>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 xml:space="preserve">Please indicate a primary point of contact for the application, including a full name, title, phone, email and organizational affiliation. </w:t>
      </w:r>
    </w:p>
    <w:p w14:paraId="1E9FA0D3" w14:textId="77777777" w:rsidR="001A565F" w:rsidRPr="00C83C5F" w:rsidRDefault="001A565F" w:rsidP="001A565F">
      <w:pPr>
        <w:pStyle w:val="ListParagraph"/>
        <w:shd w:val="clear" w:color="auto" w:fill="FFFFFF" w:themeFill="background1"/>
        <w:spacing w:after="160" w:line="233" w:lineRule="atLeast"/>
        <w:rPr>
          <w:rFonts w:ascii="Arial" w:eastAsia="Times New Roman" w:hAnsi="Arial" w:cs="Arial"/>
          <w:i/>
          <w:iCs/>
          <w:color w:val="222222"/>
          <w:sz w:val="18"/>
          <w:szCs w:val="18"/>
        </w:rPr>
      </w:pPr>
    </w:p>
    <w:p w14:paraId="6CE98741" w14:textId="77777777" w:rsidR="00EB4130" w:rsidRPr="00C83C5F" w:rsidRDefault="00BA0252" w:rsidP="00B44B8E">
      <w:pPr>
        <w:pStyle w:val="ListParagraph"/>
        <w:numPr>
          <w:ilvl w:val="0"/>
          <w:numId w:val="1"/>
        </w:numPr>
        <w:shd w:val="clear" w:color="auto" w:fill="FFFFFF" w:themeFill="background1"/>
        <w:spacing w:after="160" w:line="233" w:lineRule="atLeast"/>
        <w:rPr>
          <w:rFonts w:ascii="Arial" w:eastAsia="Times New Roman" w:hAnsi="Arial" w:cs="Arial"/>
          <w:b/>
          <w:bCs/>
          <w:color w:val="222222"/>
          <w:sz w:val="18"/>
          <w:szCs w:val="18"/>
        </w:rPr>
      </w:pPr>
      <w:r w:rsidRPr="00C83C5F">
        <w:rPr>
          <w:rFonts w:ascii="Arial" w:eastAsia="Times New Roman" w:hAnsi="Arial" w:cs="Arial"/>
          <w:b/>
          <w:bCs/>
          <w:i/>
          <w:color w:val="E36C0A" w:themeColor="accent6" w:themeShade="BF"/>
          <w:sz w:val="20"/>
          <w:szCs w:val="20"/>
        </w:rPr>
        <w:t>Need for MST in your Community</w:t>
      </w:r>
      <w:r w:rsidR="00683BD4" w:rsidRPr="00C83C5F">
        <w:rPr>
          <w:rFonts w:ascii="Arial" w:eastAsia="Times New Roman" w:hAnsi="Arial" w:cs="Arial"/>
          <w:b/>
          <w:i/>
          <w:iCs/>
          <w:color w:val="E36C0A" w:themeColor="accent6" w:themeShade="BF"/>
          <w:sz w:val="20"/>
          <w:szCs w:val="20"/>
        </w:rPr>
        <w:t>.</w:t>
      </w:r>
      <w:r w:rsidR="00B44B8E" w:rsidRPr="00C83C5F">
        <w:rPr>
          <w:rFonts w:ascii="Arial" w:eastAsia="Times New Roman" w:hAnsi="Arial" w:cs="Arial"/>
          <w:i/>
          <w:iCs/>
          <w:color w:val="101E8E"/>
          <w:sz w:val="18"/>
          <w:szCs w:val="18"/>
        </w:rPr>
        <w:t xml:space="preserve"> </w:t>
      </w:r>
      <w:r w:rsidR="00B44B8E" w:rsidRPr="00C83C5F">
        <w:rPr>
          <w:rFonts w:ascii="Arial" w:eastAsia="Times New Roman" w:hAnsi="Arial" w:cs="Arial"/>
          <w:bCs/>
          <w:i/>
          <w:color w:val="222222"/>
          <w:sz w:val="18"/>
          <w:szCs w:val="18"/>
        </w:rPr>
        <w:t>(</w:t>
      </w:r>
      <w:r w:rsidR="00B44B8E" w:rsidRPr="00C83C5F">
        <w:rPr>
          <w:rFonts w:ascii="Arial" w:eastAsia="Times New Roman" w:hAnsi="Arial" w:cs="Arial"/>
          <w:i/>
          <w:iCs/>
          <w:color w:val="222222"/>
          <w:sz w:val="18"/>
          <w:szCs w:val="18"/>
        </w:rPr>
        <w:t>Please limit your response to 500 words or less</w:t>
      </w:r>
      <w:r w:rsidR="001A5082" w:rsidRPr="00C83C5F">
        <w:rPr>
          <w:rFonts w:ascii="Arial" w:eastAsia="Times New Roman" w:hAnsi="Arial" w:cs="Arial"/>
          <w:i/>
          <w:iCs/>
          <w:color w:val="222222"/>
          <w:sz w:val="18"/>
          <w:szCs w:val="18"/>
        </w:rPr>
        <w:t>, not including any attached data</w:t>
      </w:r>
      <w:r w:rsidR="00B44B8E" w:rsidRPr="00C83C5F">
        <w:rPr>
          <w:rFonts w:ascii="Arial" w:eastAsia="Times New Roman" w:hAnsi="Arial" w:cs="Arial"/>
          <w:i/>
          <w:iCs/>
          <w:color w:val="222222"/>
          <w:sz w:val="18"/>
          <w:szCs w:val="18"/>
        </w:rPr>
        <w:t>).</w:t>
      </w:r>
    </w:p>
    <w:p w14:paraId="55F6C930" w14:textId="77777777" w:rsidR="00D13491" w:rsidRPr="00C83C5F" w:rsidRDefault="00D13491" w:rsidP="00D13491">
      <w:pPr>
        <w:pStyle w:val="ListParagraph"/>
        <w:shd w:val="clear" w:color="auto" w:fill="FFFFFF" w:themeFill="background1"/>
        <w:spacing w:after="160" w:line="233" w:lineRule="atLeast"/>
        <w:ind w:left="360"/>
        <w:rPr>
          <w:rFonts w:ascii="Arial" w:eastAsia="Times New Roman" w:hAnsi="Arial" w:cs="Arial"/>
          <w:b/>
          <w:bCs/>
          <w:color w:val="222222"/>
          <w:sz w:val="18"/>
          <w:szCs w:val="18"/>
        </w:rPr>
      </w:pPr>
    </w:p>
    <w:p w14:paraId="77912AF3" w14:textId="16ABD0C1" w:rsidR="004541A6" w:rsidRPr="00C83C5F" w:rsidRDefault="00037EF7" w:rsidP="004541A6">
      <w:pPr>
        <w:pStyle w:val="ListParagraph"/>
        <w:numPr>
          <w:ilvl w:val="0"/>
          <w:numId w:val="4"/>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Summarize your interest</w:t>
      </w:r>
      <w:r w:rsidR="002C4F75" w:rsidRPr="00C83C5F">
        <w:rPr>
          <w:rFonts w:ascii="Arial" w:eastAsia="Times New Roman" w:hAnsi="Arial" w:cs="Arial"/>
          <w:color w:val="222222"/>
          <w:sz w:val="18"/>
          <w:szCs w:val="18"/>
        </w:rPr>
        <w:t xml:space="preserve"> </w:t>
      </w:r>
      <w:r w:rsidRPr="00C83C5F">
        <w:rPr>
          <w:rFonts w:ascii="Arial" w:eastAsia="Times New Roman" w:hAnsi="Arial" w:cs="Arial"/>
          <w:color w:val="222222"/>
          <w:sz w:val="18"/>
          <w:szCs w:val="18"/>
        </w:rPr>
        <w:t xml:space="preserve">in </w:t>
      </w:r>
      <w:r w:rsidR="002C4F75" w:rsidRPr="00C83C5F">
        <w:rPr>
          <w:rFonts w:ascii="Arial" w:eastAsia="Times New Roman" w:hAnsi="Arial" w:cs="Arial"/>
          <w:color w:val="222222"/>
          <w:sz w:val="18"/>
          <w:szCs w:val="18"/>
        </w:rPr>
        <w:t>bring</w:t>
      </w:r>
      <w:r w:rsidRPr="00C83C5F">
        <w:rPr>
          <w:rFonts w:ascii="Arial" w:eastAsia="Times New Roman" w:hAnsi="Arial" w:cs="Arial"/>
          <w:color w:val="222222"/>
          <w:sz w:val="18"/>
          <w:szCs w:val="18"/>
        </w:rPr>
        <w:t>ing</w:t>
      </w:r>
      <w:r w:rsidR="002C4F75" w:rsidRPr="00C83C5F">
        <w:rPr>
          <w:rFonts w:ascii="Arial" w:eastAsia="Times New Roman" w:hAnsi="Arial" w:cs="Arial"/>
          <w:color w:val="222222"/>
          <w:sz w:val="18"/>
          <w:szCs w:val="18"/>
        </w:rPr>
        <w:t xml:space="preserve"> </w:t>
      </w:r>
      <w:proofErr w:type="spellStart"/>
      <w:r w:rsidR="002C4F75" w:rsidRPr="00C83C5F">
        <w:rPr>
          <w:rFonts w:ascii="Arial" w:eastAsia="Times New Roman" w:hAnsi="Arial" w:cs="Arial"/>
          <w:color w:val="222222"/>
          <w:sz w:val="18"/>
          <w:szCs w:val="18"/>
        </w:rPr>
        <w:t>Multi</w:t>
      </w:r>
      <w:r w:rsidR="009665A2" w:rsidRPr="00C83C5F">
        <w:rPr>
          <w:rFonts w:ascii="Arial" w:eastAsia="Times New Roman" w:hAnsi="Arial" w:cs="Arial"/>
          <w:color w:val="222222"/>
          <w:sz w:val="18"/>
          <w:szCs w:val="18"/>
        </w:rPr>
        <w:t>s</w:t>
      </w:r>
      <w:r w:rsidR="002C4F75" w:rsidRPr="00C83C5F">
        <w:rPr>
          <w:rFonts w:ascii="Arial" w:eastAsia="Times New Roman" w:hAnsi="Arial" w:cs="Arial"/>
          <w:color w:val="222222"/>
          <w:sz w:val="18"/>
          <w:szCs w:val="18"/>
        </w:rPr>
        <w:t>ystemic</w:t>
      </w:r>
      <w:proofErr w:type="spellEnd"/>
      <w:r w:rsidR="002C4F75" w:rsidRPr="00C83C5F">
        <w:rPr>
          <w:rFonts w:ascii="Arial" w:eastAsia="Times New Roman" w:hAnsi="Arial" w:cs="Arial"/>
          <w:color w:val="222222"/>
          <w:sz w:val="18"/>
          <w:szCs w:val="18"/>
        </w:rPr>
        <w:t xml:space="preserve"> Therapy (MST) to your community. </w:t>
      </w:r>
    </w:p>
    <w:p w14:paraId="1729976D" w14:textId="77777777" w:rsidR="00037EF7" w:rsidRPr="00C83C5F" w:rsidRDefault="00E73F84" w:rsidP="00037EF7">
      <w:pPr>
        <w:pStyle w:val="ListParagraph"/>
        <w:numPr>
          <w:ilvl w:val="0"/>
          <w:numId w:val="4"/>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How would MST fit within your community’s current service array?</w:t>
      </w:r>
      <w:r w:rsidR="002C4F75" w:rsidRPr="00C83C5F">
        <w:rPr>
          <w:rFonts w:ascii="Arial" w:eastAsia="Times New Roman" w:hAnsi="Arial" w:cs="Arial"/>
          <w:color w:val="222222"/>
          <w:sz w:val="18"/>
          <w:szCs w:val="18"/>
        </w:rPr>
        <w:t xml:space="preserve"> </w:t>
      </w:r>
    </w:p>
    <w:p w14:paraId="31A300D9" w14:textId="77777777" w:rsidR="001A5082" w:rsidRPr="00C83C5F" w:rsidRDefault="001A5082" w:rsidP="00037EF7">
      <w:pPr>
        <w:pStyle w:val="ListParagraph"/>
        <w:shd w:val="clear" w:color="auto" w:fill="FFFFFF" w:themeFill="background1"/>
        <w:spacing w:after="160" w:line="233" w:lineRule="atLeast"/>
        <w:rPr>
          <w:rFonts w:ascii="Arial" w:eastAsia="Times New Roman" w:hAnsi="Arial" w:cs="Arial"/>
          <w:i/>
          <w:color w:val="222222"/>
          <w:sz w:val="18"/>
          <w:szCs w:val="18"/>
        </w:rPr>
      </w:pPr>
    </w:p>
    <w:p w14:paraId="297BB8C0" w14:textId="77777777" w:rsidR="009258A9" w:rsidRPr="00C83C5F" w:rsidRDefault="0008575D" w:rsidP="00037EF7">
      <w:pPr>
        <w:pStyle w:val="ListParagraph"/>
        <w:shd w:val="clear" w:color="auto" w:fill="FFFFFF" w:themeFill="background1"/>
        <w:spacing w:after="160" w:line="233" w:lineRule="atLeast"/>
        <w:rPr>
          <w:rFonts w:ascii="Arial" w:eastAsia="Times New Roman" w:hAnsi="Arial" w:cs="Arial"/>
          <w:i/>
          <w:color w:val="222222"/>
          <w:sz w:val="18"/>
          <w:szCs w:val="18"/>
        </w:rPr>
      </w:pPr>
      <w:r w:rsidRPr="00C83C5F">
        <w:rPr>
          <w:rFonts w:ascii="Arial" w:eastAsia="Times New Roman" w:hAnsi="Arial" w:cs="Arial"/>
          <w:i/>
          <w:color w:val="222222"/>
          <w:sz w:val="18"/>
          <w:szCs w:val="18"/>
        </w:rPr>
        <w:t xml:space="preserve">Where </w:t>
      </w:r>
      <w:r w:rsidR="00264734" w:rsidRPr="00C83C5F">
        <w:rPr>
          <w:rFonts w:ascii="Arial" w:eastAsia="Times New Roman" w:hAnsi="Arial" w:cs="Arial"/>
          <w:i/>
          <w:color w:val="222222"/>
          <w:sz w:val="18"/>
          <w:szCs w:val="18"/>
        </w:rPr>
        <w:t>feasible</w:t>
      </w:r>
      <w:r w:rsidRPr="00C83C5F">
        <w:rPr>
          <w:rFonts w:ascii="Arial" w:eastAsia="Times New Roman" w:hAnsi="Arial" w:cs="Arial"/>
          <w:i/>
          <w:color w:val="222222"/>
          <w:sz w:val="18"/>
          <w:szCs w:val="18"/>
        </w:rPr>
        <w:t>, supplement your response to this question with available data.</w:t>
      </w:r>
    </w:p>
    <w:p w14:paraId="55644CE9" w14:textId="124468E3" w:rsidR="00037EF7" w:rsidRPr="00C83C5F" w:rsidRDefault="00EC48A2" w:rsidP="00037EF7">
      <w:pPr>
        <w:pStyle w:val="ListParagraph"/>
        <w:shd w:val="clear" w:color="auto" w:fill="FFFFFF" w:themeFill="background1"/>
        <w:spacing w:after="160" w:line="233" w:lineRule="atLeast"/>
        <w:rPr>
          <w:rFonts w:ascii="Arial" w:eastAsia="Times New Roman" w:hAnsi="Arial" w:cs="Arial"/>
          <w:iCs/>
          <w:color w:val="222222"/>
          <w:sz w:val="18"/>
          <w:szCs w:val="18"/>
        </w:rPr>
      </w:pPr>
      <w:r w:rsidRPr="00C83C5F">
        <w:rPr>
          <w:rFonts w:ascii="Arial" w:eastAsia="Times New Roman" w:hAnsi="Arial" w:cs="Arial"/>
          <w:i/>
          <w:color w:val="222222"/>
          <w:sz w:val="18"/>
          <w:szCs w:val="18"/>
        </w:rPr>
        <w:t>State-collected data are available</w:t>
      </w:r>
      <w:r w:rsidR="00972F5F" w:rsidRPr="00C83C5F">
        <w:rPr>
          <w:rFonts w:ascii="Arial" w:eastAsia="Times New Roman" w:hAnsi="Arial" w:cs="Arial"/>
          <w:i/>
          <w:color w:val="222222"/>
          <w:sz w:val="18"/>
          <w:szCs w:val="18"/>
        </w:rPr>
        <w:t xml:space="preserve"> here:</w:t>
      </w:r>
      <w:r w:rsidRPr="00C83C5F">
        <w:rPr>
          <w:rFonts w:ascii="Arial" w:eastAsia="Times New Roman" w:hAnsi="Arial" w:cs="Arial"/>
          <w:i/>
          <w:color w:val="222222"/>
          <w:sz w:val="18"/>
          <w:szCs w:val="18"/>
        </w:rPr>
        <w:t xml:space="preserve"> </w:t>
      </w:r>
      <w:bookmarkStart w:id="2" w:name="_Hlk37755758"/>
      <w:r w:rsidRPr="00C83C5F">
        <w:rPr>
          <w:rFonts w:ascii="Arial" w:eastAsia="Times New Roman" w:hAnsi="Arial" w:cs="Arial"/>
          <w:i/>
          <w:color w:val="222222"/>
          <w:sz w:val="18"/>
          <w:szCs w:val="18"/>
        </w:rPr>
        <w:fldChar w:fldCharType="begin"/>
      </w:r>
      <w:r w:rsidR="009258A9" w:rsidRPr="00C83C5F">
        <w:rPr>
          <w:rFonts w:ascii="Arial" w:eastAsia="Times New Roman" w:hAnsi="Arial" w:cs="Arial"/>
          <w:i/>
          <w:color w:val="222222"/>
          <w:sz w:val="18"/>
          <w:szCs w:val="18"/>
        </w:rPr>
        <w:instrText>HYPERLINK "https://cyfd.org/docs/FY_2018_JJS_Annual_Report.pdf"</w:instrText>
      </w:r>
      <w:r w:rsidRPr="00C83C5F">
        <w:rPr>
          <w:rFonts w:ascii="Arial" w:eastAsia="Times New Roman" w:hAnsi="Arial" w:cs="Arial"/>
          <w:i/>
          <w:color w:val="222222"/>
          <w:sz w:val="18"/>
          <w:szCs w:val="18"/>
        </w:rPr>
        <w:fldChar w:fldCharType="separate"/>
      </w:r>
      <w:bookmarkEnd w:id="2"/>
      <w:r w:rsidR="009258A9" w:rsidRPr="00C83C5F">
        <w:rPr>
          <w:rStyle w:val="Hyperlink"/>
          <w:rFonts w:ascii="Arial" w:eastAsia="Times New Roman" w:hAnsi="Arial" w:cs="Arial"/>
          <w:i/>
          <w:sz w:val="18"/>
          <w:szCs w:val="18"/>
        </w:rPr>
        <w:t>Juvenile Justice Report</w:t>
      </w:r>
      <w:r w:rsidRPr="00C83C5F">
        <w:rPr>
          <w:rFonts w:ascii="Arial" w:eastAsia="Times New Roman" w:hAnsi="Arial" w:cs="Arial"/>
          <w:i/>
          <w:color w:val="222222"/>
          <w:sz w:val="18"/>
          <w:szCs w:val="18"/>
        </w:rPr>
        <w:fldChar w:fldCharType="end"/>
      </w:r>
      <w:r w:rsidRPr="00C83C5F">
        <w:rPr>
          <w:rFonts w:ascii="Arial" w:eastAsia="Times New Roman" w:hAnsi="Arial" w:cs="Arial"/>
          <w:i/>
          <w:color w:val="222222"/>
          <w:sz w:val="18"/>
          <w:szCs w:val="18"/>
        </w:rPr>
        <w:t xml:space="preserve">). </w:t>
      </w:r>
    </w:p>
    <w:p w14:paraId="03E77CCF" w14:textId="77777777" w:rsidR="00EB4130" w:rsidRPr="00C83C5F" w:rsidRDefault="00EB4130" w:rsidP="00037EF7">
      <w:pPr>
        <w:pStyle w:val="ListParagraph"/>
        <w:shd w:val="clear" w:color="auto" w:fill="FFFFFF" w:themeFill="background1"/>
        <w:spacing w:after="160" w:line="233" w:lineRule="atLeast"/>
        <w:rPr>
          <w:rFonts w:ascii="Arial" w:eastAsia="Times New Roman" w:hAnsi="Arial" w:cs="Arial"/>
          <w:i/>
          <w:iCs/>
          <w:color w:val="101E8E"/>
          <w:sz w:val="18"/>
          <w:szCs w:val="18"/>
        </w:rPr>
      </w:pPr>
    </w:p>
    <w:p w14:paraId="318010BA" w14:textId="6A9422AE" w:rsidR="001A565F" w:rsidRPr="00C83C5F" w:rsidRDefault="001A565F" w:rsidP="001A565F">
      <w:pPr>
        <w:pStyle w:val="ListParagraph"/>
        <w:shd w:val="clear" w:color="auto" w:fill="FFFFFF" w:themeFill="background1"/>
        <w:spacing w:after="160" w:line="233" w:lineRule="atLeast"/>
        <w:rPr>
          <w:rFonts w:ascii="Arial" w:eastAsia="Times New Roman" w:hAnsi="Arial" w:cs="Arial"/>
          <w:color w:val="222222"/>
          <w:sz w:val="18"/>
          <w:szCs w:val="18"/>
        </w:rPr>
      </w:pPr>
    </w:p>
    <w:p w14:paraId="190E82BE" w14:textId="73C0CCAB" w:rsidR="00EB4130" w:rsidRPr="00C83C5F" w:rsidRDefault="00BA0252" w:rsidP="001A5082">
      <w:pPr>
        <w:pStyle w:val="ListParagraph"/>
        <w:numPr>
          <w:ilvl w:val="0"/>
          <w:numId w:val="1"/>
        </w:numPr>
        <w:shd w:val="clear" w:color="auto" w:fill="FFFFFF" w:themeFill="background1"/>
        <w:spacing w:after="160" w:line="233" w:lineRule="atLeast"/>
        <w:rPr>
          <w:rFonts w:ascii="Arial" w:eastAsia="Times New Roman" w:hAnsi="Arial" w:cs="Arial"/>
          <w:b/>
          <w:bCs/>
          <w:color w:val="222222"/>
          <w:sz w:val="18"/>
          <w:szCs w:val="18"/>
        </w:rPr>
      </w:pPr>
      <w:r w:rsidRPr="00C83C5F">
        <w:rPr>
          <w:rFonts w:ascii="Arial" w:eastAsia="Times New Roman" w:hAnsi="Arial" w:cs="Arial"/>
          <w:b/>
          <w:bCs/>
          <w:i/>
          <w:color w:val="E36C0A" w:themeColor="accent6" w:themeShade="BF"/>
          <w:sz w:val="20"/>
          <w:szCs w:val="20"/>
        </w:rPr>
        <w:t xml:space="preserve">Proposed Target Population for MST </w:t>
      </w:r>
      <w:r w:rsidR="00F5486C" w:rsidRPr="00C83C5F">
        <w:rPr>
          <w:rFonts w:ascii="Arial" w:eastAsia="Times New Roman" w:hAnsi="Arial" w:cs="Arial"/>
          <w:b/>
          <w:bCs/>
          <w:i/>
          <w:color w:val="E36C0A" w:themeColor="accent6" w:themeShade="BF"/>
          <w:sz w:val="20"/>
          <w:szCs w:val="20"/>
        </w:rPr>
        <w:t>Expansion Project</w:t>
      </w:r>
      <w:r w:rsidRPr="00C83C5F">
        <w:rPr>
          <w:rFonts w:ascii="Arial" w:eastAsia="Times New Roman" w:hAnsi="Arial" w:cs="Arial"/>
          <w:b/>
          <w:bCs/>
          <w:i/>
          <w:color w:val="E36C0A" w:themeColor="accent6" w:themeShade="BF"/>
          <w:sz w:val="20"/>
          <w:szCs w:val="20"/>
        </w:rPr>
        <w:t>.</w:t>
      </w:r>
      <w:r w:rsidRPr="00C83C5F">
        <w:rPr>
          <w:rFonts w:ascii="Arial" w:eastAsia="Times New Roman" w:hAnsi="Arial" w:cs="Arial"/>
          <w:b/>
          <w:bCs/>
          <w:color w:val="E36C0A" w:themeColor="accent6" w:themeShade="BF"/>
          <w:sz w:val="18"/>
          <w:szCs w:val="18"/>
        </w:rPr>
        <w:t xml:space="preserve"> </w:t>
      </w:r>
      <w:r w:rsidR="001A5082" w:rsidRPr="00C83C5F">
        <w:rPr>
          <w:rFonts w:ascii="Arial" w:eastAsia="Times New Roman" w:hAnsi="Arial" w:cs="Arial"/>
          <w:bCs/>
          <w:i/>
          <w:color w:val="222222"/>
          <w:sz w:val="18"/>
          <w:szCs w:val="18"/>
        </w:rPr>
        <w:t>(</w:t>
      </w:r>
      <w:r w:rsidR="001A5082" w:rsidRPr="00C83C5F">
        <w:rPr>
          <w:rFonts w:ascii="Arial" w:eastAsia="Times New Roman" w:hAnsi="Arial" w:cs="Arial"/>
          <w:i/>
          <w:iCs/>
          <w:color w:val="222222"/>
          <w:sz w:val="18"/>
          <w:szCs w:val="18"/>
        </w:rPr>
        <w:t>Please limit your response to 1000 words or less, not including any attached data).</w:t>
      </w:r>
    </w:p>
    <w:p w14:paraId="5CBA7E53" w14:textId="77777777" w:rsidR="00B06C0F" w:rsidRPr="00C83C5F" w:rsidRDefault="00B06C0F" w:rsidP="00B06C0F">
      <w:pPr>
        <w:pStyle w:val="ListParagraph"/>
        <w:shd w:val="clear" w:color="auto" w:fill="FFFFFF"/>
        <w:spacing w:after="160" w:line="233" w:lineRule="atLeast"/>
        <w:ind w:left="360"/>
        <w:rPr>
          <w:rFonts w:ascii="Arial" w:eastAsia="Times New Roman" w:hAnsi="Arial" w:cs="Arial"/>
          <w:color w:val="222222"/>
          <w:sz w:val="18"/>
          <w:szCs w:val="18"/>
        </w:rPr>
      </w:pPr>
    </w:p>
    <w:p w14:paraId="798D250B" w14:textId="04F49290" w:rsidR="001A5082" w:rsidRPr="00C83C5F" w:rsidRDefault="006D5122" w:rsidP="00A47C8F">
      <w:pPr>
        <w:pStyle w:val="ListParagraph"/>
        <w:numPr>
          <w:ilvl w:val="0"/>
          <w:numId w:val="2"/>
        </w:numPr>
        <w:shd w:val="clear" w:color="auto" w:fill="FFFFFF" w:themeFill="background1"/>
        <w:spacing w:after="160" w:line="233" w:lineRule="atLeast"/>
        <w:rPr>
          <w:rFonts w:ascii="Arial" w:eastAsia="Times New Roman" w:hAnsi="Arial" w:cs="Arial"/>
          <w:color w:val="222222"/>
          <w:sz w:val="18"/>
          <w:szCs w:val="18"/>
        </w:rPr>
      </w:pPr>
      <w:r w:rsidRPr="00C83C5F">
        <w:rPr>
          <w:rFonts w:ascii="Arial" w:eastAsia="Times New Roman" w:hAnsi="Arial" w:cs="Arial"/>
          <w:b/>
          <w:i/>
          <w:color w:val="984806" w:themeColor="accent6" w:themeShade="80"/>
          <w:sz w:val="20"/>
          <w:szCs w:val="20"/>
        </w:rPr>
        <w:t>Ensuring adequate referrals.</w:t>
      </w:r>
      <w:r w:rsidRPr="00C83C5F">
        <w:rPr>
          <w:rFonts w:ascii="Arial" w:eastAsia="Times New Roman" w:hAnsi="Arial" w:cs="Arial"/>
          <w:b/>
          <w:color w:val="984806" w:themeColor="accent6" w:themeShade="80"/>
          <w:sz w:val="18"/>
          <w:szCs w:val="18"/>
        </w:rPr>
        <w:t xml:space="preserve"> </w:t>
      </w:r>
      <w:r w:rsidRPr="00C83C5F">
        <w:rPr>
          <w:rFonts w:ascii="Arial" w:eastAsia="Times New Roman" w:hAnsi="Arial" w:cs="Arial"/>
          <w:color w:val="222222"/>
          <w:sz w:val="18"/>
          <w:szCs w:val="18"/>
        </w:rPr>
        <w:t xml:space="preserve">A fully staffed MST team can serve approximately </w:t>
      </w:r>
      <w:r w:rsidR="00EC48A2" w:rsidRPr="00C83C5F">
        <w:rPr>
          <w:rFonts w:ascii="Arial" w:eastAsia="Times New Roman" w:hAnsi="Arial" w:cs="Arial"/>
          <w:color w:val="222222"/>
          <w:sz w:val="18"/>
          <w:szCs w:val="18"/>
        </w:rPr>
        <w:t>30-</w:t>
      </w:r>
      <w:r w:rsidRPr="00C83C5F">
        <w:rPr>
          <w:rFonts w:ascii="Arial" w:eastAsia="Times New Roman" w:hAnsi="Arial" w:cs="Arial"/>
          <w:color w:val="222222"/>
          <w:sz w:val="18"/>
          <w:szCs w:val="18"/>
        </w:rPr>
        <w:t xml:space="preserve">60 youth a year. </w:t>
      </w:r>
      <w:r w:rsidR="00A47C8F" w:rsidRPr="00C83C5F">
        <w:rPr>
          <w:rFonts w:ascii="Arial" w:eastAsia="Times New Roman" w:hAnsi="Arial" w:cs="Arial"/>
          <w:color w:val="222222"/>
          <w:sz w:val="18"/>
          <w:szCs w:val="18"/>
        </w:rPr>
        <w:t xml:space="preserve">MST requires youth to live within an approximate 90 minute radius to ensure timely response to crisis, if needed. </w:t>
      </w:r>
    </w:p>
    <w:p w14:paraId="36D3109B" w14:textId="77777777" w:rsidR="001A5082" w:rsidRPr="00C83C5F" w:rsidRDefault="001A5082" w:rsidP="001A5082">
      <w:pPr>
        <w:pStyle w:val="ListParagraph"/>
        <w:shd w:val="clear" w:color="auto" w:fill="FFFFFF" w:themeFill="background1"/>
        <w:spacing w:after="160" w:line="233" w:lineRule="atLeast"/>
        <w:rPr>
          <w:rFonts w:ascii="Arial" w:eastAsia="Times New Roman" w:hAnsi="Arial" w:cs="Arial"/>
          <w:b/>
          <w:color w:val="222222"/>
          <w:sz w:val="18"/>
          <w:szCs w:val="18"/>
        </w:rPr>
      </w:pPr>
    </w:p>
    <w:p w14:paraId="5A30DCA7" w14:textId="1D7C54E7" w:rsidR="009C4051" w:rsidRPr="00C83C5F" w:rsidRDefault="00A47C8F" w:rsidP="001A5082">
      <w:pPr>
        <w:pStyle w:val="ListParagraph"/>
        <w:shd w:val="clear" w:color="auto" w:fill="FFFFFF" w:themeFill="background1"/>
        <w:spacing w:after="160" w:line="233" w:lineRule="atLeast"/>
        <w:rPr>
          <w:rFonts w:ascii="Arial" w:eastAsia="Times New Roman" w:hAnsi="Arial" w:cs="Arial"/>
          <w:color w:val="222222"/>
          <w:sz w:val="18"/>
          <w:szCs w:val="18"/>
        </w:rPr>
      </w:pPr>
      <w:r w:rsidRPr="00C83C5F">
        <w:rPr>
          <w:rFonts w:ascii="Arial" w:eastAsia="Times New Roman" w:hAnsi="Arial" w:cs="Arial"/>
          <w:color w:val="222222"/>
          <w:sz w:val="18"/>
          <w:szCs w:val="18"/>
        </w:rPr>
        <w:t xml:space="preserve">Please describe how you can ensure there are adequate referrals. This is likely a combination of geographic coverage area, the number of youth who meet inclusionary criteria for MST, and the availability of other potentially competing programs. </w:t>
      </w:r>
      <w:r w:rsidR="002D0167" w:rsidRPr="00C83C5F">
        <w:rPr>
          <w:rFonts w:ascii="Arial" w:eastAsia="Times New Roman" w:hAnsi="Arial" w:cs="Arial"/>
          <w:color w:val="222222"/>
          <w:sz w:val="18"/>
          <w:szCs w:val="18"/>
        </w:rPr>
        <w:t>Please indicate likely primary referral sources (e.g., juvenile court, schools)</w:t>
      </w:r>
      <w:r w:rsidR="009258A9" w:rsidRPr="00C83C5F">
        <w:rPr>
          <w:rFonts w:ascii="Arial" w:eastAsia="Times New Roman" w:hAnsi="Arial" w:cs="Arial"/>
          <w:color w:val="222222"/>
          <w:sz w:val="18"/>
          <w:szCs w:val="18"/>
        </w:rPr>
        <w:t>.</w:t>
      </w:r>
    </w:p>
    <w:p w14:paraId="737BB863" w14:textId="77777777" w:rsidR="009258A9" w:rsidRPr="00C83C5F" w:rsidRDefault="009258A9" w:rsidP="001A5082">
      <w:pPr>
        <w:pStyle w:val="ListParagraph"/>
        <w:shd w:val="clear" w:color="auto" w:fill="FFFFFF" w:themeFill="background1"/>
        <w:spacing w:after="160" w:line="233" w:lineRule="atLeast"/>
        <w:rPr>
          <w:rFonts w:ascii="Arial" w:eastAsia="Times New Roman" w:hAnsi="Arial" w:cs="Arial"/>
          <w:color w:val="222222"/>
          <w:sz w:val="18"/>
          <w:szCs w:val="18"/>
        </w:rPr>
      </w:pPr>
    </w:p>
    <w:p w14:paraId="4C4444F4" w14:textId="21E547F9" w:rsidR="009258A9" w:rsidRPr="00C83C5F" w:rsidRDefault="00972F5F" w:rsidP="001A5082">
      <w:pPr>
        <w:pStyle w:val="ListParagraph"/>
        <w:shd w:val="clear" w:color="auto" w:fill="FFFFFF" w:themeFill="background1"/>
        <w:spacing w:after="160" w:line="233" w:lineRule="atLeast"/>
        <w:rPr>
          <w:rFonts w:ascii="Arial" w:eastAsia="Times New Roman" w:hAnsi="Arial" w:cs="Arial"/>
          <w:color w:val="222222"/>
          <w:sz w:val="18"/>
          <w:szCs w:val="18"/>
        </w:rPr>
      </w:pPr>
      <w:r w:rsidRPr="00C83C5F">
        <w:rPr>
          <w:rFonts w:ascii="Arial" w:eastAsia="Times New Roman" w:hAnsi="Arial" w:cs="Arial"/>
          <w:color w:val="222222"/>
          <w:sz w:val="18"/>
          <w:szCs w:val="18"/>
        </w:rPr>
        <w:t>To inform your response, p</w:t>
      </w:r>
      <w:r w:rsidR="009258A9" w:rsidRPr="00C83C5F">
        <w:rPr>
          <w:rFonts w:ascii="Arial" w:eastAsia="Times New Roman" w:hAnsi="Arial" w:cs="Arial"/>
          <w:color w:val="222222"/>
          <w:sz w:val="18"/>
          <w:szCs w:val="18"/>
        </w:rPr>
        <w:t xml:space="preserve">lease see link for relevant New Mexico juvenile justice data: </w:t>
      </w:r>
      <w:hyperlink r:id="rId13" w:history="1">
        <w:r w:rsidR="009258A9" w:rsidRPr="00C83C5F">
          <w:rPr>
            <w:rStyle w:val="Hyperlink"/>
            <w:rFonts w:ascii="Arial" w:eastAsia="Times New Roman" w:hAnsi="Arial" w:cs="Arial"/>
            <w:sz w:val="18"/>
            <w:szCs w:val="18"/>
          </w:rPr>
          <w:t>2018 Juvenile Justice Report</w:t>
        </w:r>
      </w:hyperlink>
      <w:r w:rsidR="009258A9" w:rsidRPr="00C83C5F">
        <w:rPr>
          <w:rFonts w:ascii="Arial" w:eastAsia="Times New Roman" w:hAnsi="Arial" w:cs="Arial"/>
          <w:color w:val="222222"/>
          <w:sz w:val="18"/>
          <w:szCs w:val="18"/>
        </w:rPr>
        <w:t xml:space="preserve"> </w:t>
      </w:r>
    </w:p>
    <w:p w14:paraId="54E20C11" w14:textId="77777777" w:rsidR="00F25BC8" w:rsidRPr="00C83C5F" w:rsidRDefault="00F25BC8" w:rsidP="00F25BC8">
      <w:pPr>
        <w:pStyle w:val="ListParagraph"/>
        <w:rPr>
          <w:rFonts w:ascii="Arial" w:eastAsia="Times New Roman" w:hAnsi="Arial" w:cs="Arial"/>
          <w:color w:val="222222"/>
          <w:sz w:val="18"/>
          <w:szCs w:val="18"/>
        </w:rPr>
      </w:pPr>
    </w:p>
    <w:p w14:paraId="2D40D1F5" w14:textId="77777777" w:rsidR="007A05C4" w:rsidRPr="00C83C5F" w:rsidRDefault="007A05C4" w:rsidP="007A05C4">
      <w:pPr>
        <w:pStyle w:val="ListParagraph"/>
        <w:shd w:val="clear" w:color="auto" w:fill="FFFFFF"/>
        <w:spacing w:after="160" w:line="233" w:lineRule="atLeast"/>
        <w:rPr>
          <w:rFonts w:ascii="Arial" w:eastAsia="Times New Roman" w:hAnsi="Arial" w:cs="Arial"/>
          <w:color w:val="222222"/>
          <w:sz w:val="18"/>
          <w:szCs w:val="18"/>
        </w:rPr>
      </w:pPr>
    </w:p>
    <w:p w14:paraId="72462B64" w14:textId="4929936A" w:rsidR="000A54BA" w:rsidRPr="00C83C5F" w:rsidRDefault="00BA0252" w:rsidP="00174FD5">
      <w:pPr>
        <w:pStyle w:val="ListParagraph"/>
        <w:numPr>
          <w:ilvl w:val="0"/>
          <w:numId w:val="1"/>
        </w:numPr>
        <w:shd w:val="clear" w:color="auto" w:fill="FFFFFF"/>
        <w:spacing w:after="160" w:line="233" w:lineRule="atLeast"/>
        <w:rPr>
          <w:rFonts w:ascii="Arial" w:eastAsia="Times New Roman" w:hAnsi="Arial" w:cs="Arial"/>
          <w:color w:val="222222"/>
          <w:sz w:val="18"/>
          <w:szCs w:val="18"/>
        </w:rPr>
      </w:pPr>
      <w:r w:rsidRPr="00C83C5F">
        <w:rPr>
          <w:rFonts w:ascii="Arial" w:eastAsia="Times New Roman" w:hAnsi="Arial" w:cs="Arial"/>
          <w:b/>
          <w:bCs/>
          <w:i/>
          <w:color w:val="E36C0A" w:themeColor="accent6" w:themeShade="BF"/>
          <w:sz w:val="20"/>
          <w:szCs w:val="20"/>
        </w:rPr>
        <w:t xml:space="preserve">Willingness to Participate in </w:t>
      </w:r>
      <w:r w:rsidR="00EC48A2" w:rsidRPr="00C83C5F">
        <w:rPr>
          <w:rFonts w:ascii="Arial" w:eastAsia="Times New Roman" w:hAnsi="Arial" w:cs="Arial"/>
          <w:b/>
          <w:bCs/>
          <w:i/>
          <w:color w:val="E36C0A" w:themeColor="accent6" w:themeShade="BF"/>
          <w:sz w:val="20"/>
          <w:szCs w:val="20"/>
        </w:rPr>
        <w:t>MST Quality Assurance</w:t>
      </w:r>
      <w:r w:rsidRPr="00C83C5F">
        <w:rPr>
          <w:rFonts w:ascii="Arial" w:eastAsia="Times New Roman" w:hAnsi="Arial" w:cs="Arial"/>
          <w:b/>
          <w:bCs/>
          <w:i/>
          <w:color w:val="E36C0A" w:themeColor="accent6" w:themeShade="BF"/>
          <w:sz w:val="20"/>
          <w:szCs w:val="20"/>
        </w:rPr>
        <w:t>.</w:t>
      </w:r>
      <w:r w:rsidRPr="00C83C5F">
        <w:rPr>
          <w:rFonts w:ascii="Arial" w:eastAsia="Times New Roman" w:hAnsi="Arial" w:cs="Arial"/>
          <w:b/>
          <w:bCs/>
          <w:color w:val="E36C0A" w:themeColor="accent6" w:themeShade="BF"/>
          <w:sz w:val="18"/>
          <w:szCs w:val="18"/>
        </w:rPr>
        <w:t xml:space="preserve"> </w:t>
      </w:r>
      <w:r w:rsidR="001A5082" w:rsidRPr="00C83C5F">
        <w:rPr>
          <w:rFonts w:ascii="Arial" w:eastAsia="Times New Roman" w:hAnsi="Arial" w:cs="Arial"/>
          <w:bCs/>
          <w:i/>
          <w:color w:val="222222"/>
          <w:sz w:val="18"/>
          <w:szCs w:val="18"/>
        </w:rPr>
        <w:t>(</w:t>
      </w:r>
      <w:r w:rsidR="001A5082" w:rsidRPr="00C83C5F">
        <w:rPr>
          <w:rFonts w:ascii="Arial" w:eastAsia="Times New Roman" w:hAnsi="Arial" w:cs="Arial"/>
          <w:i/>
          <w:iCs/>
          <w:color w:val="222222"/>
          <w:sz w:val="18"/>
          <w:szCs w:val="18"/>
        </w:rPr>
        <w:t>Please limit your response to 150 words or less).</w:t>
      </w:r>
    </w:p>
    <w:p w14:paraId="5B0937A7" w14:textId="77777777" w:rsidR="00174FD5" w:rsidRPr="00C83C5F" w:rsidRDefault="00174FD5" w:rsidP="00174FD5">
      <w:pPr>
        <w:pStyle w:val="ListParagraph"/>
        <w:shd w:val="clear" w:color="auto" w:fill="FFFFFF"/>
        <w:spacing w:after="160" w:line="233" w:lineRule="atLeast"/>
        <w:ind w:left="360"/>
        <w:rPr>
          <w:rFonts w:ascii="Arial" w:eastAsia="Times New Roman" w:hAnsi="Arial" w:cs="Arial"/>
          <w:color w:val="222222"/>
          <w:sz w:val="18"/>
          <w:szCs w:val="18"/>
        </w:rPr>
      </w:pPr>
    </w:p>
    <w:p w14:paraId="62DB215D" w14:textId="504C7252" w:rsidR="00EC48A2" w:rsidRPr="00C83C5F" w:rsidRDefault="00EC48A2" w:rsidP="00FD7FD1">
      <w:pPr>
        <w:pStyle w:val="ListParagraph"/>
        <w:shd w:val="clear" w:color="auto" w:fill="FFFFFF"/>
        <w:spacing w:after="160" w:line="233" w:lineRule="atLeast"/>
        <w:ind w:left="360"/>
        <w:rPr>
          <w:rFonts w:ascii="Arial" w:eastAsia="Times New Roman" w:hAnsi="Arial" w:cs="Arial"/>
          <w:i/>
          <w:iCs/>
          <w:color w:val="222222"/>
          <w:sz w:val="18"/>
          <w:szCs w:val="18"/>
        </w:rPr>
      </w:pPr>
      <w:r w:rsidRPr="00C83C5F">
        <w:rPr>
          <w:rFonts w:ascii="Arial" w:eastAsia="Times New Roman" w:hAnsi="Arial" w:cs="Arial"/>
          <w:color w:val="222222"/>
          <w:sz w:val="18"/>
          <w:szCs w:val="18"/>
        </w:rPr>
        <w:t xml:space="preserve">As mentioned above, MST requires licensed teams to engage in regular quality assurance activities. This includes ensuring that all MST therapists attend the 5-day orientation training, participate in weekly supervision and consultation, participate in quarterly booster trainings, supervisors engage in supervisor training, and model fidelity is monitored. Fidelity is monitored through three approaches. Families respond to a survey monthly (by </w:t>
      </w:r>
      <w:r w:rsidRPr="00C83C5F">
        <w:rPr>
          <w:rFonts w:ascii="Arial" w:eastAsia="Times New Roman" w:hAnsi="Arial" w:cs="Arial"/>
          <w:color w:val="222222"/>
          <w:sz w:val="18"/>
          <w:szCs w:val="18"/>
        </w:rPr>
        <w:lastRenderedPageBreak/>
        <w:t xml:space="preserve">telephone, internet, or paper/pencil) about how their therapist is delivering MST. Therapists report monthly about how their supervisors support MST adherence, and therapists and supervisors also report about how adherent their consultant is to the model. This information is used collectively to determine fidelity to the model. </w:t>
      </w:r>
      <w:r w:rsidR="00BE4CB4" w:rsidRPr="00C83C5F">
        <w:rPr>
          <w:rFonts w:ascii="Arial" w:eastAsia="Times New Roman" w:hAnsi="Arial" w:cs="Arial"/>
          <w:color w:val="222222"/>
          <w:sz w:val="18"/>
          <w:szCs w:val="18"/>
        </w:rPr>
        <w:t xml:space="preserve">Teams conduct bi-annual performance reviews. Please comment on any prior experience your agency has in monitoring treatment fidelity and your overall willingness to participate in the activities outlined above. </w:t>
      </w:r>
    </w:p>
    <w:p w14:paraId="08FBA2A7" w14:textId="77777777" w:rsidR="00AC2055" w:rsidRPr="00C83C5F" w:rsidRDefault="00AC2055" w:rsidP="00AC2055">
      <w:pPr>
        <w:pStyle w:val="ListParagraph"/>
        <w:shd w:val="clear" w:color="auto" w:fill="FFFFFF"/>
        <w:spacing w:after="160" w:line="233" w:lineRule="atLeast"/>
        <w:ind w:left="360"/>
        <w:rPr>
          <w:rFonts w:ascii="Arial" w:eastAsia="Times New Roman" w:hAnsi="Arial" w:cs="Arial"/>
          <w:i/>
          <w:color w:val="222222"/>
          <w:sz w:val="18"/>
          <w:szCs w:val="18"/>
        </w:rPr>
      </w:pPr>
    </w:p>
    <w:p w14:paraId="389B95F1" w14:textId="25D6C4C1" w:rsidR="00683BD4" w:rsidRPr="00C83C5F" w:rsidRDefault="003936FA" w:rsidP="00683BD4">
      <w:pPr>
        <w:pStyle w:val="ListParagraph"/>
        <w:numPr>
          <w:ilvl w:val="0"/>
          <w:numId w:val="1"/>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b/>
          <w:bCs/>
          <w:i/>
          <w:color w:val="E36C0A" w:themeColor="accent6" w:themeShade="BF"/>
          <w:sz w:val="20"/>
          <w:szCs w:val="20"/>
        </w:rPr>
        <w:t>Document</w:t>
      </w:r>
      <w:r w:rsidR="00972F5F" w:rsidRPr="00C83C5F">
        <w:rPr>
          <w:rFonts w:ascii="Arial" w:eastAsia="Times New Roman" w:hAnsi="Arial" w:cs="Arial"/>
          <w:b/>
          <w:bCs/>
          <w:i/>
          <w:color w:val="E36C0A" w:themeColor="accent6" w:themeShade="BF"/>
          <w:sz w:val="20"/>
          <w:szCs w:val="20"/>
        </w:rPr>
        <w:t>ation</w:t>
      </w:r>
      <w:r w:rsidRPr="00C83C5F">
        <w:rPr>
          <w:rFonts w:ascii="Arial" w:eastAsia="Times New Roman" w:hAnsi="Arial" w:cs="Arial"/>
          <w:b/>
          <w:bCs/>
          <w:i/>
          <w:color w:val="E36C0A" w:themeColor="accent6" w:themeShade="BF"/>
          <w:sz w:val="20"/>
          <w:szCs w:val="20"/>
        </w:rPr>
        <w:t xml:space="preserve"> of </w:t>
      </w:r>
      <w:r w:rsidR="000630A4" w:rsidRPr="00C83C5F">
        <w:rPr>
          <w:rFonts w:ascii="Arial" w:eastAsia="Times New Roman" w:hAnsi="Arial" w:cs="Arial"/>
          <w:b/>
          <w:bCs/>
          <w:i/>
          <w:color w:val="E36C0A" w:themeColor="accent6" w:themeShade="BF"/>
          <w:sz w:val="20"/>
          <w:szCs w:val="20"/>
        </w:rPr>
        <w:t xml:space="preserve">Medicaid </w:t>
      </w:r>
      <w:r w:rsidRPr="00C83C5F">
        <w:rPr>
          <w:rFonts w:ascii="Arial" w:eastAsia="Times New Roman" w:hAnsi="Arial" w:cs="Arial"/>
          <w:b/>
          <w:bCs/>
          <w:i/>
          <w:color w:val="E36C0A" w:themeColor="accent6" w:themeShade="BF"/>
          <w:sz w:val="20"/>
          <w:szCs w:val="20"/>
        </w:rPr>
        <w:t>Accreditation.</w:t>
      </w:r>
      <w:r w:rsidR="00683BD4" w:rsidRPr="00C83C5F">
        <w:rPr>
          <w:rFonts w:ascii="Arial" w:eastAsia="Times New Roman" w:hAnsi="Arial" w:cs="Arial"/>
          <w:b/>
          <w:bCs/>
          <w:color w:val="E36C0A" w:themeColor="accent6" w:themeShade="BF"/>
          <w:sz w:val="18"/>
          <w:szCs w:val="18"/>
        </w:rPr>
        <w:t xml:space="preserve"> </w:t>
      </w:r>
      <w:r w:rsidR="00683BD4" w:rsidRPr="00C83C5F">
        <w:rPr>
          <w:rFonts w:ascii="Arial" w:eastAsia="Times New Roman" w:hAnsi="Arial" w:cs="Arial"/>
          <w:bCs/>
          <w:i/>
          <w:color w:val="222222"/>
          <w:sz w:val="18"/>
          <w:szCs w:val="18"/>
        </w:rPr>
        <w:t>(</w:t>
      </w:r>
      <w:r w:rsidR="00683BD4" w:rsidRPr="00C83C5F">
        <w:rPr>
          <w:rFonts w:ascii="Arial" w:eastAsia="Times New Roman" w:hAnsi="Arial" w:cs="Arial"/>
          <w:i/>
          <w:iCs/>
          <w:color w:val="222222"/>
          <w:sz w:val="18"/>
          <w:szCs w:val="18"/>
        </w:rPr>
        <w:t>Please limit response to 250 words or less, excluding any attached letters)</w:t>
      </w:r>
    </w:p>
    <w:p w14:paraId="43D41E02" w14:textId="77777777" w:rsidR="00683BD4" w:rsidRPr="00C83C5F" w:rsidRDefault="00683BD4" w:rsidP="00683BD4">
      <w:pPr>
        <w:pStyle w:val="ListParagraph"/>
        <w:shd w:val="clear" w:color="auto" w:fill="FFFFFF" w:themeFill="background1"/>
        <w:spacing w:after="160" w:line="233" w:lineRule="atLeast"/>
        <w:ind w:left="360"/>
        <w:rPr>
          <w:rFonts w:ascii="Arial" w:eastAsia="Times New Roman" w:hAnsi="Arial" w:cs="Arial"/>
          <w:b/>
          <w:bCs/>
          <w:color w:val="222222"/>
          <w:sz w:val="18"/>
          <w:szCs w:val="18"/>
        </w:rPr>
      </w:pPr>
    </w:p>
    <w:p w14:paraId="07256D62" w14:textId="57E9AAB8" w:rsidR="003E2E78" w:rsidRPr="00C83C5F" w:rsidRDefault="00776AB9" w:rsidP="003E2E78">
      <w:pPr>
        <w:pStyle w:val="ListParagraph"/>
        <w:shd w:val="clear" w:color="auto" w:fill="FFFFFF" w:themeFill="background1"/>
        <w:spacing w:after="160" w:line="233" w:lineRule="atLeast"/>
        <w:ind w:left="360"/>
        <w:rPr>
          <w:rFonts w:ascii="Arial" w:eastAsia="Times New Roman" w:hAnsi="Arial" w:cs="Arial"/>
          <w:color w:val="222222"/>
          <w:sz w:val="18"/>
          <w:szCs w:val="18"/>
        </w:rPr>
      </w:pPr>
      <w:r w:rsidRPr="00C83C5F">
        <w:rPr>
          <w:rFonts w:ascii="Arial" w:eastAsia="Times New Roman" w:hAnsi="Arial" w:cs="Arial"/>
          <w:color w:val="222222"/>
          <w:sz w:val="18"/>
          <w:szCs w:val="18"/>
        </w:rPr>
        <w:t>P</w:t>
      </w:r>
      <w:r w:rsidR="00FA0088" w:rsidRPr="00C83C5F">
        <w:rPr>
          <w:rFonts w:ascii="Arial" w:eastAsia="Times New Roman" w:hAnsi="Arial" w:cs="Arial"/>
          <w:color w:val="222222"/>
          <w:sz w:val="18"/>
          <w:szCs w:val="18"/>
        </w:rPr>
        <w:t xml:space="preserve">articipation </w:t>
      </w:r>
      <w:r w:rsidRPr="00C83C5F">
        <w:rPr>
          <w:rFonts w:ascii="Arial" w:eastAsia="Times New Roman" w:hAnsi="Arial" w:cs="Arial"/>
          <w:color w:val="222222"/>
          <w:sz w:val="18"/>
          <w:szCs w:val="18"/>
        </w:rPr>
        <w:t>in this expansion project</w:t>
      </w:r>
      <w:r w:rsidR="00C77E67" w:rsidRPr="00C83C5F">
        <w:rPr>
          <w:rFonts w:ascii="Arial" w:eastAsia="Times New Roman" w:hAnsi="Arial" w:cs="Arial"/>
          <w:color w:val="222222"/>
          <w:sz w:val="18"/>
          <w:szCs w:val="18"/>
        </w:rPr>
        <w:t xml:space="preserve"> would include </w:t>
      </w:r>
      <w:r w:rsidR="005060F8" w:rsidRPr="00C83C5F">
        <w:rPr>
          <w:rFonts w:ascii="Arial" w:eastAsia="Times New Roman" w:hAnsi="Arial" w:cs="Arial"/>
          <w:color w:val="222222"/>
          <w:sz w:val="18"/>
          <w:szCs w:val="18"/>
        </w:rPr>
        <w:t>significant resources from the S</w:t>
      </w:r>
      <w:r w:rsidR="00C77E67" w:rsidRPr="00C83C5F">
        <w:rPr>
          <w:rFonts w:ascii="Arial" w:eastAsia="Times New Roman" w:hAnsi="Arial" w:cs="Arial"/>
          <w:color w:val="222222"/>
          <w:sz w:val="18"/>
          <w:szCs w:val="18"/>
        </w:rPr>
        <w:t>tate</w:t>
      </w:r>
      <w:r w:rsidR="00BE4CB4" w:rsidRPr="00C83C5F">
        <w:rPr>
          <w:rFonts w:ascii="Arial" w:eastAsia="Times New Roman" w:hAnsi="Arial" w:cs="Arial"/>
          <w:color w:val="222222"/>
          <w:sz w:val="18"/>
          <w:szCs w:val="18"/>
        </w:rPr>
        <w:t xml:space="preserve"> during the first year of implementation</w:t>
      </w:r>
      <w:r w:rsidR="00C77E67" w:rsidRPr="00C83C5F">
        <w:rPr>
          <w:rFonts w:ascii="Arial" w:eastAsia="Times New Roman" w:hAnsi="Arial" w:cs="Arial"/>
          <w:color w:val="222222"/>
          <w:sz w:val="18"/>
          <w:szCs w:val="18"/>
        </w:rPr>
        <w:t xml:space="preserve"> to reduce the costs of providing MST in the form of</w:t>
      </w:r>
      <w:r w:rsidR="00BE4CB4" w:rsidRPr="00C83C5F">
        <w:rPr>
          <w:rFonts w:ascii="Arial" w:eastAsia="Times New Roman" w:hAnsi="Arial" w:cs="Arial"/>
          <w:color w:val="222222"/>
          <w:sz w:val="18"/>
          <w:szCs w:val="18"/>
        </w:rPr>
        <w:t>:</w:t>
      </w:r>
      <w:r w:rsidR="00C77E67" w:rsidRPr="00C83C5F">
        <w:rPr>
          <w:rFonts w:ascii="Arial" w:eastAsia="Times New Roman" w:hAnsi="Arial" w:cs="Arial"/>
          <w:color w:val="222222"/>
          <w:sz w:val="18"/>
          <w:szCs w:val="18"/>
        </w:rPr>
        <w:t xml:space="preserve"> a) dedicated staff from the Center for Effective Interventions (CEI) to support the necessary training, monitoring, implementation support and regular check-ins for MST therapists and supervisors, and b) direct cash assistance to partially cover local provider</w:t>
      </w:r>
      <w:r w:rsidR="004E0221" w:rsidRPr="00C83C5F">
        <w:rPr>
          <w:rFonts w:ascii="Arial" w:eastAsia="Times New Roman" w:hAnsi="Arial" w:cs="Arial"/>
          <w:color w:val="222222"/>
          <w:sz w:val="18"/>
          <w:szCs w:val="18"/>
        </w:rPr>
        <w:t xml:space="preserve"> initial implementation</w:t>
      </w:r>
      <w:r w:rsidR="00C77E67" w:rsidRPr="00C83C5F">
        <w:rPr>
          <w:rFonts w:ascii="Arial" w:eastAsia="Times New Roman" w:hAnsi="Arial" w:cs="Arial"/>
          <w:color w:val="222222"/>
          <w:sz w:val="18"/>
          <w:szCs w:val="18"/>
        </w:rPr>
        <w:t xml:space="preserve"> costs. </w:t>
      </w:r>
      <w:r w:rsidR="0094409F" w:rsidRPr="00C83C5F">
        <w:rPr>
          <w:rFonts w:ascii="Arial" w:eastAsia="Times New Roman" w:hAnsi="Arial" w:cs="Arial"/>
          <w:color w:val="222222"/>
          <w:sz w:val="18"/>
          <w:szCs w:val="18"/>
        </w:rPr>
        <w:t xml:space="preserve">The proposed model assumes that the remaining local provider costs can be funded from </w:t>
      </w:r>
      <w:r w:rsidR="00BE4CB4" w:rsidRPr="00C83C5F">
        <w:rPr>
          <w:rFonts w:ascii="Arial" w:eastAsia="Times New Roman" w:hAnsi="Arial" w:cs="Arial"/>
          <w:color w:val="222222"/>
          <w:sz w:val="18"/>
          <w:szCs w:val="18"/>
        </w:rPr>
        <w:t>service reimbursement from Medicaid</w:t>
      </w:r>
      <w:r w:rsidR="0094409F" w:rsidRPr="00C83C5F">
        <w:rPr>
          <w:rFonts w:ascii="Arial" w:eastAsia="Times New Roman" w:hAnsi="Arial" w:cs="Arial"/>
          <w:color w:val="222222"/>
          <w:sz w:val="18"/>
          <w:szCs w:val="18"/>
        </w:rPr>
        <w:t xml:space="preserve">, given MST’s status as a </w:t>
      </w:r>
      <w:r w:rsidR="000630A4" w:rsidRPr="00C83C5F">
        <w:rPr>
          <w:rFonts w:ascii="Arial" w:eastAsia="Times New Roman" w:hAnsi="Arial" w:cs="Arial"/>
          <w:color w:val="222222"/>
          <w:sz w:val="18"/>
          <w:szCs w:val="18"/>
        </w:rPr>
        <w:t xml:space="preserve">NM </w:t>
      </w:r>
      <w:r w:rsidR="0094409F" w:rsidRPr="00C83C5F">
        <w:rPr>
          <w:rFonts w:ascii="Arial" w:eastAsia="Times New Roman" w:hAnsi="Arial" w:cs="Arial"/>
          <w:color w:val="222222"/>
          <w:sz w:val="18"/>
          <w:szCs w:val="18"/>
        </w:rPr>
        <w:t xml:space="preserve">covered behavioral health intervention for Medicaid-eligible families, where appropriate, or </w:t>
      </w:r>
      <w:r w:rsidR="003E2E78" w:rsidRPr="00C83C5F">
        <w:rPr>
          <w:rFonts w:ascii="Arial" w:eastAsia="Times New Roman" w:hAnsi="Arial" w:cs="Arial"/>
          <w:color w:val="222222"/>
          <w:sz w:val="18"/>
          <w:szCs w:val="18"/>
        </w:rPr>
        <w:t xml:space="preserve">through non-Medicaid state funds allocated specifically to </w:t>
      </w:r>
      <w:r w:rsidR="003936FA" w:rsidRPr="00C83C5F">
        <w:rPr>
          <w:rFonts w:ascii="Arial" w:eastAsia="Times New Roman" w:hAnsi="Arial" w:cs="Arial"/>
          <w:color w:val="222222"/>
          <w:sz w:val="18"/>
          <w:szCs w:val="18"/>
        </w:rPr>
        <w:t>non-Medicaid eligible youth</w:t>
      </w:r>
      <w:r w:rsidR="00A53C2D" w:rsidRPr="00C83C5F">
        <w:rPr>
          <w:rFonts w:ascii="Arial" w:eastAsia="Times New Roman" w:hAnsi="Arial" w:cs="Arial"/>
          <w:color w:val="222222"/>
          <w:sz w:val="18"/>
          <w:szCs w:val="18"/>
        </w:rPr>
        <w:t xml:space="preserve">, </w:t>
      </w:r>
      <w:r w:rsidR="003936FA" w:rsidRPr="00C83C5F">
        <w:rPr>
          <w:rFonts w:ascii="Arial" w:eastAsia="Times New Roman" w:hAnsi="Arial" w:cs="Arial"/>
          <w:color w:val="222222"/>
          <w:sz w:val="18"/>
          <w:szCs w:val="18"/>
        </w:rPr>
        <w:t xml:space="preserve">who </w:t>
      </w:r>
      <w:r w:rsidR="00A53C2D" w:rsidRPr="00C83C5F">
        <w:rPr>
          <w:rFonts w:ascii="Arial" w:eastAsia="Times New Roman" w:hAnsi="Arial" w:cs="Arial"/>
          <w:color w:val="222222"/>
          <w:sz w:val="18"/>
          <w:szCs w:val="18"/>
        </w:rPr>
        <w:t>do not have commercial insurance, or any other source of funding</w:t>
      </w:r>
      <w:r w:rsidR="003936FA" w:rsidRPr="00C83C5F">
        <w:rPr>
          <w:rFonts w:ascii="Arial" w:eastAsia="Times New Roman" w:hAnsi="Arial" w:cs="Arial"/>
          <w:color w:val="222222"/>
          <w:sz w:val="18"/>
          <w:szCs w:val="18"/>
        </w:rPr>
        <w:t>.</w:t>
      </w:r>
    </w:p>
    <w:p w14:paraId="229A8D31" w14:textId="635ED7DC" w:rsidR="001A565F" w:rsidRPr="00C83C5F" w:rsidRDefault="001A565F" w:rsidP="003E2E78">
      <w:pPr>
        <w:pStyle w:val="ListParagraph"/>
        <w:shd w:val="clear" w:color="auto" w:fill="FFFFFF" w:themeFill="background1"/>
        <w:spacing w:after="160" w:line="233" w:lineRule="atLeast"/>
        <w:ind w:left="360"/>
      </w:pPr>
    </w:p>
    <w:p w14:paraId="65EB8D03" w14:textId="77777777" w:rsidR="002B5131" w:rsidRPr="00C83C5F" w:rsidRDefault="002B5131" w:rsidP="00683BD4">
      <w:pPr>
        <w:pStyle w:val="ListParagraph"/>
        <w:shd w:val="clear" w:color="auto" w:fill="FFFFFF" w:themeFill="background1"/>
        <w:spacing w:after="160" w:line="233" w:lineRule="atLeast"/>
        <w:ind w:left="360"/>
        <w:rPr>
          <w:rFonts w:ascii="Arial" w:eastAsia="Times New Roman" w:hAnsi="Arial" w:cs="Arial"/>
          <w:i/>
          <w:iCs/>
          <w:color w:val="222222"/>
          <w:sz w:val="18"/>
          <w:szCs w:val="18"/>
        </w:rPr>
      </w:pPr>
    </w:p>
    <w:p w14:paraId="2761013E" w14:textId="300FAE46" w:rsidR="00174CFF" w:rsidRPr="00C83C5F" w:rsidRDefault="003936FA" w:rsidP="0055058C">
      <w:pPr>
        <w:pStyle w:val="ListParagraph"/>
        <w:numPr>
          <w:ilvl w:val="0"/>
          <w:numId w:val="12"/>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 xml:space="preserve">Please attach </w:t>
      </w:r>
      <w:r w:rsidR="00972F5F" w:rsidRPr="00C83C5F">
        <w:rPr>
          <w:rFonts w:ascii="Arial" w:eastAsia="Times New Roman" w:hAnsi="Arial" w:cs="Arial"/>
          <w:color w:val="222222"/>
          <w:sz w:val="18"/>
          <w:szCs w:val="18"/>
        </w:rPr>
        <w:t xml:space="preserve">documentation of </w:t>
      </w:r>
      <w:r w:rsidR="00174CFF" w:rsidRPr="00C83C5F">
        <w:rPr>
          <w:rFonts w:ascii="Arial" w:eastAsia="Times New Roman" w:hAnsi="Arial" w:cs="Arial"/>
          <w:color w:val="222222"/>
          <w:sz w:val="18"/>
          <w:szCs w:val="18"/>
        </w:rPr>
        <w:t>Me</w:t>
      </w:r>
      <w:r w:rsidR="00BE4CB4" w:rsidRPr="00C83C5F">
        <w:rPr>
          <w:rFonts w:ascii="Arial" w:eastAsia="Times New Roman" w:hAnsi="Arial" w:cs="Arial"/>
          <w:color w:val="222222"/>
          <w:sz w:val="18"/>
          <w:szCs w:val="18"/>
        </w:rPr>
        <w:t xml:space="preserve">dicaid </w:t>
      </w:r>
      <w:r w:rsidR="00972F5F" w:rsidRPr="00C83C5F">
        <w:rPr>
          <w:rFonts w:ascii="Arial" w:eastAsia="Times New Roman" w:hAnsi="Arial" w:cs="Arial"/>
          <w:color w:val="222222"/>
          <w:sz w:val="18"/>
          <w:szCs w:val="18"/>
        </w:rPr>
        <w:t>accreditation to this application</w:t>
      </w:r>
    </w:p>
    <w:p w14:paraId="251FFC08" w14:textId="3B46D77C" w:rsidR="00174CFF" w:rsidRPr="00C83C5F" w:rsidRDefault="000630A4" w:rsidP="0055058C">
      <w:pPr>
        <w:pStyle w:val="ListParagraph"/>
        <w:numPr>
          <w:ilvl w:val="0"/>
          <w:numId w:val="12"/>
        </w:numPr>
        <w:shd w:val="clear" w:color="auto" w:fill="FFFFFF" w:themeFill="background1"/>
        <w:spacing w:after="160" w:line="233" w:lineRule="atLeast"/>
        <w:rPr>
          <w:rFonts w:ascii="Arial" w:eastAsia="Times New Roman" w:hAnsi="Arial" w:cs="Arial"/>
          <w:i/>
          <w:iCs/>
          <w:color w:val="222222"/>
          <w:sz w:val="18"/>
          <w:szCs w:val="18"/>
        </w:rPr>
      </w:pPr>
      <w:r w:rsidRPr="00C83C5F">
        <w:rPr>
          <w:rFonts w:ascii="Arial" w:eastAsia="Times New Roman" w:hAnsi="Arial" w:cs="Arial"/>
          <w:color w:val="222222"/>
          <w:sz w:val="18"/>
          <w:szCs w:val="18"/>
        </w:rPr>
        <w:t>CYFD n</w:t>
      </w:r>
      <w:r w:rsidR="003E2E78" w:rsidRPr="00C83C5F">
        <w:rPr>
          <w:rFonts w:ascii="Arial" w:eastAsia="Times New Roman" w:hAnsi="Arial" w:cs="Arial"/>
          <w:color w:val="222222"/>
          <w:sz w:val="18"/>
          <w:szCs w:val="18"/>
        </w:rPr>
        <w:t xml:space="preserve">on-Medicaid funds are </w:t>
      </w:r>
      <w:r w:rsidRPr="00C83C5F">
        <w:rPr>
          <w:rFonts w:ascii="Arial" w:eastAsia="Times New Roman" w:hAnsi="Arial" w:cs="Arial"/>
          <w:color w:val="222222"/>
          <w:sz w:val="18"/>
          <w:szCs w:val="18"/>
        </w:rPr>
        <w:t xml:space="preserve">limited funds </w:t>
      </w:r>
      <w:r w:rsidR="003E2E78" w:rsidRPr="00C83C5F">
        <w:rPr>
          <w:rFonts w:ascii="Arial" w:eastAsia="Times New Roman" w:hAnsi="Arial" w:cs="Arial"/>
          <w:color w:val="222222"/>
          <w:sz w:val="18"/>
          <w:szCs w:val="18"/>
        </w:rPr>
        <w:t>intended for services for individuals not covered by Medicaid,</w:t>
      </w:r>
      <w:r w:rsidR="00174CFF" w:rsidRPr="00C83C5F">
        <w:rPr>
          <w:rFonts w:ascii="Arial" w:eastAsia="Times New Roman" w:hAnsi="Arial" w:cs="Arial"/>
          <w:color w:val="222222"/>
          <w:sz w:val="18"/>
          <w:szCs w:val="18"/>
        </w:rPr>
        <w:t xml:space="preserve"> do not have commercial insurance, or any other source of funding</w:t>
      </w:r>
      <w:r w:rsidR="003936FA" w:rsidRPr="00C83C5F">
        <w:rPr>
          <w:rFonts w:ascii="Arial" w:eastAsia="Times New Roman" w:hAnsi="Arial" w:cs="Arial"/>
          <w:color w:val="222222"/>
          <w:sz w:val="18"/>
          <w:szCs w:val="18"/>
        </w:rPr>
        <w:t xml:space="preserve">. Please </w:t>
      </w:r>
      <w:r w:rsidR="00972F5F" w:rsidRPr="00C83C5F">
        <w:rPr>
          <w:rFonts w:ascii="Arial" w:eastAsia="Times New Roman" w:hAnsi="Arial" w:cs="Arial"/>
          <w:color w:val="222222"/>
          <w:sz w:val="18"/>
          <w:szCs w:val="18"/>
        </w:rPr>
        <w:t>indicate</w:t>
      </w:r>
      <w:r w:rsidR="00174CFF" w:rsidRPr="00C83C5F">
        <w:rPr>
          <w:rFonts w:ascii="Arial" w:eastAsia="Times New Roman" w:hAnsi="Arial" w:cs="Arial"/>
          <w:color w:val="222222"/>
          <w:sz w:val="18"/>
          <w:szCs w:val="18"/>
        </w:rPr>
        <w:t xml:space="preserve"> your capacity to serve this demographic.</w:t>
      </w:r>
    </w:p>
    <w:p w14:paraId="0FA8863E" w14:textId="74A39D6C" w:rsidR="003E2E78" w:rsidRPr="00C83C5F" w:rsidRDefault="003E2E78" w:rsidP="0055058C">
      <w:pPr>
        <w:pStyle w:val="ListParagraph"/>
        <w:shd w:val="clear" w:color="auto" w:fill="FFFFFF" w:themeFill="background1"/>
        <w:spacing w:after="160" w:line="233" w:lineRule="atLeast"/>
        <w:ind w:left="1080"/>
        <w:rPr>
          <w:rFonts w:ascii="Arial" w:eastAsia="Times New Roman" w:hAnsi="Arial" w:cs="Arial"/>
          <w:i/>
          <w:iCs/>
          <w:color w:val="222222"/>
          <w:sz w:val="18"/>
          <w:szCs w:val="18"/>
        </w:rPr>
      </w:pPr>
    </w:p>
    <w:p w14:paraId="1174B2D8" w14:textId="77777777" w:rsidR="00AC2055" w:rsidRPr="00C83C5F" w:rsidRDefault="00AC2055" w:rsidP="00AC2055">
      <w:pPr>
        <w:pStyle w:val="ListParagraph"/>
        <w:shd w:val="clear" w:color="auto" w:fill="FFFFFF"/>
        <w:spacing w:after="160" w:line="233" w:lineRule="atLeast"/>
        <w:ind w:left="360"/>
        <w:rPr>
          <w:rFonts w:ascii="Arial" w:eastAsia="Times New Roman" w:hAnsi="Arial" w:cs="Arial"/>
          <w:i/>
          <w:color w:val="222222"/>
          <w:sz w:val="18"/>
          <w:szCs w:val="18"/>
        </w:rPr>
      </w:pPr>
    </w:p>
    <w:p w14:paraId="7F591278" w14:textId="39D517D8" w:rsidR="000D762E" w:rsidRPr="00C83C5F" w:rsidRDefault="000D762E" w:rsidP="002D0167">
      <w:pPr>
        <w:pStyle w:val="ListParagraph"/>
        <w:numPr>
          <w:ilvl w:val="0"/>
          <w:numId w:val="1"/>
        </w:numPr>
        <w:shd w:val="clear" w:color="auto" w:fill="FFFFFF" w:themeFill="background1"/>
        <w:spacing w:after="160" w:line="233" w:lineRule="atLeast"/>
        <w:rPr>
          <w:rFonts w:ascii="Arial" w:eastAsia="Times New Roman" w:hAnsi="Arial" w:cs="Arial"/>
          <w:b/>
          <w:bCs/>
          <w:i/>
          <w:iCs/>
          <w:color w:val="222222"/>
          <w:sz w:val="18"/>
          <w:szCs w:val="18"/>
        </w:rPr>
      </w:pPr>
      <w:r w:rsidRPr="00C83C5F">
        <w:rPr>
          <w:rFonts w:ascii="Arial" w:eastAsia="Times New Roman" w:hAnsi="Arial" w:cs="Arial"/>
          <w:b/>
          <w:bCs/>
          <w:i/>
          <w:color w:val="E36C0A" w:themeColor="accent6" w:themeShade="BF"/>
          <w:sz w:val="20"/>
          <w:szCs w:val="20"/>
        </w:rPr>
        <w:t>Initial Feasibility Assessment.</w:t>
      </w:r>
      <w:r w:rsidRPr="00C83C5F">
        <w:rPr>
          <w:rFonts w:ascii="Arial" w:eastAsia="Times New Roman" w:hAnsi="Arial" w:cs="Arial"/>
          <w:bCs/>
          <w:iCs/>
          <w:color w:val="222222"/>
          <w:sz w:val="18"/>
          <w:szCs w:val="18"/>
        </w:rPr>
        <w:t xml:space="preserve"> Please indicate the extent to which your agency would be able to ensure these MST-required program practices by indicating AGREE if it is reasonable that your agency could implement the program practices, and indicate NO if it would present a significant challenge given your agency policies/procedures. Feel free to add any notes that will help the RFA review team better understand your agency’s ability to align with these practices. </w:t>
      </w:r>
      <w:r w:rsidRPr="00C83C5F">
        <w:rPr>
          <w:rFonts w:ascii="Arial" w:eastAsia="Times New Roman" w:hAnsi="Arial" w:cs="Arial"/>
          <w:b/>
          <w:iCs/>
          <w:color w:val="222222"/>
          <w:sz w:val="18"/>
          <w:szCs w:val="18"/>
        </w:rPr>
        <w:t>Please note that it is common that some of the required practices can be challenging for agencies to implement, indicating “NO” does not mean your application will not be considered.</w:t>
      </w:r>
      <w:r w:rsidRPr="00C83C5F">
        <w:rPr>
          <w:rFonts w:ascii="Arial" w:eastAsia="Times New Roman" w:hAnsi="Arial" w:cs="Arial"/>
          <w:bCs/>
          <w:iCs/>
          <w:color w:val="222222"/>
          <w:sz w:val="18"/>
          <w:szCs w:val="18"/>
        </w:rPr>
        <w:t xml:space="preserve"> Rather the implementation team will need to work collaboratively to come up with a plan to ensure MST can still be implemented with fidelity. </w:t>
      </w:r>
      <w:r w:rsidRPr="00C83C5F">
        <w:rPr>
          <w:rFonts w:ascii="Arial" w:eastAsia="Times New Roman" w:hAnsi="Arial" w:cs="Arial"/>
          <w:b/>
          <w:bCs/>
          <w:i/>
          <w:iCs/>
          <w:color w:val="222222"/>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659"/>
        <w:gridCol w:w="7068"/>
      </w:tblGrid>
      <w:tr w:rsidR="000D762E" w:rsidRPr="00C83C5F" w14:paraId="7F3B139B" w14:textId="77777777" w:rsidTr="002D0167">
        <w:tc>
          <w:tcPr>
            <w:tcW w:w="795" w:type="dxa"/>
          </w:tcPr>
          <w:p w14:paraId="172676BD" w14:textId="77777777" w:rsidR="000D762E" w:rsidRPr="00C83C5F" w:rsidRDefault="000D762E" w:rsidP="0018508D">
            <w:pPr>
              <w:rPr>
                <w:b/>
              </w:rPr>
            </w:pPr>
            <w:r w:rsidRPr="00C83C5F">
              <w:rPr>
                <w:b/>
              </w:rPr>
              <w:t>Agree</w:t>
            </w:r>
          </w:p>
        </w:tc>
        <w:tc>
          <w:tcPr>
            <w:tcW w:w="659" w:type="dxa"/>
          </w:tcPr>
          <w:p w14:paraId="39A5EEED" w14:textId="77777777" w:rsidR="000D762E" w:rsidRPr="00C83C5F" w:rsidRDefault="000D762E" w:rsidP="0018508D">
            <w:pPr>
              <w:rPr>
                <w:b/>
              </w:rPr>
            </w:pPr>
            <w:r w:rsidRPr="00C83C5F">
              <w:rPr>
                <w:b/>
              </w:rPr>
              <w:t>No</w:t>
            </w:r>
          </w:p>
        </w:tc>
        <w:tc>
          <w:tcPr>
            <w:tcW w:w="7068" w:type="dxa"/>
          </w:tcPr>
          <w:p w14:paraId="2DCBD1C4" w14:textId="77777777" w:rsidR="000D762E" w:rsidRPr="00C83C5F" w:rsidRDefault="000D762E" w:rsidP="0018508D">
            <w:pPr>
              <w:rPr>
                <w:b/>
                <w:sz w:val="24"/>
                <w:szCs w:val="24"/>
              </w:rPr>
            </w:pPr>
            <w:r w:rsidRPr="00C83C5F">
              <w:rPr>
                <w:b/>
                <w:sz w:val="24"/>
                <w:szCs w:val="24"/>
              </w:rPr>
              <w:t>Required program practices and characteristics:</w:t>
            </w:r>
          </w:p>
        </w:tc>
      </w:tr>
      <w:tr w:rsidR="000D762E" w:rsidRPr="00C83C5F" w14:paraId="69490952" w14:textId="77777777" w:rsidTr="002D0167">
        <w:tc>
          <w:tcPr>
            <w:tcW w:w="795" w:type="dxa"/>
          </w:tcPr>
          <w:p w14:paraId="3BC97FEF" w14:textId="77777777" w:rsidR="000D762E" w:rsidRPr="00C83C5F" w:rsidRDefault="000D762E" w:rsidP="0018508D">
            <w:pPr>
              <w:jc w:val="center"/>
              <w:rPr>
                <w:sz w:val="18"/>
                <w:szCs w:val="18"/>
              </w:rPr>
            </w:pPr>
            <w:r w:rsidRPr="00C83C5F">
              <w:rPr>
                <w:sz w:val="18"/>
                <w:szCs w:val="18"/>
              </w:rPr>
              <w:t>[ ]</w:t>
            </w:r>
          </w:p>
        </w:tc>
        <w:tc>
          <w:tcPr>
            <w:tcW w:w="659" w:type="dxa"/>
          </w:tcPr>
          <w:p w14:paraId="3C3DD5E8" w14:textId="77777777" w:rsidR="000D762E" w:rsidRPr="00C83C5F" w:rsidRDefault="000D762E" w:rsidP="0018508D">
            <w:pPr>
              <w:jc w:val="center"/>
              <w:rPr>
                <w:sz w:val="18"/>
                <w:szCs w:val="18"/>
              </w:rPr>
            </w:pPr>
            <w:r w:rsidRPr="00C83C5F">
              <w:rPr>
                <w:sz w:val="18"/>
                <w:szCs w:val="18"/>
              </w:rPr>
              <w:t>[ ]</w:t>
            </w:r>
          </w:p>
        </w:tc>
        <w:tc>
          <w:tcPr>
            <w:tcW w:w="7068" w:type="dxa"/>
          </w:tcPr>
          <w:p w14:paraId="2B43F635" w14:textId="0D1C5B4B" w:rsidR="000D762E" w:rsidRPr="00C83C5F" w:rsidRDefault="000D762E" w:rsidP="00D655D2">
            <w:pPr>
              <w:numPr>
                <w:ilvl w:val="0"/>
                <w:numId w:val="15"/>
              </w:numPr>
              <w:spacing w:after="0" w:line="240" w:lineRule="auto"/>
              <w:rPr>
                <w:sz w:val="18"/>
                <w:szCs w:val="18"/>
              </w:rPr>
            </w:pPr>
            <w:r w:rsidRPr="00C83C5F">
              <w:rPr>
                <w:sz w:val="18"/>
                <w:szCs w:val="18"/>
              </w:rPr>
              <w:t xml:space="preserve">MST </w:t>
            </w:r>
            <w:r w:rsidR="00174FD5" w:rsidRPr="00C83C5F">
              <w:rPr>
                <w:sz w:val="18"/>
                <w:szCs w:val="18"/>
              </w:rPr>
              <w:t>Therapists are</w:t>
            </w:r>
            <w:r w:rsidR="00D655D2" w:rsidRPr="00C83C5F">
              <w:rPr>
                <w:sz w:val="18"/>
                <w:szCs w:val="18"/>
              </w:rPr>
              <w:t xml:space="preserve"> </w:t>
            </w:r>
            <w:r w:rsidRPr="00C83C5F">
              <w:rPr>
                <w:sz w:val="18"/>
                <w:szCs w:val="18"/>
              </w:rPr>
              <w:t>full-time employees assigned to the MST program solely.</w:t>
            </w:r>
          </w:p>
        </w:tc>
      </w:tr>
      <w:tr w:rsidR="003936FA" w:rsidRPr="00C83C5F" w14:paraId="2BE57B1A" w14:textId="77777777" w:rsidTr="00FB1326">
        <w:tc>
          <w:tcPr>
            <w:tcW w:w="8522" w:type="dxa"/>
            <w:gridSpan w:val="3"/>
          </w:tcPr>
          <w:p w14:paraId="43109021" w14:textId="27C592CE" w:rsidR="00F5486C" w:rsidRPr="00C83C5F" w:rsidRDefault="00F5486C" w:rsidP="00F5486C">
            <w:pPr>
              <w:spacing w:after="0" w:line="240" w:lineRule="auto"/>
              <w:rPr>
                <w:b/>
                <w:sz w:val="18"/>
                <w:szCs w:val="18"/>
              </w:rPr>
            </w:pPr>
            <w:r w:rsidRPr="00C83C5F">
              <w:rPr>
                <w:b/>
                <w:sz w:val="18"/>
                <w:szCs w:val="18"/>
              </w:rPr>
              <w:t>The implementation team want</w:t>
            </w:r>
            <w:r w:rsidR="00F37006" w:rsidRPr="00C83C5F">
              <w:rPr>
                <w:b/>
                <w:sz w:val="18"/>
                <w:szCs w:val="18"/>
              </w:rPr>
              <w:t>s</w:t>
            </w:r>
            <w:r w:rsidRPr="00C83C5F">
              <w:rPr>
                <w:b/>
                <w:sz w:val="18"/>
                <w:szCs w:val="18"/>
              </w:rPr>
              <w:t xml:space="preserve"> to work collaboratively to build your capacity to support MST teams to fidelity. If you. If you answered no, please explain the </w:t>
            </w:r>
            <w:r w:rsidR="00F37006" w:rsidRPr="00C83C5F">
              <w:rPr>
                <w:b/>
                <w:sz w:val="18"/>
                <w:szCs w:val="18"/>
              </w:rPr>
              <w:t xml:space="preserve">factors or considerations </w:t>
            </w:r>
            <w:r w:rsidRPr="00C83C5F">
              <w:rPr>
                <w:b/>
                <w:sz w:val="18"/>
                <w:szCs w:val="18"/>
              </w:rPr>
              <w:t>that make it difficult to support full-time MST therapist:</w:t>
            </w:r>
          </w:p>
          <w:p w14:paraId="42EB1C74" w14:textId="638366ED" w:rsidR="003936FA" w:rsidRPr="00C83C5F" w:rsidRDefault="003936FA" w:rsidP="0055058C">
            <w:pPr>
              <w:spacing w:after="0" w:line="240" w:lineRule="auto"/>
              <w:rPr>
                <w:sz w:val="18"/>
                <w:szCs w:val="18"/>
              </w:rPr>
            </w:pPr>
          </w:p>
          <w:p w14:paraId="71D93503" w14:textId="77777777" w:rsidR="003936FA" w:rsidRPr="00C83C5F" w:rsidRDefault="003936FA" w:rsidP="00282C00">
            <w:pPr>
              <w:spacing w:after="0" w:line="240" w:lineRule="auto"/>
              <w:ind w:left="360"/>
              <w:rPr>
                <w:sz w:val="18"/>
                <w:szCs w:val="18"/>
              </w:rPr>
            </w:pPr>
          </w:p>
          <w:p w14:paraId="34D3A2E9" w14:textId="77777777" w:rsidR="003936FA" w:rsidRPr="00C83C5F" w:rsidRDefault="003936FA" w:rsidP="00282C00">
            <w:pPr>
              <w:spacing w:after="0" w:line="240" w:lineRule="auto"/>
              <w:ind w:left="360"/>
              <w:rPr>
                <w:sz w:val="18"/>
                <w:szCs w:val="18"/>
              </w:rPr>
            </w:pPr>
          </w:p>
          <w:p w14:paraId="5B2169D2" w14:textId="77777777" w:rsidR="003936FA" w:rsidRPr="00C83C5F" w:rsidRDefault="003936FA" w:rsidP="00282C00">
            <w:pPr>
              <w:spacing w:after="0" w:line="240" w:lineRule="auto"/>
              <w:ind w:left="360"/>
              <w:rPr>
                <w:sz w:val="18"/>
                <w:szCs w:val="18"/>
              </w:rPr>
            </w:pPr>
          </w:p>
        </w:tc>
      </w:tr>
      <w:tr w:rsidR="000D762E" w:rsidRPr="00C83C5F" w14:paraId="7932CED6" w14:textId="77777777" w:rsidTr="002D0167">
        <w:tc>
          <w:tcPr>
            <w:tcW w:w="795" w:type="dxa"/>
          </w:tcPr>
          <w:p w14:paraId="31F7863A" w14:textId="77777777" w:rsidR="000D762E" w:rsidRPr="00C83C5F" w:rsidRDefault="000D762E" w:rsidP="0018508D">
            <w:pPr>
              <w:jc w:val="center"/>
              <w:rPr>
                <w:sz w:val="18"/>
                <w:szCs w:val="18"/>
              </w:rPr>
            </w:pPr>
            <w:r w:rsidRPr="00C83C5F">
              <w:rPr>
                <w:sz w:val="18"/>
                <w:szCs w:val="18"/>
              </w:rPr>
              <w:t>[ ]</w:t>
            </w:r>
          </w:p>
        </w:tc>
        <w:tc>
          <w:tcPr>
            <w:tcW w:w="659" w:type="dxa"/>
          </w:tcPr>
          <w:p w14:paraId="7FE52713" w14:textId="77777777" w:rsidR="000D762E" w:rsidRPr="00C83C5F" w:rsidRDefault="000D762E" w:rsidP="0018508D">
            <w:pPr>
              <w:jc w:val="center"/>
              <w:rPr>
                <w:sz w:val="18"/>
                <w:szCs w:val="18"/>
              </w:rPr>
            </w:pPr>
            <w:r w:rsidRPr="00C83C5F">
              <w:rPr>
                <w:sz w:val="18"/>
                <w:szCs w:val="18"/>
              </w:rPr>
              <w:t>[ ]</w:t>
            </w:r>
          </w:p>
        </w:tc>
        <w:tc>
          <w:tcPr>
            <w:tcW w:w="7068" w:type="dxa"/>
          </w:tcPr>
          <w:p w14:paraId="1518F319" w14:textId="17FAFE25" w:rsidR="000D762E" w:rsidRPr="00C83C5F" w:rsidRDefault="000D762E" w:rsidP="00D655D2">
            <w:pPr>
              <w:numPr>
                <w:ilvl w:val="0"/>
                <w:numId w:val="15"/>
              </w:numPr>
              <w:spacing w:after="0" w:line="240" w:lineRule="auto"/>
              <w:rPr>
                <w:sz w:val="18"/>
                <w:szCs w:val="18"/>
              </w:rPr>
            </w:pPr>
            <w:r w:rsidRPr="00C83C5F">
              <w:rPr>
                <w:sz w:val="18"/>
                <w:szCs w:val="18"/>
              </w:rPr>
              <w:t>MST Therapists</w:t>
            </w:r>
            <w:r w:rsidR="00D655D2" w:rsidRPr="00C83C5F">
              <w:rPr>
                <w:sz w:val="18"/>
                <w:szCs w:val="18"/>
              </w:rPr>
              <w:t xml:space="preserve"> do</w:t>
            </w:r>
            <w:r w:rsidRPr="00C83C5F">
              <w:rPr>
                <w:sz w:val="18"/>
                <w:szCs w:val="18"/>
              </w:rPr>
              <w:t xml:space="preserve"> not have any non-MST program responsibilities in the agency, do not carry any additional non-MST cases, and do not have other part-time jobs outside of the agency.</w:t>
            </w:r>
          </w:p>
        </w:tc>
      </w:tr>
      <w:tr w:rsidR="003936FA" w:rsidRPr="00C83C5F" w14:paraId="5B429F27" w14:textId="77777777" w:rsidTr="0047777D">
        <w:tc>
          <w:tcPr>
            <w:tcW w:w="8522" w:type="dxa"/>
            <w:gridSpan w:val="3"/>
          </w:tcPr>
          <w:p w14:paraId="0878C26B" w14:textId="78D2A017" w:rsidR="003936FA" w:rsidRPr="00C83C5F" w:rsidRDefault="00F5486C" w:rsidP="0055058C">
            <w:pPr>
              <w:spacing w:after="0" w:line="240" w:lineRule="auto"/>
              <w:rPr>
                <w:b/>
                <w:sz w:val="18"/>
                <w:szCs w:val="18"/>
              </w:rPr>
            </w:pPr>
            <w:r w:rsidRPr="00C83C5F">
              <w:rPr>
                <w:b/>
                <w:sz w:val="18"/>
                <w:szCs w:val="18"/>
              </w:rPr>
              <w:t xml:space="preserve">The implementation team want to work collaboratively to build your capacity to support MST teams to fidelity. </w:t>
            </w:r>
            <w:r w:rsidR="009258A9" w:rsidRPr="00C83C5F">
              <w:rPr>
                <w:b/>
                <w:sz w:val="18"/>
                <w:szCs w:val="18"/>
              </w:rPr>
              <w:t xml:space="preserve">If </w:t>
            </w:r>
            <w:r w:rsidRPr="00C83C5F">
              <w:rPr>
                <w:b/>
                <w:sz w:val="18"/>
                <w:szCs w:val="18"/>
              </w:rPr>
              <w:t xml:space="preserve">you answered </w:t>
            </w:r>
            <w:r w:rsidR="009258A9" w:rsidRPr="00C83C5F">
              <w:rPr>
                <w:b/>
                <w:sz w:val="18"/>
                <w:szCs w:val="18"/>
              </w:rPr>
              <w:t xml:space="preserve">no, please explain the </w:t>
            </w:r>
            <w:r w:rsidR="00F37006" w:rsidRPr="00C83C5F">
              <w:rPr>
                <w:b/>
                <w:sz w:val="18"/>
                <w:szCs w:val="18"/>
              </w:rPr>
              <w:t xml:space="preserve">factors or considerations </w:t>
            </w:r>
            <w:r w:rsidRPr="00C83C5F">
              <w:rPr>
                <w:b/>
                <w:sz w:val="18"/>
                <w:szCs w:val="18"/>
              </w:rPr>
              <w:t>that make it difficult to support MST-focused therapist</w:t>
            </w:r>
            <w:r w:rsidR="00F37006" w:rsidRPr="00C83C5F">
              <w:rPr>
                <w:b/>
                <w:sz w:val="18"/>
                <w:szCs w:val="18"/>
              </w:rPr>
              <w:t>s</w:t>
            </w:r>
            <w:r w:rsidRPr="00C83C5F">
              <w:rPr>
                <w:b/>
                <w:sz w:val="18"/>
                <w:szCs w:val="18"/>
              </w:rPr>
              <w:t>:</w:t>
            </w:r>
          </w:p>
          <w:p w14:paraId="45A4D8AF" w14:textId="77777777" w:rsidR="00F5486C" w:rsidRPr="00C83C5F" w:rsidRDefault="00F5486C" w:rsidP="0055058C">
            <w:pPr>
              <w:spacing w:after="0" w:line="240" w:lineRule="auto"/>
              <w:rPr>
                <w:b/>
                <w:sz w:val="18"/>
                <w:szCs w:val="18"/>
              </w:rPr>
            </w:pPr>
          </w:p>
          <w:p w14:paraId="6019887D" w14:textId="77777777" w:rsidR="00F5486C" w:rsidRPr="00C83C5F" w:rsidRDefault="00F5486C" w:rsidP="0055058C">
            <w:pPr>
              <w:spacing w:after="0" w:line="240" w:lineRule="auto"/>
              <w:rPr>
                <w:b/>
                <w:sz w:val="18"/>
                <w:szCs w:val="18"/>
              </w:rPr>
            </w:pPr>
          </w:p>
          <w:p w14:paraId="4E961839" w14:textId="77777777" w:rsidR="00F5486C" w:rsidRPr="00C83C5F" w:rsidRDefault="00F5486C" w:rsidP="0055058C">
            <w:pPr>
              <w:spacing w:after="0" w:line="240" w:lineRule="auto"/>
              <w:rPr>
                <w:sz w:val="18"/>
                <w:szCs w:val="18"/>
              </w:rPr>
            </w:pPr>
          </w:p>
          <w:p w14:paraId="6F2C235D" w14:textId="77777777" w:rsidR="00F5486C" w:rsidRPr="00C83C5F" w:rsidRDefault="00F5486C" w:rsidP="0055058C">
            <w:pPr>
              <w:spacing w:after="0" w:line="240" w:lineRule="auto"/>
              <w:rPr>
                <w:sz w:val="18"/>
                <w:szCs w:val="18"/>
              </w:rPr>
            </w:pPr>
          </w:p>
          <w:p w14:paraId="60F9691E" w14:textId="10FB0197" w:rsidR="00F5486C" w:rsidRPr="00C83C5F" w:rsidRDefault="00F5486C" w:rsidP="0055058C">
            <w:pPr>
              <w:spacing w:after="0" w:line="240" w:lineRule="auto"/>
              <w:rPr>
                <w:sz w:val="18"/>
                <w:szCs w:val="18"/>
              </w:rPr>
            </w:pPr>
          </w:p>
        </w:tc>
      </w:tr>
      <w:tr w:rsidR="000D762E" w:rsidRPr="00C83C5F" w14:paraId="13C21606" w14:textId="77777777" w:rsidTr="002D0167">
        <w:tc>
          <w:tcPr>
            <w:tcW w:w="795" w:type="dxa"/>
          </w:tcPr>
          <w:p w14:paraId="2D35CFE5" w14:textId="77777777" w:rsidR="000D762E" w:rsidRPr="00C83C5F" w:rsidRDefault="000D762E" w:rsidP="0018508D">
            <w:pPr>
              <w:jc w:val="center"/>
              <w:rPr>
                <w:sz w:val="18"/>
                <w:szCs w:val="18"/>
              </w:rPr>
            </w:pPr>
            <w:r w:rsidRPr="00C83C5F">
              <w:rPr>
                <w:sz w:val="18"/>
                <w:szCs w:val="18"/>
              </w:rPr>
              <w:lastRenderedPageBreak/>
              <w:t>[ ]</w:t>
            </w:r>
          </w:p>
        </w:tc>
        <w:tc>
          <w:tcPr>
            <w:tcW w:w="659" w:type="dxa"/>
          </w:tcPr>
          <w:p w14:paraId="04754A41" w14:textId="77777777" w:rsidR="000D762E" w:rsidRPr="00C83C5F" w:rsidRDefault="000D762E" w:rsidP="0018508D">
            <w:pPr>
              <w:jc w:val="center"/>
              <w:rPr>
                <w:sz w:val="18"/>
                <w:szCs w:val="18"/>
              </w:rPr>
            </w:pPr>
            <w:r w:rsidRPr="00C83C5F">
              <w:rPr>
                <w:sz w:val="18"/>
                <w:szCs w:val="18"/>
              </w:rPr>
              <w:t>[ ]</w:t>
            </w:r>
          </w:p>
        </w:tc>
        <w:tc>
          <w:tcPr>
            <w:tcW w:w="7068" w:type="dxa"/>
          </w:tcPr>
          <w:p w14:paraId="22AE4CB9" w14:textId="77777777" w:rsidR="000D762E" w:rsidRPr="00C83C5F" w:rsidRDefault="000D762E" w:rsidP="000D762E">
            <w:pPr>
              <w:numPr>
                <w:ilvl w:val="0"/>
                <w:numId w:val="15"/>
              </w:numPr>
              <w:spacing w:after="0" w:line="240" w:lineRule="auto"/>
              <w:rPr>
                <w:sz w:val="18"/>
                <w:szCs w:val="18"/>
              </w:rPr>
            </w:pPr>
            <w:r w:rsidRPr="00C83C5F">
              <w:rPr>
                <w:sz w:val="18"/>
                <w:szCs w:val="18"/>
              </w:rPr>
              <w:t xml:space="preserve">MST staff are allowed to work a flexible schedule as needed to meet the needs of the families they are serving. </w:t>
            </w:r>
          </w:p>
        </w:tc>
      </w:tr>
      <w:tr w:rsidR="000D762E" w:rsidRPr="00C83C5F" w14:paraId="44718E40" w14:textId="77777777" w:rsidTr="002D0167">
        <w:tc>
          <w:tcPr>
            <w:tcW w:w="795" w:type="dxa"/>
          </w:tcPr>
          <w:p w14:paraId="17D39C3B" w14:textId="77777777" w:rsidR="000D762E" w:rsidRPr="00C83C5F" w:rsidRDefault="000D762E" w:rsidP="0018508D">
            <w:pPr>
              <w:jc w:val="center"/>
              <w:rPr>
                <w:sz w:val="18"/>
                <w:szCs w:val="18"/>
              </w:rPr>
            </w:pPr>
            <w:r w:rsidRPr="00C83C5F">
              <w:rPr>
                <w:sz w:val="18"/>
                <w:szCs w:val="18"/>
              </w:rPr>
              <w:t>[ ]</w:t>
            </w:r>
          </w:p>
        </w:tc>
        <w:tc>
          <w:tcPr>
            <w:tcW w:w="659" w:type="dxa"/>
          </w:tcPr>
          <w:p w14:paraId="2C1D31D1" w14:textId="77777777" w:rsidR="000D762E" w:rsidRPr="00C83C5F" w:rsidRDefault="000D762E" w:rsidP="0018508D">
            <w:pPr>
              <w:jc w:val="center"/>
              <w:rPr>
                <w:sz w:val="18"/>
                <w:szCs w:val="18"/>
              </w:rPr>
            </w:pPr>
            <w:r w:rsidRPr="00C83C5F">
              <w:rPr>
                <w:sz w:val="18"/>
                <w:szCs w:val="18"/>
              </w:rPr>
              <w:t>[ ]</w:t>
            </w:r>
          </w:p>
        </w:tc>
        <w:tc>
          <w:tcPr>
            <w:tcW w:w="7068" w:type="dxa"/>
          </w:tcPr>
          <w:p w14:paraId="770CE31C" w14:textId="5E2E8CA2" w:rsidR="000D762E" w:rsidRPr="00C83C5F" w:rsidRDefault="000D762E" w:rsidP="000D762E">
            <w:pPr>
              <w:numPr>
                <w:ilvl w:val="0"/>
                <w:numId w:val="15"/>
              </w:numPr>
              <w:spacing w:after="0" w:line="240" w:lineRule="auto"/>
              <w:rPr>
                <w:sz w:val="18"/>
                <w:szCs w:val="18"/>
              </w:rPr>
            </w:pPr>
            <w:r w:rsidRPr="00C83C5F">
              <w:rPr>
                <w:sz w:val="18"/>
                <w:szCs w:val="18"/>
              </w:rPr>
              <w:t>MST staff are allowed to use their personal vehicles to transport clients</w:t>
            </w:r>
            <w:r w:rsidR="005B036F" w:rsidRPr="00C83C5F">
              <w:rPr>
                <w:sz w:val="18"/>
                <w:szCs w:val="18"/>
              </w:rPr>
              <w:t xml:space="preserve"> p</w:t>
            </w:r>
            <w:r w:rsidR="00F23DD8" w:rsidRPr="00C83C5F">
              <w:rPr>
                <w:sz w:val="18"/>
                <w:szCs w:val="18"/>
              </w:rPr>
              <w:t>ursuant to the</w:t>
            </w:r>
            <w:r w:rsidR="005B036F" w:rsidRPr="00C83C5F">
              <w:rPr>
                <w:sz w:val="18"/>
                <w:szCs w:val="18"/>
              </w:rPr>
              <w:t xml:space="preserve"> providers’</w:t>
            </w:r>
            <w:r w:rsidR="00F23DD8" w:rsidRPr="00C83C5F">
              <w:rPr>
                <w:sz w:val="18"/>
                <w:szCs w:val="18"/>
              </w:rPr>
              <w:t xml:space="preserve"> policy and </w:t>
            </w:r>
            <w:r w:rsidR="005B036F" w:rsidRPr="00C83C5F">
              <w:rPr>
                <w:sz w:val="18"/>
                <w:szCs w:val="18"/>
              </w:rPr>
              <w:t>procedures.</w:t>
            </w:r>
          </w:p>
        </w:tc>
      </w:tr>
      <w:tr w:rsidR="000D762E" w:rsidRPr="00C83C5F" w14:paraId="3C20FAB3" w14:textId="77777777" w:rsidTr="002D0167">
        <w:tc>
          <w:tcPr>
            <w:tcW w:w="795" w:type="dxa"/>
          </w:tcPr>
          <w:p w14:paraId="536B0870" w14:textId="77777777" w:rsidR="000D762E" w:rsidRPr="00C83C5F" w:rsidRDefault="000D762E" w:rsidP="0018508D">
            <w:pPr>
              <w:jc w:val="center"/>
              <w:rPr>
                <w:sz w:val="18"/>
                <w:szCs w:val="18"/>
              </w:rPr>
            </w:pPr>
            <w:r w:rsidRPr="00C83C5F">
              <w:rPr>
                <w:sz w:val="18"/>
                <w:szCs w:val="18"/>
              </w:rPr>
              <w:t>[ ]</w:t>
            </w:r>
          </w:p>
        </w:tc>
        <w:tc>
          <w:tcPr>
            <w:tcW w:w="659" w:type="dxa"/>
          </w:tcPr>
          <w:p w14:paraId="4C2F8CB3" w14:textId="77777777" w:rsidR="000D762E" w:rsidRPr="00C83C5F" w:rsidRDefault="000D762E" w:rsidP="0018508D">
            <w:pPr>
              <w:jc w:val="center"/>
              <w:rPr>
                <w:sz w:val="18"/>
                <w:szCs w:val="18"/>
              </w:rPr>
            </w:pPr>
            <w:r w:rsidRPr="00C83C5F">
              <w:rPr>
                <w:sz w:val="18"/>
                <w:szCs w:val="18"/>
              </w:rPr>
              <w:t>[ ]</w:t>
            </w:r>
          </w:p>
        </w:tc>
        <w:tc>
          <w:tcPr>
            <w:tcW w:w="7068" w:type="dxa"/>
          </w:tcPr>
          <w:p w14:paraId="57358AF7" w14:textId="77777777" w:rsidR="000D762E" w:rsidRPr="00C83C5F" w:rsidRDefault="000D762E" w:rsidP="000D762E">
            <w:pPr>
              <w:numPr>
                <w:ilvl w:val="0"/>
                <w:numId w:val="15"/>
              </w:numPr>
              <w:spacing w:after="0" w:line="240" w:lineRule="auto"/>
              <w:rPr>
                <w:sz w:val="18"/>
                <w:szCs w:val="18"/>
              </w:rPr>
            </w:pPr>
            <w:r w:rsidRPr="00C83C5F">
              <w:rPr>
                <w:sz w:val="18"/>
                <w:szCs w:val="18"/>
              </w:rPr>
              <w:t>MST staff have use of either cellular phones or pagers so that clients can contact them quickly and conveniently.</w:t>
            </w:r>
          </w:p>
        </w:tc>
      </w:tr>
      <w:tr w:rsidR="000D762E" w:rsidRPr="00C83C5F" w14:paraId="3A8203FC" w14:textId="77777777" w:rsidTr="002D0167">
        <w:tc>
          <w:tcPr>
            <w:tcW w:w="795" w:type="dxa"/>
          </w:tcPr>
          <w:p w14:paraId="583E7E1E" w14:textId="77777777" w:rsidR="000D762E" w:rsidRPr="00C83C5F" w:rsidRDefault="000D762E" w:rsidP="0018508D">
            <w:pPr>
              <w:jc w:val="center"/>
              <w:rPr>
                <w:sz w:val="18"/>
                <w:szCs w:val="18"/>
              </w:rPr>
            </w:pPr>
            <w:r w:rsidRPr="00C83C5F">
              <w:rPr>
                <w:sz w:val="18"/>
                <w:szCs w:val="18"/>
              </w:rPr>
              <w:t>[ ]</w:t>
            </w:r>
          </w:p>
        </w:tc>
        <w:tc>
          <w:tcPr>
            <w:tcW w:w="659" w:type="dxa"/>
          </w:tcPr>
          <w:p w14:paraId="70791D9C" w14:textId="77777777" w:rsidR="000D762E" w:rsidRPr="00C83C5F" w:rsidRDefault="000D762E" w:rsidP="0018508D">
            <w:pPr>
              <w:jc w:val="center"/>
              <w:rPr>
                <w:sz w:val="18"/>
                <w:szCs w:val="18"/>
              </w:rPr>
            </w:pPr>
            <w:r w:rsidRPr="00C83C5F">
              <w:rPr>
                <w:sz w:val="18"/>
                <w:szCs w:val="18"/>
              </w:rPr>
              <w:t>[ ]</w:t>
            </w:r>
          </w:p>
        </w:tc>
        <w:tc>
          <w:tcPr>
            <w:tcW w:w="7068" w:type="dxa"/>
          </w:tcPr>
          <w:p w14:paraId="7171EC45" w14:textId="77777777" w:rsidR="000D762E" w:rsidRPr="00C83C5F" w:rsidRDefault="000D762E" w:rsidP="000D762E">
            <w:pPr>
              <w:numPr>
                <w:ilvl w:val="0"/>
                <w:numId w:val="15"/>
              </w:numPr>
              <w:spacing w:after="0" w:line="240" w:lineRule="auto"/>
              <w:rPr>
                <w:sz w:val="18"/>
                <w:szCs w:val="18"/>
              </w:rPr>
            </w:pPr>
            <w:r w:rsidRPr="00C83C5F">
              <w:rPr>
                <w:sz w:val="18"/>
                <w:szCs w:val="18"/>
              </w:rPr>
              <w:t>MST Therapists operate in teams of no fewer than 2 and no more than 4 therapists (plus the MST Supervisor) and use a home-based model of service delivery.</w:t>
            </w:r>
          </w:p>
        </w:tc>
      </w:tr>
      <w:tr w:rsidR="000D762E" w:rsidRPr="00C83C5F" w14:paraId="78877DF4" w14:textId="77777777" w:rsidTr="002D0167">
        <w:tc>
          <w:tcPr>
            <w:tcW w:w="795" w:type="dxa"/>
          </w:tcPr>
          <w:p w14:paraId="28DFAA33" w14:textId="77777777" w:rsidR="000D762E" w:rsidRPr="00C83C5F" w:rsidRDefault="000D762E" w:rsidP="0018508D">
            <w:pPr>
              <w:jc w:val="center"/>
              <w:rPr>
                <w:sz w:val="18"/>
                <w:szCs w:val="18"/>
              </w:rPr>
            </w:pPr>
            <w:r w:rsidRPr="00C83C5F">
              <w:rPr>
                <w:sz w:val="18"/>
                <w:szCs w:val="18"/>
              </w:rPr>
              <w:t>[ ]</w:t>
            </w:r>
          </w:p>
        </w:tc>
        <w:tc>
          <w:tcPr>
            <w:tcW w:w="659" w:type="dxa"/>
          </w:tcPr>
          <w:p w14:paraId="27911D3A" w14:textId="77777777" w:rsidR="000D762E" w:rsidRPr="00C83C5F" w:rsidRDefault="000D762E" w:rsidP="0018508D">
            <w:pPr>
              <w:jc w:val="center"/>
              <w:rPr>
                <w:sz w:val="18"/>
                <w:szCs w:val="18"/>
              </w:rPr>
            </w:pPr>
            <w:r w:rsidRPr="00C83C5F">
              <w:rPr>
                <w:sz w:val="18"/>
                <w:szCs w:val="18"/>
              </w:rPr>
              <w:t>[ ]</w:t>
            </w:r>
          </w:p>
        </w:tc>
        <w:tc>
          <w:tcPr>
            <w:tcW w:w="7068" w:type="dxa"/>
          </w:tcPr>
          <w:p w14:paraId="051B047A" w14:textId="77777777" w:rsidR="000D762E" w:rsidRPr="00C83C5F" w:rsidRDefault="000D762E" w:rsidP="000D762E">
            <w:pPr>
              <w:numPr>
                <w:ilvl w:val="0"/>
                <w:numId w:val="15"/>
              </w:numPr>
              <w:spacing w:after="0" w:line="240" w:lineRule="auto"/>
              <w:rPr>
                <w:sz w:val="18"/>
                <w:szCs w:val="18"/>
              </w:rPr>
            </w:pPr>
            <w:r w:rsidRPr="00C83C5F">
              <w:rPr>
                <w:sz w:val="18"/>
                <w:szCs w:val="18"/>
              </w:rPr>
              <w:t>MST Supervisor is assigned to the MST program a minimum of 50% time per MST Team.</w:t>
            </w:r>
          </w:p>
        </w:tc>
      </w:tr>
      <w:tr w:rsidR="000D762E" w:rsidRPr="00C83C5F" w14:paraId="57671E57" w14:textId="77777777" w:rsidTr="002D0167">
        <w:tc>
          <w:tcPr>
            <w:tcW w:w="795" w:type="dxa"/>
          </w:tcPr>
          <w:p w14:paraId="00F7FE58" w14:textId="77777777" w:rsidR="000D762E" w:rsidRPr="00C83C5F" w:rsidRDefault="000D762E" w:rsidP="0018508D">
            <w:pPr>
              <w:jc w:val="center"/>
              <w:rPr>
                <w:sz w:val="18"/>
                <w:szCs w:val="18"/>
              </w:rPr>
            </w:pPr>
            <w:r w:rsidRPr="00C83C5F">
              <w:rPr>
                <w:sz w:val="18"/>
                <w:szCs w:val="18"/>
              </w:rPr>
              <w:t>[ ]</w:t>
            </w:r>
          </w:p>
        </w:tc>
        <w:tc>
          <w:tcPr>
            <w:tcW w:w="659" w:type="dxa"/>
          </w:tcPr>
          <w:p w14:paraId="44E51D75" w14:textId="77777777" w:rsidR="000D762E" w:rsidRPr="00C83C5F" w:rsidRDefault="000D762E" w:rsidP="0018508D">
            <w:pPr>
              <w:jc w:val="center"/>
              <w:rPr>
                <w:sz w:val="18"/>
                <w:szCs w:val="18"/>
              </w:rPr>
            </w:pPr>
            <w:r w:rsidRPr="00C83C5F">
              <w:rPr>
                <w:sz w:val="18"/>
                <w:szCs w:val="18"/>
              </w:rPr>
              <w:t>[ ]</w:t>
            </w:r>
          </w:p>
        </w:tc>
        <w:tc>
          <w:tcPr>
            <w:tcW w:w="7068" w:type="dxa"/>
          </w:tcPr>
          <w:p w14:paraId="24A7E0C8" w14:textId="77777777" w:rsidR="000D762E" w:rsidRPr="00C83C5F" w:rsidRDefault="000D762E" w:rsidP="000D762E">
            <w:pPr>
              <w:numPr>
                <w:ilvl w:val="0"/>
                <w:numId w:val="15"/>
              </w:numPr>
              <w:spacing w:after="0" w:line="240" w:lineRule="auto"/>
              <w:rPr>
                <w:sz w:val="18"/>
                <w:szCs w:val="18"/>
              </w:rPr>
            </w:pPr>
            <w:r w:rsidRPr="00C83C5F">
              <w:rPr>
                <w:sz w:val="18"/>
                <w:szCs w:val="18"/>
              </w:rPr>
              <w:t>MST Supervisor conducts weekly team clinical supervision, facilitates the weekly MST telephone consultation, and is available for individual clinical supervision for crisis cases.</w:t>
            </w:r>
          </w:p>
        </w:tc>
      </w:tr>
      <w:tr w:rsidR="000D762E" w:rsidRPr="00C83C5F" w14:paraId="01435333" w14:textId="77777777" w:rsidTr="002D0167">
        <w:tc>
          <w:tcPr>
            <w:tcW w:w="795" w:type="dxa"/>
          </w:tcPr>
          <w:p w14:paraId="2A03C699" w14:textId="77777777" w:rsidR="000D762E" w:rsidRPr="00C83C5F" w:rsidRDefault="000D762E" w:rsidP="0018508D">
            <w:pPr>
              <w:jc w:val="center"/>
              <w:rPr>
                <w:sz w:val="18"/>
                <w:szCs w:val="18"/>
              </w:rPr>
            </w:pPr>
            <w:r w:rsidRPr="00C83C5F">
              <w:rPr>
                <w:sz w:val="18"/>
                <w:szCs w:val="18"/>
              </w:rPr>
              <w:t>[ ]</w:t>
            </w:r>
          </w:p>
        </w:tc>
        <w:tc>
          <w:tcPr>
            <w:tcW w:w="659" w:type="dxa"/>
          </w:tcPr>
          <w:p w14:paraId="6DE6B0FF" w14:textId="77777777" w:rsidR="000D762E" w:rsidRPr="00C83C5F" w:rsidRDefault="000D762E" w:rsidP="0018508D">
            <w:pPr>
              <w:jc w:val="center"/>
              <w:rPr>
                <w:sz w:val="18"/>
                <w:szCs w:val="18"/>
              </w:rPr>
            </w:pPr>
            <w:r w:rsidRPr="00C83C5F">
              <w:rPr>
                <w:sz w:val="18"/>
                <w:szCs w:val="18"/>
              </w:rPr>
              <w:t>[ ]</w:t>
            </w:r>
          </w:p>
        </w:tc>
        <w:tc>
          <w:tcPr>
            <w:tcW w:w="7068" w:type="dxa"/>
          </w:tcPr>
          <w:p w14:paraId="46212989" w14:textId="77777777" w:rsidR="000D762E" w:rsidRPr="00C83C5F" w:rsidRDefault="000D762E" w:rsidP="000D762E">
            <w:pPr>
              <w:numPr>
                <w:ilvl w:val="0"/>
                <w:numId w:val="15"/>
              </w:numPr>
              <w:spacing w:after="0" w:line="240" w:lineRule="auto"/>
              <w:rPr>
                <w:sz w:val="18"/>
                <w:szCs w:val="18"/>
              </w:rPr>
            </w:pPr>
            <w:r w:rsidRPr="00C83C5F">
              <w:rPr>
                <w:sz w:val="18"/>
                <w:szCs w:val="18"/>
              </w:rPr>
              <w:t xml:space="preserve">MST caseloads do not exceed 6 families per therapists and the normal range is 4 to 6 families per therapist.  </w:t>
            </w:r>
          </w:p>
        </w:tc>
      </w:tr>
      <w:tr w:rsidR="000D762E" w:rsidRPr="00C83C5F" w14:paraId="56704A32" w14:textId="77777777" w:rsidTr="002D0167">
        <w:tc>
          <w:tcPr>
            <w:tcW w:w="795" w:type="dxa"/>
          </w:tcPr>
          <w:p w14:paraId="0EDB8A9F" w14:textId="77777777" w:rsidR="000D762E" w:rsidRPr="00C83C5F" w:rsidRDefault="000D762E" w:rsidP="0018508D">
            <w:pPr>
              <w:jc w:val="center"/>
              <w:rPr>
                <w:sz w:val="18"/>
                <w:szCs w:val="18"/>
              </w:rPr>
            </w:pPr>
            <w:r w:rsidRPr="00C83C5F">
              <w:rPr>
                <w:sz w:val="18"/>
                <w:szCs w:val="18"/>
              </w:rPr>
              <w:t>[ ]</w:t>
            </w:r>
          </w:p>
        </w:tc>
        <w:tc>
          <w:tcPr>
            <w:tcW w:w="659" w:type="dxa"/>
          </w:tcPr>
          <w:p w14:paraId="1761A6FE" w14:textId="77777777" w:rsidR="000D762E" w:rsidRPr="00C83C5F" w:rsidRDefault="000D762E" w:rsidP="0018508D">
            <w:pPr>
              <w:jc w:val="center"/>
              <w:rPr>
                <w:sz w:val="18"/>
                <w:szCs w:val="18"/>
              </w:rPr>
            </w:pPr>
            <w:r w:rsidRPr="00C83C5F">
              <w:rPr>
                <w:sz w:val="18"/>
                <w:szCs w:val="18"/>
              </w:rPr>
              <w:t>[ ]</w:t>
            </w:r>
          </w:p>
        </w:tc>
        <w:tc>
          <w:tcPr>
            <w:tcW w:w="7068" w:type="dxa"/>
          </w:tcPr>
          <w:p w14:paraId="18502A37" w14:textId="77777777" w:rsidR="000D762E" w:rsidRPr="00C83C5F" w:rsidRDefault="000D762E" w:rsidP="000D762E">
            <w:pPr>
              <w:numPr>
                <w:ilvl w:val="0"/>
                <w:numId w:val="15"/>
              </w:numPr>
              <w:spacing w:after="0" w:line="240" w:lineRule="auto"/>
              <w:rPr>
                <w:sz w:val="18"/>
                <w:szCs w:val="18"/>
              </w:rPr>
            </w:pPr>
            <w:r w:rsidRPr="00C83C5F">
              <w:rPr>
                <w:sz w:val="18"/>
                <w:szCs w:val="18"/>
              </w:rPr>
              <w:t>Overall average duration of treatment is 3 to 5 months.</w:t>
            </w:r>
          </w:p>
        </w:tc>
      </w:tr>
      <w:tr w:rsidR="000D762E" w:rsidRPr="00C83C5F" w14:paraId="1C4E83D7" w14:textId="77777777" w:rsidTr="002D0167">
        <w:tc>
          <w:tcPr>
            <w:tcW w:w="795" w:type="dxa"/>
          </w:tcPr>
          <w:p w14:paraId="2CDB49ED" w14:textId="77777777" w:rsidR="000D762E" w:rsidRPr="00C83C5F" w:rsidRDefault="000D762E" w:rsidP="0018508D">
            <w:pPr>
              <w:jc w:val="center"/>
              <w:rPr>
                <w:sz w:val="18"/>
                <w:szCs w:val="18"/>
              </w:rPr>
            </w:pPr>
            <w:r w:rsidRPr="00C83C5F">
              <w:rPr>
                <w:sz w:val="18"/>
                <w:szCs w:val="18"/>
              </w:rPr>
              <w:t>[ ]</w:t>
            </w:r>
          </w:p>
        </w:tc>
        <w:tc>
          <w:tcPr>
            <w:tcW w:w="659" w:type="dxa"/>
          </w:tcPr>
          <w:p w14:paraId="73AFDE83" w14:textId="77777777" w:rsidR="000D762E" w:rsidRPr="00C83C5F" w:rsidRDefault="000D762E" w:rsidP="0018508D">
            <w:pPr>
              <w:jc w:val="center"/>
              <w:rPr>
                <w:sz w:val="18"/>
                <w:szCs w:val="18"/>
              </w:rPr>
            </w:pPr>
            <w:r w:rsidRPr="00C83C5F">
              <w:rPr>
                <w:sz w:val="18"/>
                <w:szCs w:val="18"/>
              </w:rPr>
              <w:t>[ ]</w:t>
            </w:r>
          </w:p>
        </w:tc>
        <w:tc>
          <w:tcPr>
            <w:tcW w:w="7068" w:type="dxa"/>
          </w:tcPr>
          <w:p w14:paraId="3CF84A7D" w14:textId="77777777" w:rsidR="000D762E" w:rsidRPr="00C83C5F" w:rsidRDefault="000D762E" w:rsidP="000D762E">
            <w:pPr>
              <w:numPr>
                <w:ilvl w:val="0"/>
                <w:numId w:val="15"/>
              </w:numPr>
              <w:spacing w:after="0" w:line="240" w:lineRule="auto"/>
              <w:rPr>
                <w:sz w:val="18"/>
                <w:szCs w:val="18"/>
              </w:rPr>
            </w:pPr>
            <w:r w:rsidRPr="00C83C5F">
              <w:rPr>
                <w:sz w:val="18"/>
                <w:szCs w:val="18"/>
              </w:rPr>
              <w:t>Each MST Therapist tracks progress and outcomes on each case by completing MST case paperwork and participating in team clinical supervision and MST consultation weekly.</w:t>
            </w:r>
          </w:p>
        </w:tc>
      </w:tr>
      <w:tr w:rsidR="000D762E" w:rsidRPr="00C83C5F" w14:paraId="2FEBBFF1" w14:textId="77777777" w:rsidTr="002D0167">
        <w:tc>
          <w:tcPr>
            <w:tcW w:w="795" w:type="dxa"/>
          </w:tcPr>
          <w:p w14:paraId="0B248E33" w14:textId="77777777" w:rsidR="000D762E" w:rsidRPr="00C83C5F" w:rsidRDefault="000D762E" w:rsidP="0018508D">
            <w:pPr>
              <w:jc w:val="center"/>
              <w:rPr>
                <w:sz w:val="18"/>
                <w:szCs w:val="18"/>
              </w:rPr>
            </w:pPr>
            <w:r w:rsidRPr="00C83C5F">
              <w:rPr>
                <w:sz w:val="18"/>
                <w:szCs w:val="18"/>
              </w:rPr>
              <w:t>[ ]</w:t>
            </w:r>
          </w:p>
        </w:tc>
        <w:tc>
          <w:tcPr>
            <w:tcW w:w="659" w:type="dxa"/>
          </w:tcPr>
          <w:p w14:paraId="146FEBC2" w14:textId="77777777" w:rsidR="000D762E" w:rsidRPr="00C83C5F" w:rsidRDefault="000D762E" w:rsidP="0018508D">
            <w:pPr>
              <w:jc w:val="center"/>
              <w:rPr>
                <w:sz w:val="18"/>
                <w:szCs w:val="18"/>
              </w:rPr>
            </w:pPr>
            <w:r w:rsidRPr="00C83C5F">
              <w:rPr>
                <w:sz w:val="18"/>
                <w:szCs w:val="18"/>
              </w:rPr>
              <w:t>[ ]</w:t>
            </w:r>
          </w:p>
        </w:tc>
        <w:tc>
          <w:tcPr>
            <w:tcW w:w="7068" w:type="dxa"/>
          </w:tcPr>
          <w:p w14:paraId="24B431EB" w14:textId="77777777" w:rsidR="000D762E" w:rsidRPr="00C83C5F" w:rsidRDefault="000D762E" w:rsidP="000D762E">
            <w:pPr>
              <w:numPr>
                <w:ilvl w:val="0"/>
                <w:numId w:val="15"/>
              </w:numPr>
              <w:spacing w:after="0" w:line="240" w:lineRule="auto"/>
              <w:rPr>
                <w:sz w:val="18"/>
                <w:szCs w:val="18"/>
              </w:rPr>
            </w:pPr>
            <w:r w:rsidRPr="00C83C5F">
              <w:rPr>
                <w:sz w:val="18"/>
                <w:szCs w:val="18"/>
              </w:rPr>
              <w:t>The MST program has a 24 hour/day, 7-day/week on-call system to provide coverage when MST Therapists are on vacation or taking personal time. This system is staffed by members of the MST team.</w:t>
            </w:r>
          </w:p>
        </w:tc>
      </w:tr>
      <w:tr w:rsidR="000D762E" w:rsidRPr="00C83C5F" w14:paraId="2238A8B7" w14:textId="77777777" w:rsidTr="002D0167">
        <w:tc>
          <w:tcPr>
            <w:tcW w:w="795" w:type="dxa"/>
          </w:tcPr>
          <w:p w14:paraId="022F438A" w14:textId="77777777" w:rsidR="000D762E" w:rsidRPr="00C83C5F" w:rsidRDefault="000D762E" w:rsidP="0018508D">
            <w:pPr>
              <w:jc w:val="center"/>
              <w:rPr>
                <w:sz w:val="18"/>
                <w:szCs w:val="18"/>
              </w:rPr>
            </w:pPr>
            <w:r w:rsidRPr="00C83C5F">
              <w:rPr>
                <w:sz w:val="18"/>
                <w:szCs w:val="18"/>
              </w:rPr>
              <w:t>[ ]</w:t>
            </w:r>
          </w:p>
        </w:tc>
        <w:tc>
          <w:tcPr>
            <w:tcW w:w="659" w:type="dxa"/>
          </w:tcPr>
          <w:p w14:paraId="6A3EC771" w14:textId="77777777" w:rsidR="000D762E" w:rsidRPr="00C83C5F" w:rsidRDefault="000D762E" w:rsidP="0018508D">
            <w:pPr>
              <w:jc w:val="center"/>
              <w:rPr>
                <w:sz w:val="18"/>
                <w:szCs w:val="18"/>
              </w:rPr>
            </w:pPr>
            <w:r w:rsidRPr="00C83C5F">
              <w:rPr>
                <w:sz w:val="18"/>
                <w:szCs w:val="18"/>
              </w:rPr>
              <w:t>[ ]</w:t>
            </w:r>
          </w:p>
        </w:tc>
        <w:tc>
          <w:tcPr>
            <w:tcW w:w="7068" w:type="dxa"/>
          </w:tcPr>
          <w:p w14:paraId="057630BE" w14:textId="77777777" w:rsidR="000D762E" w:rsidRPr="00C83C5F" w:rsidRDefault="000D762E" w:rsidP="000D762E">
            <w:pPr>
              <w:numPr>
                <w:ilvl w:val="0"/>
                <w:numId w:val="15"/>
              </w:numPr>
              <w:spacing w:after="0" w:line="240" w:lineRule="auto"/>
              <w:rPr>
                <w:sz w:val="18"/>
                <w:szCs w:val="18"/>
              </w:rPr>
            </w:pPr>
            <w:r w:rsidRPr="00C83C5F">
              <w:rPr>
                <w:sz w:val="18"/>
                <w:szCs w:val="18"/>
              </w:rPr>
              <w:t xml:space="preserve">With the buy-in of other organizations and agencies, MST is able to “take the lead” for clinical decision making on each case. Stakeholders in the overall MST program have responsibility for initiating these collaborative relationships with other organizations and agencies while MST staff sustain them through ongoing, case-specific collaboration. </w:t>
            </w:r>
          </w:p>
        </w:tc>
      </w:tr>
      <w:tr w:rsidR="000D762E" w:rsidRPr="00C83C5F" w14:paraId="5FECB46B" w14:textId="77777777" w:rsidTr="002D0167">
        <w:tc>
          <w:tcPr>
            <w:tcW w:w="795" w:type="dxa"/>
          </w:tcPr>
          <w:p w14:paraId="72AD3717" w14:textId="77777777" w:rsidR="000D762E" w:rsidRPr="00C83C5F" w:rsidRDefault="000D762E" w:rsidP="0018508D">
            <w:pPr>
              <w:jc w:val="center"/>
              <w:rPr>
                <w:sz w:val="18"/>
                <w:szCs w:val="18"/>
              </w:rPr>
            </w:pPr>
            <w:r w:rsidRPr="00C83C5F">
              <w:rPr>
                <w:sz w:val="18"/>
                <w:szCs w:val="18"/>
              </w:rPr>
              <w:t>[ ]</w:t>
            </w:r>
          </w:p>
        </w:tc>
        <w:tc>
          <w:tcPr>
            <w:tcW w:w="659" w:type="dxa"/>
          </w:tcPr>
          <w:p w14:paraId="7A27598C" w14:textId="77777777" w:rsidR="000D762E" w:rsidRPr="00C83C5F" w:rsidRDefault="000D762E" w:rsidP="0018508D">
            <w:pPr>
              <w:jc w:val="center"/>
              <w:rPr>
                <w:sz w:val="18"/>
                <w:szCs w:val="18"/>
              </w:rPr>
            </w:pPr>
            <w:r w:rsidRPr="00C83C5F">
              <w:rPr>
                <w:sz w:val="18"/>
                <w:szCs w:val="18"/>
              </w:rPr>
              <w:t>[ ]</w:t>
            </w:r>
          </w:p>
        </w:tc>
        <w:tc>
          <w:tcPr>
            <w:tcW w:w="7068" w:type="dxa"/>
          </w:tcPr>
          <w:p w14:paraId="52A35B26" w14:textId="77777777" w:rsidR="000D762E" w:rsidRPr="00C83C5F" w:rsidRDefault="000D762E" w:rsidP="000D762E">
            <w:pPr>
              <w:numPr>
                <w:ilvl w:val="0"/>
                <w:numId w:val="15"/>
              </w:numPr>
              <w:spacing w:after="0" w:line="240" w:lineRule="auto"/>
              <w:rPr>
                <w:sz w:val="18"/>
                <w:szCs w:val="18"/>
              </w:rPr>
            </w:pPr>
            <w:r w:rsidRPr="00C83C5F">
              <w:rPr>
                <w:sz w:val="18"/>
                <w:szCs w:val="18"/>
              </w:rPr>
              <w:t>The MST program excludes youth living independently, referred for primarily psychiatric behaviors or have severe psychiatric problems, are actively suicidal, homicidal, or psychotic, referred primarily for sex offenses (in the absence of other antisocial/delinquent behaviors) and youth with moderate to severe autism.</w:t>
            </w:r>
          </w:p>
        </w:tc>
      </w:tr>
      <w:tr w:rsidR="000D762E" w:rsidRPr="00C83C5F" w14:paraId="29F85957" w14:textId="77777777" w:rsidTr="002D0167">
        <w:tc>
          <w:tcPr>
            <w:tcW w:w="795" w:type="dxa"/>
          </w:tcPr>
          <w:p w14:paraId="16D25121" w14:textId="77777777" w:rsidR="000D762E" w:rsidRPr="00C83C5F" w:rsidRDefault="000D762E" w:rsidP="0018508D">
            <w:pPr>
              <w:jc w:val="center"/>
              <w:rPr>
                <w:sz w:val="18"/>
                <w:szCs w:val="18"/>
              </w:rPr>
            </w:pPr>
            <w:r w:rsidRPr="00C83C5F">
              <w:rPr>
                <w:sz w:val="18"/>
                <w:szCs w:val="18"/>
              </w:rPr>
              <w:t>[ ]</w:t>
            </w:r>
          </w:p>
        </w:tc>
        <w:tc>
          <w:tcPr>
            <w:tcW w:w="659" w:type="dxa"/>
          </w:tcPr>
          <w:p w14:paraId="1D7F13D1" w14:textId="77777777" w:rsidR="000D762E" w:rsidRPr="00C83C5F" w:rsidRDefault="000D762E" w:rsidP="0018508D">
            <w:pPr>
              <w:jc w:val="center"/>
              <w:rPr>
                <w:sz w:val="18"/>
                <w:szCs w:val="18"/>
              </w:rPr>
            </w:pPr>
            <w:r w:rsidRPr="00C83C5F">
              <w:rPr>
                <w:sz w:val="18"/>
                <w:szCs w:val="18"/>
              </w:rPr>
              <w:t>[ ]</w:t>
            </w:r>
          </w:p>
        </w:tc>
        <w:tc>
          <w:tcPr>
            <w:tcW w:w="7068" w:type="dxa"/>
          </w:tcPr>
          <w:p w14:paraId="2F27EE93" w14:textId="77777777" w:rsidR="000D762E" w:rsidRPr="00C83C5F" w:rsidRDefault="000D762E" w:rsidP="000D762E">
            <w:pPr>
              <w:numPr>
                <w:ilvl w:val="0"/>
                <w:numId w:val="15"/>
              </w:numPr>
              <w:spacing w:after="0" w:line="240" w:lineRule="auto"/>
              <w:rPr>
                <w:sz w:val="18"/>
                <w:szCs w:val="18"/>
              </w:rPr>
            </w:pPr>
            <w:r w:rsidRPr="00C83C5F">
              <w:rPr>
                <w:sz w:val="18"/>
                <w:szCs w:val="18"/>
              </w:rPr>
              <w:t xml:space="preserve">Referrals to non-MST compatible programs (e.g. any form of mandated group treatment, day treatment programs, etc.) are not made while youth are in MST, especially on a “standard” or routine basis. </w:t>
            </w:r>
          </w:p>
        </w:tc>
      </w:tr>
      <w:tr w:rsidR="000D762E" w:rsidRPr="00C83C5F" w14:paraId="5F8508A5" w14:textId="77777777" w:rsidTr="002D0167">
        <w:tc>
          <w:tcPr>
            <w:tcW w:w="795" w:type="dxa"/>
          </w:tcPr>
          <w:p w14:paraId="37883393" w14:textId="77777777" w:rsidR="000D762E" w:rsidRPr="00C83C5F" w:rsidRDefault="000D762E" w:rsidP="0018508D">
            <w:pPr>
              <w:jc w:val="center"/>
              <w:rPr>
                <w:sz w:val="18"/>
                <w:szCs w:val="18"/>
              </w:rPr>
            </w:pPr>
            <w:r w:rsidRPr="00C83C5F">
              <w:rPr>
                <w:sz w:val="18"/>
                <w:szCs w:val="18"/>
              </w:rPr>
              <w:t>[ ]</w:t>
            </w:r>
          </w:p>
        </w:tc>
        <w:tc>
          <w:tcPr>
            <w:tcW w:w="659" w:type="dxa"/>
          </w:tcPr>
          <w:p w14:paraId="7F2F677D" w14:textId="77777777" w:rsidR="000D762E" w:rsidRPr="00C83C5F" w:rsidRDefault="000D762E" w:rsidP="0018508D">
            <w:pPr>
              <w:jc w:val="center"/>
              <w:rPr>
                <w:sz w:val="18"/>
                <w:szCs w:val="18"/>
              </w:rPr>
            </w:pPr>
            <w:r w:rsidRPr="00C83C5F">
              <w:rPr>
                <w:sz w:val="18"/>
                <w:szCs w:val="18"/>
              </w:rPr>
              <w:t>[ ]</w:t>
            </w:r>
          </w:p>
        </w:tc>
        <w:tc>
          <w:tcPr>
            <w:tcW w:w="7068" w:type="dxa"/>
          </w:tcPr>
          <w:p w14:paraId="58A2257D" w14:textId="77777777" w:rsidR="000D762E" w:rsidRPr="00C83C5F" w:rsidRDefault="000D762E" w:rsidP="000D762E">
            <w:pPr>
              <w:numPr>
                <w:ilvl w:val="0"/>
                <w:numId w:val="15"/>
              </w:numPr>
              <w:spacing w:after="0" w:line="240" w:lineRule="auto"/>
              <w:rPr>
                <w:sz w:val="18"/>
                <w:szCs w:val="18"/>
              </w:rPr>
            </w:pPr>
            <w:r w:rsidRPr="00C83C5F">
              <w:rPr>
                <w:sz w:val="18"/>
                <w:szCs w:val="18"/>
              </w:rPr>
              <w:t>MST program discharge criteria are outcome-based rather than duration-focused.</w:t>
            </w:r>
          </w:p>
        </w:tc>
      </w:tr>
      <w:tr w:rsidR="000D762E" w:rsidRPr="00C83C5F" w14:paraId="5D8D14C1" w14:textId="77777777" w:rsidTr="002D0167">
        <w:tc>
          <w:tcPr>
            <w:tcW w:w="795" w:type="dxa"/>
          </w:tcPr>
          <w:p w14:paraId="0DA992C9" w14:textId="77777777" w:rsidR="000D762E" w:rsidRPr="00C83C5F" w:rsidRDefault="000D762E" w:rsidP="0018508D">
            <w:pPr>
              <w:jc w:val="center"/>
              <w:rPr>
                <w:sz w:val="18"/>
                <w:szCs w:val="18"/>
              </w:rPr>
            </w:pPr>
            <w:r w:rsidRPr="00C83C5F">
              <w:rPr>
                <w:sz w:val="18"/>
                <w:szCs w:val="18"/>
              </w:rPr>
              <w:t>[ ]</w:t>
            </w:r>
          </w:p>
        </w:tc>
        <w:tc>
          <w:tcPr>
            <w:tcW w:w="659" w:type="dxa"/>
          </w:tcPr>
          <w:p w14:paraId="3D70F1A0" w14:textId="77777777" w:rsidR="000D762E" w:rsidRPr="00C83C5F" w:rsidRDefault="000D762E" w:rsidP="0018508D">
            <w:pPr>
              <w:jc w:val="center"/>
              <w:rPr>
                <w:sz w:val="18"/>
                <w:szCs w:val="18"/>
              </w:rPr>
            </w:pPr>
            <w:r w:rsidRPr="00C83C5F">
              <w:rPr>
                <w:sz w:val="18"/>
                <w:szCs w:val="18"/>
              </w:rPr>
              <w:t>[ ]</w:t>
            </w:r>
          </w:p>
        </w:tc>
        <w:tc>
          <w:tcPr>
            <w:tcW w:w="7068" w:type="dxa"/>
          </w:tcPr>
          <w:p w14:paraId="30F26157" w14:textId="77777777" w:rsidR="000D762E" w:rsidRPr="00C83C5F" w:rsidRDefault="000D762E" w:rsidP="000D762E">
            <w:pPr>
              <w:numPr>
                <w:ilvl w:val="0"/>
                <w:numId w:val="15"/>
              </w:numPr>
              <w:spacing w:after="0" w:line="240" w:lineRule="auto"/>
              <w:rPr>
                <w:sz w:val="18"/>
                <w:szCs w:val="18"/>
              </w:rPr>
            </w:pPr>
            <w:r w:rsidRPr="00C83C5F">
              <w:rPr>
                <w:sz w:val="18"/>
                <w:szCs w:val="18"/>
              </w:rPr>
              <w:t xml:space="preserve">Referrals for additional services after clients are discharged from the MST program are carefully planned and limited to those that can accomplish specific, well-defined goals. The assumption is that most MST cases should need minimal “formal” after-care services. </w:t>
            </w:r>
            <w:r w:rsidRPr="00C83C5F">
              <w:rPr>
                <w:sz w:val="18"/>
                <w:szCs w:val="18"/>
              </w:rPr>
              <w:fldChar w:fldCharType="begin"/>
            </w:r>
            <w:r w:rsidRPr="00C83C5F">
              <w:rPr>
                <w:sz w:val="18"/>
                <w:szCs w:val="18"/>
              </w:rPr>
              <w:instrText>ask \o</w:instrText>
            </w:r>
            <w:r w:rsidRPr="00C83C5F">
              <w:rPr>
                <w:sz w:val="18"/>
                <w:szCs w:val="18"/>
              </w:rPr>
              <w:fldChar w:fldCharType="end"/>
            </w:r>
          </w:p>
        </w:tc>
      </w:tr>
      <w:tr w:rsidR="000D762E" w:rsidRPr="00C83C5F" w14:paraId="35D66C35" w14:textId="77777777" w:rsidTr="002D0167">
        <w:tc>
          <w:tcPr>
            <w:tcW w:w="795" w:type="dxa"/>
          </w:tcPr>
          <w:p w14:paraId="08621B44" w14:textId="77777777" w:rsidR="000D762E" w:rsidRPr="00C83C5F" w:rsidRDefault="000D762E" w:rsidP="0018508D">
            <w:pPr>
              <w:jc w:val="center"/>
              <w:rPr>
                <w:sz w:val="18"/>
                <w:szCs w:val="18"/>
              </w:rPr>
            </w:pPr>
            <w:r w:rsidRPr="00C83C5F">
              <w:rPr>
                <w:sz w:val="18"/>
                <w:szCs w:val="18"/>
              </w:rPr>
              <w:t>[ ]</w:t>
            </w:r>
          </w:p>
        </w:tc>
        <w:tc>
          <w:tcPr>
            <w:tcW w:w="659" w:type="dxa"/>
          </w:tcPr>
          <w:p w14:paraId="36BCA970" w14:textId="77777777" w:rsidR="000D762E" w:rsidRPr="00C83C5F" w:rsidRDefault="000D762E" w:rsidP="0018508D">
            <w:pPr>
              <w:jc w:val="center"/>
              <w:rPr>
                <w:sz w:val="18"/>
                <w:szCs w:val="18"/>
              </w:rPr>
            </w:pPr>
            <w:r w:rsidRPr="00C83C5F">
              <w:rPr>
                <w:sz w:val="18"/>
                <w:szCs w:val="18"/>
              </w:rPr>
              <w:t>[ ]</w:t>
            </w:r>
          </w:p>
        </w:tc>
        <w:tc>
          <w:tcPr>
            <w:tcW w:w="7068" w:type="dxa"/>
          </w:tcPr>
          <w:p w14:paraId="7EBD0E31" w14:textId="77777777" w:rsidR="000D762E" w:rsidRPr="00C83C5F" w:rsidRDefault="000D762E" w:rsidP="000D762E">
            <w:pPr>
              <w:numPr>
                <w:ilvl w:val="0"/>
                <w:numId w:val="15"/>
              </w:numPr>
              <w:spacing w:after="0" w:line="240" w:lineRule="auto"/>
              <w:rPr>
                <w:sz w:val="18"/>
                <w:szCs w:val="18"/>
              </w:rPr>
            </w:pPr>
            <w:r w:rsidRPr="00C83C5F">
              <w:rPr>
                <w:sz w:val="18"/>
                <w:szCs w:val="18"/>
              </w:rPr>
              <w:t>All MST staff who have been working for more than 2 months participated in a 5-Day orientation training.</w:t>
            </w:r>
          </w:p>
        </w:tc>
      </w:tr>
      <w:tr w:rsidR="00174FD5" w:rsidRPr="00C83C5F" w14:paraId="7B237E00" w14:textId="77777777" w:rsidTr="00775610">
        <w:tc>
          <w:tcPr>
            <w:tcW w:w="8522" w:type="dxa"/>
            <w:gridSpan w:val="3"/>
          </w:tcPr>
          <w:p w14:paraId="6BA6058E" w14:textId="43548D2A" w:rsidR="00174FD5" w:rsidRPr="00C83C5F" w:rsidRDefault="00174FD5" w:rsidP="00174FD5">
            <w:pPr>
              <w:spacing w:after="0" w:line="240" w:lineRule="auto"/>
              <w:rPr>
                <w:sz w:val="18"/>
                <w:szCs w:val="18"/>
              </w:rPr>
            </w:pPr>
            <w:r w:rsidRPr="00C83C5F">
              <w:rPr>
                <w:b/>
                <w:sz w:val="18"/>
                <w:szCs w:val="18"/>
              </w:rPr>
              <w:t xml:space="preserve">If you answered no to any questions 3-18, please briefly describe the </w:t>
            </w:r>
            <w:r w:rsidR="00F37006" w:rsidRPr="00C83C5F">
              <w:rPr>
                <w:b/>
                <w:sz w:val="18"/>
                <w:szCs w:val="18"/>
              </w:rPr>
              <w:t>factors or considerations</w:t>
            </w:r>
            <w:r w:rsidRPr="00C83C5F">
              <w:rPr>
                <w:b/>
                <w:sz w:val="18"/>
                <w:szCs w:val="18"/>
              </w:rPr>
              <w:t>.</w:t>
            </w:r>
          </w:p>
          <w:p w14:paraId="5CAFEC19" w14:textId="77777777" w:rsidR="00174FD5" w:rsidRPr="00C83C5F" w:rsidRDefault="00174FD5" w:rsidP="00174FD5">
            <w:pPr>
              <w:spacing w:after="0" w:line="240" w:lineRule="auto"/>
              <w:rPr>
                <w:sz w:val="18"/>
                <w:szCs w:val="18"/>
              </w:rPr>
            </w:pPr>
          </w:p>
          <w:p w14:paraId="64015DD6" w14:textId="77777777" w:rsidR="00174FD5" w:rsidRPr="00C83C5F" w:rsidRDefault="00174FD5" w:rsidP="00174FD5">
            <w:pPr>
              <w:spacing w:after="0" w:line="240" w:lineRule="auto"/>
              <w:rPr>
                <w:sz w:val="18"/>
                <w:szCs w:val="18"/>
              </w:rPr>
            </w:pPr>
          </w:p>
          <w:p w14:paraId="2379C405" w14:textId="77777777" w:rsidR="00174FD5" w:rsidRPr="00C83C5F" w:rsidRDefault="00174FD5" w:rsidP="00174FD5">
            <w:pPr>
              <w:spacing w:after="0" w:line="240" w:lineRule="auto"/>
              <w:rPr>
                <w:sz w:val="18"/>
                <w:szCs w:val="18"/>
              </w:rPr>
            </w:pPr>
          </w:p>
          <w:p w14:paraId="5CD1E3F8" w14:textId="263573BE" w:rsidR="00174FD5" w:rsidRPr="00C83C5F" w:rsidRDefault="00174FD5" w:rsidP="00174FD5">
            <w:pPr>
              <w:spacing w:after="0" w:line="240" w:lineRule="auto"/>
              <w:rPr>
                <w:b/>
                <w:sz w:val="18"/>
                <w:szCs w:val="18"/>
              </w:rPr>
            </w:pPr>
          </w:p>
        </w:tc>
      </w:tr>
    </w:tbl>
    <w:p w14:paraId="7938E231" w14:textId="5FB70B2A" w:rsidR="000D762E" w:rsidRPr="00C83C5F" w:rsidRDefault="000D762E" w:rsidP="00CD6506">
      <w:pPr>
        <w:shd w:val="clear" w:color="auto" w:fill="FFFFFF" w:themeFill="background1"/>
        <w:spacing w:after="160" w:line="233" w:lineRule="atLeast"/>
        <w:rPr>
          <w:rFonts w:ascii="Arial" w:eastAsia="Times New Roman" w:hAnsi="Arial" w:cs="Arial"/>
          <w:b/>
          <w:bCs/>
          <w:i/>
          <w:iCs/>
          <w:color w:val="222222"/>
          <w:sz w:val="18"/>
          <w:szCs w:val="18"/>
        </w:rPr>
      </w:pPr>
      <w:r w:rsidRPr="00C83C5F">
        <w:rPr>
          <w:rFonts w:ascii="Arial" w:eastAsia="Times New Roman" w:hAnsi="Arial" w:cs="Arial"/>
          <w:b/>
          <w:bCs/>
          <w:i/>
          <w:iCs/>
          <w:color w:val="222222"/>
          <w:sz w:val="18"/>
          <w:szCs w:val="18"/>
        </w:rPr>
        <w:t xml:space="preserve"> </w:t>
      </w:r>
    </w:p>
    <w:p w14:paraId="57DA8529" w14:textId="4B33F517" w:rsidR="005060F8" w:rsidRPr="00C83C5F" w:rsidRDefault="00BA0252" w:rsidP="00174FD5">
      <w:pPr>
        <w:pStyle w:val="ListParagraph"/>
        <w:numPr>
          <w:ilvl w:val="0"/>
          <w:numId w:val="1"/>
        </w:numPr>
        <w:shd w:val="clear" w:color="auto" w:fill="FFFFFF" w:themeFill="background1"/>
        <w:spacing w:after="160" w:line="233" w:lineRule="atLeast"/>
        <w:rPr>
          <w:rFonts w:ascii="Arial" w:eastAsia="Times New Roman" w:hAnsi="Arial" w:cs="Arial"/>
          <w:b/>
          <w:bCs/>
          <w:i/>
          <w:iCs/>
          <w:color w:val="222222"/>
          <w:sz w:val="18"/>
          <w:szCs w:val="18"/>
        </w:rPr>
      </w:pPr>
      <w:r w:rsidRPr="00C83C5F">
        <w:rPr>
          <w:rFonts w:ascii="Arial" w:eastAsia="Times New Roman" w:hAnsi="Arial" w:cs="Arial"/>
          <w:b/>
          <w:bCs/>
          <w:i/>
          <w:color w:val="E36C0A" w:themeColor="accent6" w:themeShade="BF"/>
          <w:sz w:val="20"/>
          <w:szCs w:val="20"/>
        </w:rPr>
        <w:t xml:space="preserve">Other information, background, and goals for participation in this </w:t>
      </w:r>
      <w:r w:rsidR="00BE4CB4" w:rsidRPr="00C83C5F">
        <w:rPr>
          <w:rFonts w:ascii="Arial" w:eastAsia="Times New Roman" w:hAnsi="Arial" w:cs="Arial"/>
          <w:b/>
          <w:bCs/>
          <w:i/>
          <w:color w:val="E36C0A" w:themeColor="accent6" w:themeShade="BF"/>
          <w:sz w:val="20"/>
          <w:szCs w:val="20"/>
        </w:rPr>
        <w:t xml:space="preserve">expansion initiative </w:t>
      </w:r>
      <w:r w:rsidRPr="00C83C5F">
        <w:rPr>
          <w:rFonts w:ascii="Arial" w:eastAsia="Times New Roman" w:hAnsi="Arial" w:cs="Arial"/>
          <w:b/>
          <w:bCs/>
          <w:i/>
          <w:color w:val="E36C0A" w:themeColor="accent6" w:themeShade="BF"/>
          <w:sz w:val="20"/>
          <w:szCs w:val="20"/>
        </w:rPr>
        <w:t>or data that may be helpful.</w:t>
      </w:r>
      <w:r w:rsidRPr="00C83C5F">
        <w:rPr>
          <w:rFonts w:ascii="Arial" w:eastAsia="Times New Roman" w:hAnsi="Arial" w:cs="Arial"/>
          <w:b/>
          <w:bCs/>
          <w:color w:val="E36C0A" w:themeColor="accent6" w:themeShade="BF"/>
          <w:sz w:val="18"/>
          <w:szCs w:val="18"/>
        </w:rPr>
        <w:t xml:space="preserve"> </w:t>
      </w:r>
      <w:r w:rsidR="005060F8" w:rsidRPr="00C83C5F">
        <w:rPr>
          <w:rFonts w:ascii="Arial" w:eastAsia="Times New Roman" w:hAnsi="Arial" w:cs="Arial"/>
          <w:bCs/>
          <w:i/>
          <w:color w:val="222222"/>
          <w:sz w:val="18"/>
          <w:szCs w:val="18"/>
        </w:rPr>
        <w:t>(</w:t>
      </w:r>
      <w:r w:rsidR="005060F8" w:rsidRPr="00C83C5F">
        <w:rPr>
          <w:rFonts w:ascii="Arial" w:eastAsia="Times New Roman" w:hAnsi="Arial" w:cs="Arial"/>
          <w:i/>
          <w:iCs/>
          <w:color w:val="222222"/>
          <w:sz w:val="18"/>
          <w:szCs w:val="18"/>
        </w:rPr>
        <w:t>Please limit response to 750 words or less, excluding any attached data).</w:t>
      </w:r>
    </w:p>
    <w:p w14:paraId="75334B4F" w14:textId="5F4FAD61" w:rsidR="00174E74" w:rsidRPr="00CD6506" w:rsidRDefault="00AC2055" w:rsidP="00CD6506">
      <w:pPr>
        <w:shd w:val="clear" w:color="auto" w:fill="FFFFFF"/>
        <w:spacing w:after="160" w:line="233" w:lineRule="atLeast"/>
        <w:rPr>
          <w:rFonts w:ascii="Trebuchet MS" w:hAnsi="Trebuchet MS" w:cs="Times New Roman"/>
          <w:b/>
          <w:smallCaps/>
          <w:sz w:val="18"/>
          <w:szCs w:val="18"/>
        </w:rPr>
      </w:pPr>
      <w:r w:rsidRPr="00C83C5F">
        <w:rPr>
          <w:rFonts w:ascii="Arial" w:eastAsia="Times New Roman" w:hAnsi="Arial" w:cs="Arial"/>
          <w:color w:val="222222"/>
          <w:sz w:val="18"/>
          <w:szCs w:val="18"/>
        </w:rPr>
        <w:lastRenderedPageBreak/>
        <w:t xml:space="preserve">Please provide any additional information regarding your community’s interest in participating in this </w:t>
      </w:r>
      <w:r w:rsidR="00BE4CB4" w:rsidRPr="00C83C5F">
        <w:rPr>
          <w:rFonts w:ascii="Arial" w:eastAsia="Times New Roman" w:hAnsi="Arial" w:cs="Arial"/>
          <w:color w:val="222222"/>
          <w:sz w:val="18"/>
          <w:szCs w:val="18"/>
        </w:rPr>
        <w:t>initiative</w:t>
      </w:r>
      <w:r w:rsidR="002D0167" w:rsidRPr="00C83C5F">
        <w:rPr>
          <w:rFonts w:ascii="Arial" w:eastAsia="Times New Roman" w:hAnsi="Arial" w:cs="Arial"/>
          <w:color w:val="222222"/>
          <w:sz w:val="18"/>
          <w:szCs w:val="18"/>
        </w:rPr>
        <w:t xml:space="preserve"> or other information that would help us understand the how you would approach MST implementation in your community. If you plan to serve historically underserved populations,</w:t>
      </w:r>
      <w:r w:rsidR="00174CFF" w:rsidRPr="00C83C5F">
        <w:rPr>
          <w:rFonts w:ascii="Arial" w:eastAsia="Times New Roman" w:hAnsi="Arial" w:cs="Arial"/>
          <w:color w:val="222222"/>
          <w:sz w:val="18"/>
          <w:szCs w:val="18"/>
        </w:rPr>
        <w:t xml:space="preserve"> including but not limited to linguistically and culturally diverse populations.</w:t>
      </w:r>
      <w:r w:rsidR="002D0167" w:rsidRPr="00C83C5F">
        <w:rPr>
          <w:rFonts w:ascii="Arial" w:eastAsia="Times New Roman" w:hAnsi="Arial" w:cs="Arial"/>
          <w:color w:val="222222"/>
          <w:sz w:val="18"/>
          <w:szCs w:val="18"/>
        </w:rPr>
        <w:t xml:space="preserve"> </w:t>
      </w:r>
      <w:r w:rsidR="00174CFF" w:rsidRPr="00C83C5F">
        <w:rPr>
          <w:rFonts w:ascii="Arial" w:eastAsia="Times New Roman" w:hAnsi="Arial" w:cs="Arial"/>
          <w:color w:val="222222"/>
          <w:sz w:val="18"/>
          <w:szCs w:val="18"/>
        </w:rPr>
        <w:t>P</w:t>
      </w:r>
      <w:r w:rsidR="002D0167" w:rsidRPr="00C83C5F">
        <w:rPr>
          <w:rFonts w:ascii="Arial" w:eastAsia="Times New Roman" w:hAnsi="Arial" w:cs="Arial"/>
          <w:color w:val="222222"/>
          <w:sz w:val="18"/>
          <w:szCs w:val="18"/>
        </w:rPr>
        <w:t>lease describe here</w:t>
      </w:r>
      <w:r w:rsidR="00F5486C" w:rsidRPr="00C83C5F">
        <w:rPr>
          <w:rFonts w:ascii="Arial" w:eastAsia="Times New Roman" w:hAnsi="Arial" w:cs="Arial"/>
          <w:color w:val="222222"/>
          <w:sz w:val="18"/>
          <w:szCs w:val="18"/>
        </w:rPr>
        <w:t>.</w:t>
      </w:r>
    </w:p>
    <w:sectPr w:rsidR="00174E74" w:rsidRPr="00CD6506" w:rsidSect="0072406E">
      <w:headerReference w:type="default" r:id="rId14"/>
      <w:footerReference w:type="defaul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9BEAF" w14:textId="77777777" w:rsidR="00ED7266" w:rsidRDefault="00ED7266" w:rsidP="00DF5EDA">
      <w:pPr>
        <w:spacing w:after="0" w:line="240" w:lineRule="auto"/>
      </w:pPr>
      <w:r>
        <w:separator/>
      </w:r>
    </w:p>
  </w:endnote>
  <w:endnote w:type="continuationSeparator" w:id="0">
    <w:p w14:paraId="5FF4BCA6" w14:textId="77777777" w:rsidR="00ED7266" w:rsidRDefault="00ED7266" w:rsidP="00DF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59"/>
      <w:docPartObj>
        <w:docPartGallery w:val="Page Numbers (Bottom of Page)"/>
        <w:docPartUnique/>
      </w:docPartObj>
    </w:sdtPr>
    <w:sdtEndPr/>
    <w:sdtContent>
      <w:p w14:paraId="5ED42EFE" w14:textId="530DF8FD" w:rsidR="008B5A04" w:rsidRDefault="00EE6986">
        <w:pPr>
          <w:pStyle w:val="Footer"/>
          <w:jc w:val="center"/>
        </w:pPr>
        <w:r>
          <w:fldChar w:fldCharType="begin"/>
        </w:r>
        <w:r w:rsidR="00BE0430">
          <w:instrText xml:space="preserve"> PAGE   \* MERGEFORMAT </w:instrText>
        </w:r>
        <w:r>
          <w:fldChar w:fldCharType="separate"/>
        </w:r>
        <w:r w:rsidR="0000478D">
          <w:rPr>
            <w:noProof/>
          </w:rPr>
          <w:t>5</w:t>
        </w:r>
        <w:r>
          <w:rPr>
            <w:noProof/>
          </w:rPr>
          <w:fldChar w:fldCharType="end"/>
        </w:r>
      </w:p>
    </w:sdtContent>
  </w:sdt>
  <w:p w14:paraId="0D1BB8C4" w14:textId="77777777" w:rsidR="008B5A04" w:rsidRDefault="008B5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49F6" w14:textId="77777777" w:rsidR="00ED7266" w:rsidRDefault="00ED7266" w:rsidP="00DF5EDA">
      <w:pPr>
        <w:spacing w:after="0" w:line="240" w:lineRule="auto"/>
      </w:pPr>
      <w:r>
        <w:separator/>
      </w:r>
    </w:p>
  </w:footnote>
  <w:footnote w:type="continuationSeparator" w:id="0">
    <w:p w14:paraId="24F6179C" w14:textId="77777777" w:rsidR="00ED7266" w:rsidRDefault="00ED7266" w:rsidP="00DF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E04D" w14:textId="26048363" w:rsidR="005E7A69" w:rsidRDefault="0072406E" w:rsidP="000D56BF">
    <w:pPr>
      <w:pStyle w:val="Header"/>
      <w:rPr>
        <w:sz w:val="32"/>
        <w:szCs w:val="32"/>
      </w:rPr>
    </w:pPr>
    <w:r>
      <w:rPr>
        <w:noProof/>
      </w:rPr>
      <w:drawing>
        <wp:anchor distT="0" distB="0" distL="114300" distR="114300" simplePos="0" relativeHeight="251658240" behindDoc="1" locked="0" layoutInCell="1" allowOverlap="1" wp14:anchorId="3DC81707" wp14:editId="4271E254">
          <wp:simplePos x="0" y="0"/>
          <wp:positionH relativeFrom="column">
            <wp:posOffset>3697605</wp:posOffset>
          </wp:positionH>
          <wp:positionV relativeFrom="paragraph">
            <wp:posOffset>292100</wp:posOffset>
          </wp:positionV>
          <wp:extent cx="2362200" cy="772160"/>
          <wp:effectExtent l="0" t="0" r="0" b="8890"/>
          <wp:wrapTight wrapText="bothSides">
            <wp:wrapPolygon edited="0">
              <wp:start x="0" y="0"/>
              <wp:lineTo x="0" y="21316"/>
              <wp:lineTo x="21426" y="21316"/>
              <wp:lineTo x="21426" y="0"/>
              <wp:lineTo x="0" y="0"/>
            </wp:wrapPolygon>
          </wp:wrapTight>
          <wp:docPr id="10" name="Picture 1" descr="DUGSSW_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SSW_C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72160"/>
                  </a:xfrm>
                  <a:prstGeom prst="rect">
                    <a:avLst/>
                  </a:prstGeom>
                  <a:noFill/>
                </pic:spPr>
              </pic:pic>
            </a:graphicData>
          </a:graphic>
          <wp14:sizeRelH relativeFrom="page">
            <wp14:pctWidth>0</wp14:pctWidth>
          </wp14:sizeRelH>
          <wp14:sizeRelV relativeFrom="page">
            <wp14:pctHeight>0</wp14:pctHeight>
          </wp14:sizeRelV>
        </wp:anchor>
      </w:drawing>
    </w:r>
    <w:r w:rsidR="00493223">
      <w:rPr>
        <w:sz w:val="32"/>
        <w:szCs w:val="32"/>
      </w:rPr>
      <w:t xml:space="preserve">        </w:t>
    </w:r>
    <w:r>
      <w:rPr>
        <w:noProof/>
        <w:sz w:val="32"/>
        <w:szCs w:val="32"/>
      </w:rPr>
      <w:ptab w:relativeTo="margin" w:alignment="left" w:leader="none"/>
    </w:r>
    <w:r>
      <w:rPr>
        <w:noProof/>
        <w:sz w:val="32"/>
        <w:szCs w:val="32"/>
      </w:rPr>
      <w:ptab w:relativeTo="margin" w:alignment="left" w:leader="none"/>
    </w:r>
    <w:r w:rsidR="00493223">
      <w:rPr>
        <w:noProof/>
        <w:sz w:val="32"/>
        <w:szCs w:val="32"/>
      </w:rPr>
      <w:drawing>
        <wp:inline distT="0" distB="0" distL="0" distR="0" wp14:anchorId="21F92D64" wp14:editId="6F4F1756">
          <wp:extent cx="2019300" cy="8463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T.png"/>
                  <pic:cNvPicPr/>
                </pic:nvPicPr>
                <pic:blipFill>
                  <a:blip r:embed="rId2">
                    <a:extLst>
                      <a:ext uri="{28A0092B-C50C-407E-A947-70E740481C1C}">
                        <a14:useLocalDpi xmlns:a14="http://schemas.microsoft.com/office/drawing/2010/main" val="0"/>
                      </a:ext>
                    </a:extLst>
                  </a:blip>
                  <a:stretch>
                    <a:fillRect/>
                  </a:stretch>
                </pic:blipFill>
                <pic:spPr>
                  <a:xfrm>
                    <a:off x="0" y="0"/>
                    <a:ext cx="2022253" cy="847545"/>
                  </a:xfrm>
                  <a:prstGeom prst="rect">
                    <a:avLst/>
                  </a:prstGeom>
                  <a:noFill/>
                  <a:ln>
                    <a:noFill/>
                  </a:ln>
                </pic:spPr>
              </pic:pic>
            </a:graphicData>
          </a:graphic>
        </wp:inline>
      </w:drawing>
    </w:r>
  </w:p>
  <w:p w14:paraId="4F8ABBB8" w14:textId="77777777" w:rsidR="00493223" w:rsidRPr="00D40F6D" w:rsidRDefault="00493223" w:rsidP="000D56BF">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3B0D"/>
    <w:multiLevelType w:val="hybridMultilevel"/>
    <w:tmpl w:val="4C581F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87C95"/>
    <w:multiLevelType w:val="hybridMultilevel"/>
    <w:tmpl w:val="040232F8"/>
    <w:lvl w:ilvl="0" w:tplc="9D08D024">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21292"/>
    <w:multiLevelType w:val="hybridMultilevel"/>
    <w:tmpl w:val="A45C0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344A"/>
    <w:multiLevelType w:val="hybridMultilevel"/>
    <w:tmpl w:val="9B0C9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825FD"/>
    <w:multiLevelType w:val="hybridMultilevel"/>
    <w:tmpl w:val="5100CB46"/>
    <w:lvl w:ilvl="0" w:tplc="FA6CA97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B19D3"/>
    <w:multiLevelType w:val="hybridMultilevel"/>
    <w:tmpl w:val="0D7496EA"/>
    <w:lvl w:ilvl="0" w:tplc="1A02306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3E16F3"/>
    <w:multiLevelType w:val="hybridMultilevel"/>
    <w:tmpl w:val="5A5AACCA"/>
    <w:lvl w:ilvl="0" w:tplc="468A7B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2A74D6"/>
    <w:multiLevelType w:val="hybridMultilevel"/>
    <w:tmpl w:val="F8AA5D9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312403"/>
    <w:multiLevelType w:val="hybridMultilevel"/>
    <w:tmpl w:val="943A09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E85C01"/>
    <w:multiLevelType w:val="hybridMultilevel"/>
    <w:tmpl w:val="C600983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666D1EDB"/>
    <w:multiLevelType w:val="hybridMultilevel"/>
    <w:tmpl w:val="0D7496EA"/>
    <w:lvl w:ilvl="0" w:tplc="1A02306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787C65"/>
    <w:multiLevelType w:val="hybridMultilevel"/>
    <w:tmpl w:val="DD52410C"/>
    <w:lvl w:ilvl="0" w:tplc="CC38F3AE">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7636C"/>
    <w:multiLevelType w:val="hybridMultilevel"/>
    <w:tmpl w:val="D2FA58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E11171"/>
    <w:multiLevelType w:val="hybridMultilevel"/>
    <w:tmpl w:val="377CF8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508103E"/>
    <w:multiLevelType w:val="hybridMultilevel"/>
    <w:tmpl w:val="D738FAFE"/>
    <w:lvl w:ilvl="0" w:tplc="8F88E09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F501E2"/>
    <w:multiLevelType w:val="hybridMultilevel"/>
    <w:tmpl w:val="BE0446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1"/>
  </w:num>
  <w:num w:numId="4">
    <w:abstractNumId w:val="1"/>
  </w:num>
  <w:num w:numId="5">
    <w:abstractNumId w:val="2"/>
  </w:num>
  <w:num w:numId="6">
    <w:abstractNumId w:val="15"/>
  </w:num>
  <w:num w:numId="7">
    <w:abstractNumId w:val="9"/>
  </w:num>
  <w:num w:numId="8">
    <w:abstractNumId w:val="8"/>
  </w:num>
  <w:num w:numId="9">
    <w:abstractNumId w:val="14"/>
  </w:num>
  <w:num w:numId="10">
    <w:abstractNumId w:val="12"/>
  </w:num>
  <w:num w:numId="11">
    <w:abstractNumId w:val="4"/>
  </w:num>
  <w:num w:numId="12">
    <w:abstractNumId w:val="10"/>
  </w:num>
  <w:num w:numId="13">
    <w:abstractNumId w:val="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F3"/>
    <w:rsid w:val="0000478D"/>
    <w:rsid w:val="000071F9"/>
    <w:rsid w:val="0001106C"/>
    <w:rsid w:val="00011EA6"/>
    <w:rsid w:val="000172C8"/>
    <w:rsid w:val="00025F24"/>
    <w:rsid w:val="00037EF7"/>
    <w:rsid w:val="000630A4"/>
    <w:rsid w:val="00063C55"/>
    <w:rsid w:val="0006608C"/>
    <w:rsid w:val="000733C9"/>
    <w:rsid w:val="00084653"/>
    <w:rsid w:val="0008575D"/>
    <w:rsid w:val="000A54BA"/>
    <w:rsid w:val="000B3210"/>
    <w:rsid w:val="000C50C8"/>
    <w:rsid w:val="000D245B"/>
    <w:rsid w:val="000D56BF"/>
    <w:rsid w:val="000D728F"/>
    <w:rsid w:val="000D762E"/>
    <w:rsid w:val="000F02E2"/>
    <w:rsid w:val="000F1577"/>
    <w:rsid w:val="00130406"/>
    <w:rsid w:val="00137E02"/>
    <w:rsid w:val="001429FD"/>
    <w:rsid w:val="001437DC"/>
    <w:rsid w:val="00154F5A"/>
    <w:rsid w:val="00172D0C"/>
    <w:rsid w:val="00174CFF"/>
    <w:rsid w:val="00174E74"/>
    <w:rsid w:val="00174FD5"/>
    <w:rsid w:val="001A1AA8"/>
    <w:rsid w:val="001A5082"/>
    <w:rsid w:val="001A565F"/>
    <w:rsid w:val="001B06E1"/>
    <w:rsid w:val="001C2D60"/>
    <w:rsid w:val="001E181C"/>
    <w:rsid w:val="0021206D"/>
    <w:rsid w:val="00215802"/>
    <w:rsid w:val="0023478F"/>
    <w:rsid w:val="00243B13"/>
    <w:rsid w:val="002505AF"/>
    <w:rsid w:val="00251A55"/>
    <w:rsid w:val="00252C74"/>
    <w:rsid w:val="00263603"/>
    <w:rsid w:val="00264734"/>
    <w:rsid w:val="002710BE"/>
    <w:rsid w:val="00282C00"/>
    <w:rsid w:val="002873E1"/>
    <w:rsid w:val="002B5131"/>
    <w:rsid w:val="002B541F"/>
    <w:rsid w:val="002C058B"/>
    <w:rsid w:val="002C4F75"/>
    <w:rsid w:val="002D0167"/>
    <w:rsid w:val="002D2D3E"/>
    <w:rsid w:val="00304400"/>
    <w:rsid w:val="00323EE7"/>
    <w:rsid w:val="0032505D"/>
    <w:rsid w:val="00340555"/>
    <w:rsid w:val="0037265D"/>
    <w:rsid w:val="00377269"/>
    <w:rsid w:val="003936FA"/>
    <w:rsid w:val="003A18D5"/>
    <w:rsid w:val="003C0715"/>
    <w:rsid w:val="003D36B5"/>
    <w:rsid w:val="003D3A01"/>
    <w:rsid w:val="003E2E78"/>
    <w:rsid w:val="003F33F3"/>
    <w:rsid w:val="003F55D5"/>
    <w:rsid w:val="003F7AEE"/>
    <w:rsid w:val="0040525A"/>
    <w:rsid w:val="00411F68"/>
    <w:rsid w:val="004129FB"/>
    <w:rsid w:val="00417B2A"/>
    <w:rsid w:val="004327E0"/>
    <w:rsid w:val="004329CA"/>
    <w:rsid w:val="0044203F"/>
    <w:rsid w:val="00453C28"/>
    <w:rsid w:val="004541A6"/>
    <w:rsid w:val="00490759"/>
    <w:rsid w:val="00493223"/>
    <w:rsid w:val="004A196A"/>
    <w:rsid w:val="004A19EC"/>
    <w:rsid w:val="004A34BD"/>
    <w:rsid w:val="004B2AA1"/>
    <w:rsid w:val="004B44BE"/>
    <w:rsid w:val="004B4E20"/>
    <w:rsid w:val="004D4919"/>
    <w:rsid w:val="004E0221"/>
    <w:rsid w:val="005060F8"/>
    <w:rsid w:val="0051080F"/>
    <w:rsid w:val="005137D3"/>
    <w:rsid w:val="005224CF"/>
    <w:rsid w:val="0055058C"/>
    <w:rsid w:val="00556E85"/>
    <w:rsid w:val="0057331E"/>
    <w:rsid w:val="00574BD5"/>
    <w:rsid w:val="00581BA1"/>
    <w:rsid w:val="00586419"/>
    <w:rsid w:val="00592FAF"/>
    <w:rsid w:val="005A7383"/>
    <w:rsid w:val="005B036F"/>
    <w:rsid w:val="005B4995"/>
    <w:rsid w:val="005C15C7"/>
    <w:rsid w:val="005D22FF"/>
    <w:rsid w:val="005D7B88"/>
    <w:rsid w:val="005D7D8A"/>
    <w:rsid w:val="005E7A69"/>
    <w:rsid w:val="005F3D74"/>
    <w:rsid w:val="005F6D9B"/>
    <w:rsid w:val="00612F66"/>
    <w:rsid w:val="006164B3"/>
    <w:rsid w:val="0062113F"/>
    <w:rsid w:val="00633422"/>
    <w:rsid w:val="00653A3C"/>
    <w:rsid w:val="00666F4E"/>
    <w:rsid w:val="00683BD4"/>
    <w:rsid w:val="006912EF"/>
    <w:rsid w:val="006B1D79"/>
    <w:rsid w:val="006D5122"/>
    <w:rsid w:val="00700EAB"/>
    <w:rsid w:val="007042A8"/>
    <w:rsid w:val="0070643E"/>
    <w:rsid w:val="0072406E"/>
    <w:rsid w:val="007260A2"/>
    <w:rsid w:val="00732183"/>
    <w:rsid w:val="00733924"/>
    <w:rsid w:val="007420F9"/>
    <w:rsid w:val="00770B0C"/>
    <w:rsid w:val="00771A95"/>
    <w:rsid w:val="00776AB9"/>
    <w:rsid w:val="00794BA8"/>
    <w:rsid w:val="007A016D"/>
    <w:rsid w:val="007A05C4"/>
    <w:rsid w:val="007A1C7F"/>
    <w:rsid w:val="007A742E"/>
    <w:rsid w:val="007B6596"/>
    <w:rsid w:val="007C7F7E"/>
    <w:rsid w:val="008047DA"/>
    <w:rsid w:val="0081070D"/>
    <w:rsid w:val="00812A39"/>
    <w:rsid w:val="00820EAE"/>
    <w:rsid w:val="0082177A"/>
    <w:rsid w:val="00822D29"/>
    <w:rsid w:val="00832F2D"/>
    <w:rsid w:val="00863AC3"/>
    <w:rsid w:val="00870086"/>
    <w:rsid w:val="00873FCE"/>
    <w:rsid w:val="00883B9D"/>
    <w:rsid w:val="00886045"/>
    <w:rsid w:val="00896154"/>
    <w:rsid w:val="008A7954"/>
    <w:rsid w:val="008B00BD"/>
    <w:rsid w:val="008B5A04"/>
    <w:rsid w:val="008C1FC9"/>
    <w:rsid w:val="008D1B19"/>
    <w:rsid w:val="008F70E5"/>
    <w:rsid w:val="00904061"/>
    <w:rsid w:val="009258A9"/>
    <w:rsid w:val="0094409F"/>
    <w:rsid w:val="009665A2"/>
    <w:rsid w:val="00972F5F"/>
    <w:rsid w:val="00973D8A"/>
    <w:rsid w:val="009754AF"/>
    <w:rsid w:val="0098114D"/>
    <w:rsid w:val="00981560"/>
    <w:rsid w:val="0098398C"/>
    <w:rsid w:val="009A67EB"/>
    <w:rsid w:val="009C0741"/>
    <w:rsid w:val="009C4051"/>
    <w:rsid w:val="009C55FD"/>
    <w:rsid w:val="009D4CA8"/>
    <w:rsid w:val="00A029EA"/>
    <w:rsid w:val="00A10712"/>
    <w:rsid w:val="00A11AA6"/>
    <w:rsid w:val="00A1253E"/>
    <w:rsid w:val="00A47C8F"/>
    <w:rsid w:val="00A53C2D"/>
    <w:rsid w:val="00A6321E"/>
    <w:rsid w:val="00A718BE"/>
    <w:rsid w:val="00A900A1"/>
    <w:rsid w:val="00AA6C4A"/>
    <w:rsid w:val="00AA75F3"/>
    <w:rsid w:val="00AB3B2A"/>
    <w:rsid w:val="00AC2055"/>
    <w:rsid w:val="00AD4D75"/>
    <w:rsid w:val="00AD6868"/>
    <w:rsid w:val="00B0218E"/>
    <w:rsid w:val="00B06C0F"/>
    <w:rsid w:val="00B10721"/>
    <w:rsid w:val="00B121CB"/>
    <w:rsid w:val="00B30ED3"/>
    <w:rsid w:val="00B41201"/>
    <w:rsid w:val="00B44B8E"/>
    <w:rsid w:val="00B575CA"/>
    <w:rsid w:val="00B72074"/>
    <w:rsid w:val="00B95D19"/>
    <w:rsid w:val="00B97E00"/>
    <w:rsid w:val="00BA0252"/>
    <w:rsid w:val="00BB3698"/>
    <w:rsid w:val="00BD048D"/>
    <w:rsid w:val="00BE0430"/>
    <w:rsid w:val="00BE4CB4"/>
    <w:rsid w:val="00BE5E08"/>
    <w:rsid w:val="00BF1A5A"/>
    <w:rsid w:val="00BF48C6"/>
    <w:rsid w:val="00BF4FA1"/>
    <w:rsid w:val="00C00A3B"/>
    <w:rsid w:val="00C07050"/>
    <w:rsid w:val="00C237A7"/>
    <w:rsid w:val="00C612CC"/>
    <w:rsid w:val="00C77E67"/>
    <w:rsid w:val="00C82806"/>
    <w:rsid w:val="00C83C5F"/>
    <w:rsid w:val="00C87E44"/>
    <w:rsid w:val="00CA03D4"/>
    <w:rsid w:val="00CC115C"/>
    <w:rsid w:val="00CD3A68"/>
    <w:rsid w:val="00CD6506"/>
    <w:rsid w:val="00D13491"/>
    <w:rsid w:val="00D146E2"/>
    <w:rsid w:val="00D40F6D"/>
    <w:rsid w:val="00D43DE5"/>
    <w:rsid w:val="00D44912"/>
    <w:rsid w:val="00D51588"/>
    <w:rsid w:val="00D54A54"/>
    <w:rsid w:val="00D655D2"/>
    <w:rsid w:val="00D66CF3"/>
    <w:rsid w:val="00D67C5B"/>
    <w:rsid w:val="00D7625D"/>
    <w:rsid w:val="00D87DF0"/>
    <w:rsid w:val="00D9573F"/>
    <w:rsid w:val="00DA2333"/>
    <w:rsid w:val="00DA274A"/>
    <w:rsid w:val="00DC7380"/>
    <w:rsid w:val="00DD3F65"/>
    <w:rsid w:val="00DF5EDA"/>
    <w:rsid w:val="00E0332C"/>
    <w:rsid w:val="00E04C0B"/>
    <w:rsid w:val="00E21E20"/>
    <w:rsid w:val="00E37C81"/>
    <w:rsid w:val="00E431CD"/>
    <w:rsid w:val="00E665FE"/>
    <w:rsid w:val="00E666EE"/>
    <w:rsid w:val="00E73F84"/>
    <w:rsid w:val="00E804CB"/>
    <w:rsid w:val="00E837FA"/>
    <w:rsid w:val="00E848A8"/>
    <w:rsid w:val="00E90E8F"/>
    <w:rsid w:val="00E97BB7"/>
    <w:rsid w:val="00EB4130"/>
    <w:rsid w:val="00EC48A2"/>
    <w:rsid w:val="00ED7266"/>
    <w:rsid w:val="00EE1E7F"/>
    <w:rsid w:val="00EE6986"/>
    <w:rsid w:val="00F01F6F"/>
    <w:rsid w:val="00F23DD8"/>
    <w:rsid w:val="00F25BC8"/>
    <w:rsid w:val="00F35EBE"/>
    <w:rsid w:val="00F37006"/>
    <w:rsid w:val="00F37772"/>
    <w:rsid w:val="00F40E5C"/>
    <w:rsid w:val="00F5372A"/>
    <w:rsid w:val="00F5486C"/>
    <w:rsid w:val="00F77872"/>
    <w:rsid w:val="00F856F6"/>
    <w:rsid w:val="00F969B9"/>
    <w:rsid w:val="00FA0088"/>
    <w:rsid w:val="00FA4EF3"/>
    <w:rsid w:val="00FD7FD1"/>
    <w:rsid w:val="00FE73C1"/>
    <w:rsid w:val="010028E5"/>
    <w:rsid w:val="033BD645"/>
    <w:rsid w:val="0CB0CD73"/>
    <w:rsid w:val="0CF0CC77"/>
    <w:rsid w:val="0E2C160F"/>
    <w:rsid w:val="0FE52347"/>
    <w:rsid w:val="12749D35"/>
    <w:rsid w:val="17E6208F"/>
    <w:rsid w:val="182763B3"/>
    <w:rsid w:val="1B9923D6"/>
    <w:rsid w:val="1C78E54E"/>
    <w:rsid w:val="1CC6F180"/>
    <w:rsid w:val="1D31527A"/>
    <w:rsid w:val="1DD8C96B"/>
    <w:rsid w:val="1DFB98E5"/>
    <w:rsid w:val="20DFC0F0"/>
    <w:rsid w:val="2466FD1B"/>
    <w:rsid w:val="258D8884"/>
    <w:rsid w:val="26B9674A"/>
    <w:rsid w:val="2D17798A"/>
    <w:rsid w:val="2D41E799"/>
    <w:rsid w:val="2D6830DA"/>
    <w:rsid w:val="342CEBE9"/>
    <w:rsid w:val="38A6E8B0"/>
    <w:rsid w:val="3D97DFA6"/>
    <w:rsid w:val="43DF5B84"/>
    <w:rsid w:val="481E5E28"/>
    <w:rsid w:val="5034F520"/>
    <w:rsid w:val="51F3987E"/>
    <w:rsid w:val="539A7C55"/>
    <w:rsid w:val="541239B8"/>
    <w:rsid w:val="5F4E6D4D"/>
    <w:rsid w:val="60F0CFEE"/>
    <w:rsid w:val="6118F902"/>
    <w:rsid w:val="62CDE62D"/>
    <w:rsid w:val="62D61021"/>
    <w:rsid w:val="63706F88"/>
    <w:rsid w:val="6C594E0C"/>
    <w:rsid w:val="6D0B413E"/>
    <w:rsid w:val="6F393AE0"/>
    <w:rsid w:val="7A308C35"/>
    <w:rsid w:val="7A88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CB68"/>
  <w15:docId w15:val="{381D1643-6A6C-4B32-A772-F97B3FD0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26120835683615727msolistparagraph">
    <w:name w:val="m_-4726120835683615727msolistparagraph"/>
    <w:basedOn w:val="Normal"/>
    <w:rsid w:val="003F3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73F"/>
    <w:pPr>
      <w:ind w:left="720"/>
      <w:contextualSpacing/>
    </w:pPr>
  </w:style>
  <w:style w:type="paragraph" w:styleId="Header">
    <w:name w:val="header"/>
    <w:basedOn w:val="Normal"/>
    <w:link w:val="HeaderChar"/>
    <w:uiPriority w:val="99"/>
    <w:unhideWhenUsed/>
    <w:rsid w:val="00DF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DA"/>
  </w:style>
  <w:style w:type="paragraph" w:styleId="Footer">
    <w:name w:val="footer"/>
    <w:basedOn w:val="Normal"/>
    <w:link w:val="FooterChar"/>
    <w:unhideWhenUsed/>
    <w:rsid w:val="00DF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DA"/>
  </w:style>
  <w:style w:type="character" w:styleId="Hyperlink">
    <w:name w:val="Hyperlink"/>
    <w:basedOn w:val="DefaultParagraphFont"/>
    <w:uiPriority w:val="99"/>
    <w:unhideWhenUsed/>
    <w:rsid w:val="00556E85"/>
    <w:rPr>
      <w:color w:val="0000FF" w:themeColor="hyperlink"/>
      <w:u w:val="single"/>
    </w:rPr>
  </w:style>
  <w:style w:type="character" w:styleId="CommentReference">
    <w:name w:val="annotation reference"/>
    <w:basedOn w:val="DefaultParagraphFont"/>
    <w:uiPriority w:val="99"/>
    <w:semiHidden/>
    <w:unhideWhenUsed/>
    <w:rsid w:val="00E73F84"/>
    <w:rPr>
      <w:sz w:val="16"/>
      <w:szCs w:val="16"/>
    </w:rPr>
  </w:style>
  <w:style w:type="paragraph" w:styleId="CommentText">
    <w:name w:val="annotation text"/>
    <w:basedOn w:val="Normal"/>
    <w:link w:val="CommentTextChar"/>
    <w:uiPriority w:val="99"/>
    <w:unhideWhenUsed/>
    <w:rsid w:val="00E73F84"/>
    <w:pPr>
      <w:spacing w:line="240" w:lineRule="auto"/>
    </w:pPr>
    <w:rPr>
      <w:sz w:val="20"/>
      <w:szCs w:val="20"/>
    </w:rPr>
  </w:style>
  <w:style w:type="character" w:customStyle="1" w:styleId="CommentTextChar">
    <w:name w:val="Comment Text Char"/>
    <w:basedOn w:val="DefaultParagraphFont"/>
    <w:link w:val="CommentText"/>
    <w:uiPriority w:val="99"/>
    <w:rsid w:val="00E73F84"/>
    <w:rPr>
      <w:sz w:val="20"/>
      <w:szCs w:val="20"/>
    </w:rPr>
  </w:style>
  <w:style w:type="paragraph" w:styleId="CommentSubject">
    <w:name w:val="annotation subject"/>
    <w:basedOn w:val="CommentText"/>
    <w:next w:val="CommentText"/>
    <w:link w:val="CommentSubjectChar"/>
    <w:uiPriority w:val="99"/>
    <w:semiHidden/>
    <w:unhideWhenUsed/>
    <w:rsid w:val="00E73F84"/>
    <w:rPr>
      <w:b/>
      <w:bCs/>
    </w:rPr>
  </w:style>
  <w:style w:type="character" w:customStyle="1" w:styleId="CommentSubjectChar">
    <w:name w:val="Comment Subject Char"/>
    <w:basedOn w:val="CommentTextChar"/>
    <w:link w:val="CommentSubject"/>
    <w:uiPriority w:val="99"/>
    <w:semiHidden/>
    <w:rsid w:val="00E73F84"/>
    <w:rPr>
      <w:b/>
      <w:bCs/>
      <w:sz w:val="20"/>
      <w:szCs w:val="20"/>
    </w:rPr>
  </w:style>
  <w:style w:type="paragraph" w:styleId="BalloonText">
    <w:name w:val="Balloon Text"/>
    <w:basedOn w:val="Normal"/>
    <w:link w:val="BalloonTextChar"/>
    <w:uiPriority w:val="99"/>
    <w:semiHidden/>
    <w:unhideWhenUsed/>
    <w:rsid w:val="005E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84"/>
    <w:rPr>
      <w:rFonts w:ascii="Segoe UI" w:hAnsi="Segoe UI" w:cs="Segoe UI"/>
      <w:sz w:val="18"/>
      <w:szCs w:val="18"/>
    </w:rPr>
  </w:style>
  <w:style w:type="paragraph" w:styleId="Revision">
    <w:name w:val="Revision"/>
    <w:hidden/>
    <w:uiPriority w:val="99"/>
    <w:semiHidden/>
    <w:rsid w:val="00981560"/>
    <w:pPr>
      <w:spacing w:after="0" w:line="240" w:lineRule="auto"/>
    </w:pPr>
  </w:style>
  <w:style w:type="character" w:styleId="FollowedHyperlink">
    <w:name w:val="FollowedHyperlink"/>
    <w:basedOn w:val="DefaultParagraphFont"/>
    <w:uiPriority w:val="99"/>
    <w:semiHidden/>
    <w:unhideWhenUsed/>
    <w:rsid w:val="005B0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4786">
      <w:bodyDiv w:val="1"/>
      <w:marLeft w:val="0"/>
      <w:marRight w:val="0"/>
      <w:marTop w:val="0"/>
      <w:marBottom w:val="0"/>
      <w:divBdr>
        <w:top w:val="none" w:sz="0" w:space="0" w:color="auto"/>
        <w:left w:val="none" w:sz="0" w:space="0" w:color="auto"/>
        <w:bottom w:val="none" w:sz="0" w:space="0" w:color="auto"/>
        <w:right w:val="none" w:sz="0" w:space="0" w:color="auto"/>
      </w:divBdr>
    </w:div>
    <w:div w:id="1358965333">
      <w:bodyDiv w:val="1"/>
      <w:marLeft w:val="0"/>
      <w:marRight w:val="0"/>
      <w:marTop w:val="0"/>
      <w:marBottom w:val="0"/>
      <w:divBdr>
        <w:top w:val="none" w:sz="0" w:space="0" w:color="auto"/>
        <w:left w:val="none" w:sz="0" w:space="0" w:color="auto"/>
        <w:bottom w:val="none" w:sz="0" w:space="0" w:color="auto"/>
        <w:right w:val="none" w:sz="0" w:space="0" w:color="auto"/>
      </w:divBdr>
    </w:div>
    <w:div w:id="19195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fd.org/docs/FY_2018_JJS_Annual_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sw.cei@d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sw.cei@d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D1F667BB72D448DADA7732E5CE3C8" ma:contentTypeVersion="8" ma:contentTypeDescription="Create a new document." ma:contentTypeScope="" ma:versionID="3cd04e46bf8eea875d3abf91e18a5195">
  <xsd:schema xmlns:xsd="http://www.w3.org/2001/XMLSchema" xmlns:xs="http://www.w3.org/2001/XMLSchema" xmlns:p="http://schemas.microsoft.com/office/2006/metadata/properties" xmlns:ns2="5e82f618-69be-4ce2-a696-d1da93043f78" targetNamespace="http://schemas.microsoft.com/office/2006/metadata/properties" ma:root="true" ma:fieldsID="a8568f6cfee8b13b256a17829742a908" ns2:_="">
    <xsd:import namespace="5e82f618-69be-4ce2-a696-d1da93043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2f618-69be-4ce2-a696-d1da9304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2B37-77DE-4B5B-808F-011C21F61531}">
  <ds:schemaRefs>
    <ds:schemaRef ds:uri="http://schemas.microsoft.com/sharepoint/v3/contenttype/forms"/>
  </ds:schemaRefs>
</ds:datastoreItem>
</file>

<file path=customXml/itemProps2.xml><?xml version="1.0" encoding="utf-8"?>
<ds:datastoreItem xmlns:ds="http://schemas.openxmlformats.org/officeDocument/2006/customXml" ds:itemID="{FABB1FC9-C269-43BD-8E7A-2681063E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2f618-69be-4ce2-a696-d1da93043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CF958-F604-4C6B-8796-64A96F5114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750A3-1BB3-45E7-AD9B-3B8F1753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lowr</dc:creator>
  <cp:lastModifiedBy>Hilary Stim</cp:lastModifiedBy>
  <cp:revision>4</cp:revision>
  <dcterms:created xsi:type="dcterms:W3CDTF">2020-05-08T17:40:00Z</dcterms:created>
  <dcterms:modified xsi:type="dcterms:W3CDTF">2020-05-08T17:42:00Z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0x010100056D1F667BB72D448DADA7732E5CE3C8</vt:lpwstr>
  </property>
</Properties>
</file>