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1A8A" w14:textId="77777777" w:rsidR="00F576FF" w:rsidRDefault="00F576FF" w:rsidP="00567008">
      <w:pPr>
        <w:pStyle w:val="Heading1"/>
      </w:pPr>
    </w:p>
    <w:p w14:paraId="38651506" w14:textId="202434BC" w:rsidR="00F576FF" w:rsidRDefault="00B05CEA" w:rsidP="00F576FF">
      <w:pPr>
        <w:jc w:val="center"/>
        <w:rPr>
          <w:b/>
          <w:sz w:val="28"/>
          <w:szCs w:val="28"/>
        </w:rPr>
      </w:pPr>
      <w:r>
        <w:rPr>
          <w:b/>
          <w:noProof/>
          <w:sz w:val="28"/>
          <w:szCs w:val="28"/>
        </w:rPr>
        <w:drawing>
          <wp:inline distT="0" distB="0" distL="0" distR="0" wp14:anchorId="2807E5DE" wp14:editId="6D56A596">
            <wp:extent cx="6096000" cy="1246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IE_Logo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0" cy="1246632"/>
                    </a:xfrm>
                    <a:prstGeom prst="rect">
                      <a:avLst/>
                    </a:prstGeom>
                  </pic:spPr>
                </pic:pic>
              </a:graphicData>
            </a:graphic>
          </wp:inline>
        </w:drawing>
      </w:r>
    </w:p>
    <w:p w14:paraId="6C68704D" w14:textId="77777777" w:rsidR="008E4AB8" w:rsidRDefault="008E4AB8" w:rsidP="00E471D4">
      <w:pPr>
        <w:pStyle w:val="Title"/>
        <w:jc w:val="center"/>
      </w:pPr>
    </w:p>
    <w:p w14:paraId="72BBCD73" w14:textId="7DA9232B" w:rsidR="008E4AB8" w:rsidRDefault="00007197" w:rsidP="00E471D4">
      <w:pPr>
        <w:pStyle w:val="Title"/>
        <w:jc w:val="center"/>
      </w:pPr>
      <w:r>
        <w:t>Claims Download</w:t>
      </w:r>
      <w:r w:rsidR="00F576FF" w:rsidRPr="00446396">
        <w:t xml:space="preserve">: </w:t>
      </w:r>
    </w:p>
    <w:p w14:paraId="5C18DBBA" w14:textId="77777777" w:rsidR="00A3732A" w:rsidRDefault="002772EC" w:rsidP="00894C11">
      <w:pPr>
        <w:pStyle w:val="Title"/>
        <w:jc w:val="center"/>
      </w:pPr>
      <w:r>
        <w:t xml:space="preserve">Guiding </w:t>
      </w:r>
    </w:p>
    <w:p w14:paraId="4D2E3C22" w14:textId="6622B223" w:rsidR="00894C11" w:rsidRDefault="002772EC" w:rsidP="00894C11">
      <w:pPr>
        <w:pStyle w:val="Title"/>
        <w:jc w:val="center"/>
      </w:pPr>
      <w:r>
        <w:t>Principles</w:t>
      </w:r>
      <w:r w:rsidR="00894C11">
        <w:t xml:space="preserve"> </w:t>
      </w:r>
    </w:p>
    <w:p w14:paraId="08BBF8E9" w14:textId="6C3E19A2" w:rsidR="00F576FF" w:rsidRDefault="00D45D98" w:rsidP="00894C11">
      <w:pPr>
        <w:pStyle w:val="Title"/>
        <w:jc w:val="center"/>
        <w:rPr>
          <w:b/>
          <w:sz w:val="28"/>
          <w:szCs w:val="28"/>
        </w:rPr>
      </w:pPr>
      <w:r>
        <w:rPr>
          <w:b/>
          <w:sz w:val="28"/>
          <w:szCs w:val="28"/>
        </w:rPr>
        <w:t xml:space="preserve"> </w:t>
      </w:r>
      <w:r w:rsidR="00F576FF">
        <w:rPr>
          <w:b/>
          <w:sz w:val="28"/>
          <w:szCs w:val="28"/>
        </w:rPr>
        <w:br w:type="page"/>
      </w:r>
    </w:p>
    <w:p w14:paraId="2D3D135F" w14:textId="4629034F" w:rsidR="00ED0A03" w:rsidRDefault="00ED0A03" w:rsidP="00CB0C21">
      <w:pPr>
        <w:rPr>
          <w:rFonts w:ascii="Calibri" w:hAnsi="Calibri" w:cs="Calibri"/>
          <w:b/>
          <w:sz w:val="27"/>
          <w:szCs w:val="27"/>
        </w:rPr>
      </w:pPr>
      <w:r>
        <w:rPr>
          <w:rFonts w:ascii="Calibri" w:hAnsi="Calibri" w:cs="Calibri"/>
          <w:b/>
          <w:sz w:val="27"/>
          <w:szCs w:val="27"/>
        </w:rPr>
        <w:lastRenderedPageBreak/>
        <w:t>ABOUT AUGIE Group</w:t>
      </w:r>
    </w:p>
    <w:p w14:paraId="428780D1" w14:textId="77777777" w:rsidR="00643975" w:rsidRPr="00873BAE" w:rsidRDefault="00B85864" w:rsidP="00B85864">
      <w:pPr>
        <w:rPr>
          <w:sz w:val="20"/>
          <w:szCs w:val="20"/>
        </w:rPr>
      </w:pPr>
      <w:r w:rsidRPr="00873BAE">
        <w:rPr>
          <w:sz w:val="20"/>
          <w:szCs w:val="20"/>
        </w:rPr>
        <w:t xml:space="preserve">AUGIE Group is a community of communities who support the discussion and implementation of technology that improves the efficiency of the independent agent and broker distribution channel.  </w:t>
      </w:r>
    </w:p>
    <w:p w14:paraId="09A1BF6C" w14:textId="20A51643" w:rsidR="00B85864" w:rsidRPr="00873BAE" w:rsidRDefault="00B85864" w:rsidP="00B85864">
      <w:pPr>
        <w:rPr>
          <w:sz w:val="20"/>
          <w:szCs w:val="20"/>
        </w:rPr>
      </w:pPr>
      <w:r w:rsidRPr="00873BAE">
        <w:rPr>
          <w:sz w:val="20"/>
          <w:szCs w:val="20"/>
        </w:rPr>
        <w:t xml:space="preserve">AUGIE Group is the only forum where agents, brokers, carriers, MGA/Wholesalers, solution providers, association representatives and others may come together to discuss industry issues and opportunities.  AUGIE Group forum topics include </w:t>
      </w:r>
    </w:p>
    <w:p w14:paraId="48B771E6" w14:textId="4B5FAAC7" w:rsidR="00B85864" w:rsidRPr="00873BAE" w:rsidRDefault="00873BAE" w:rsidP="00CB0C21">
      <w:pPr>
        <w:pStyle w:val="ListParagraph"/>
        <w:numPr>
          <w:ilvl w:val="0"/>
          <w:numId w:val="43"/>
        </w:numPr>
        <w:rPr>
          <w:sz w:val="20"/>
          <w:szCs w:val="20"/>
        </w:rPr>
      </w:pPr>
      <w:r>
        <w:rPr>
          <w:sz w:val="20"/>
          <w:szCs w:val="20"/>
        </w:rPr>
        <w:t>K</w:t>
      </w:r>
      <w:r w:rsidRPr="00873BAE">
        <w:rPr>
          <w:sz w:val="20"/>
          <w:szCs w:val="20"/>
        </w:rPr>
        <w:t xml:space="preserve">ey </w:t>
      </w:r>
      <w:r w:rsidR="00B85864" w:rsidRPr="00873BAE">
        <w:rPr>
          <w:sz w:val="20"/>
          <w:szCs w:val="20"/>
        </w:rPr>
        <w:t xml:space="preserve">industry </w:t>
      </w:r>
      <w:r w:rsidR="007B18ED" w:rsidRPr="00873BAE">
        <w:rPr>
          <w:sz w:val="20"/>
          <w:szCs w:val="20"/>
        </w:rPr>
        <w:t>subjects</w:t>
      </w:r>
    </w:p>
    <w:p w14:paraId="022ED8C4" w14:textId="72A4EC70" w:rsidR="006A64CA" w:rsidRPr="00C43D7C" w:rsidRDefault="00873BAE" w:rsidP="006A64CA">
      <w:pPr>
        <w:pStyle w:val="ListParagraph"/>
        <w:numPr>
          <w:ilvl w:val="0"/>
          <w:numId w:val="43"/>
        </w:numPr>
        <w:spacing w:line="254" w:lineRule="auto"/>
        <w:rPr>
          <w:sz w:val="20"/>
          <w:szCs w:val="20"/>
        </w:rPr>
      </w:pPr>
      <w:r>
        <w:rPr>
          <w:sz w:val="20"/>
          <w:szCs w:val="20"/>
        </w:rPr>
        <w:t>E</w:t>
      </w:r>
      <w:r w:rsidRPr="00C43D7C">
        <w:rPr>
          <w:sz w:val="20"/>
          <w:szCs w:val="20"/>
        </w:rPr>
        <w:t xml:space="preserve">fficiency </w:t>
      </w:r>
      <w:r w:rsidR="006A64CA" w:rsidRPr="00C43D7C">
        <w:rPr>
          <w:sz w:val="20"/>
          <w:szCs w:val="20"/>
        </w:rPr>
        <w:t>issues that may be resolved through technology.  For example the sharing of data, documentation and information, by industry partners</w:t>
      </w:r>
    </w:p>
    <w:p w14:paraId="2BC12858" w14:textId="3664DEE0" w:rsidR="00AA553A" w:rsidRPr="00873BAE" w:rsidRDefault="00873BAE" w:rsidP="00CB0C21">
      <w:pPr>
        <w:pStyle w:val="ListParagraph"/>
        <w:numPr>
          <w:ilvl w:val="0"/>
          <w:numId w:val="43"/>
        </w:numPr>
        <w:rPr>
          <w:sz w:val="20"/>
          <w:szCs w:val="20"/>
        </w:rPr>
      </w:pPr>
      <w:r>
        <w:rPr>
          <w:sz w:val="20"/>
          <w:szCs w:val="20"/>
        </w:rPr>
        <w:t>A</w:t>
      </w:r>
      <w:r w:rsidRPr="00873BAE">
        <w:rPr>
          <w:sz w:val="20"/>
          <w:szCs w:val="20"/>
        </w:rPr>
        <w:t>dvocacy</w:t>
      </w:r>
      <w:r w:rsidR="006A64CA" w:rsidRPr="00873BAE">
        <w:rPr>
          <w:sz w:val="20"/>
          <w:szCs w:val="20"/>
        </w:rPr>
        <w:t xml:space="preserve">, communication, </w:t>
      </w:r>
      <w:r w:rsidR="007B18ED" w:rsidRPr="00873BAE">
        <w:rPr>
          <w:sz w:val="20"/>
          <w:szCs w:val="20"/>
        </w:rPr>
        <w:t xml:space="preserve">and </w:t>
      </w:r>
      <w:r w:rsidR="006A64CA" w:rsidRPr="00873BAE">
        <w:rPr>
          <w:sz w:val="20"/>
          <w:szCs w:val="20"/>
        </w:rPr>
        <w:t xml:space="preserve">how to reach more of the industry to assist them in understanding the business reasons for implementing </w:t>
      </w:r>
      <w:r w:rsidR="007B18ED" w:rsidRPr="00873BAE">
        <w:rPr>
          <w:sz w:val="20"/>
          <w:szCs w:val="20"/>
        </w:rPr>
        <w:t>and/</w:t>
      </w:r>
      <w:r w:rsidR="006A64CA" w:rsidRPr="00873BAE">
        <w:rPr>
          <w:sz w:val="20"/>
          <w:szCs w:val="20"/>
        </w:rPr>
        <w:t>or using the technology available to them</w:t>
      </w:r>
    </w:p>
    <w:p w14:paraId="273B5106" w14:textId="618E50DD" w:rsidR="00B85864" w:rsidRPr="0034686E" w:rsidRDefault="00B85864" w:rsidP="00AA553A">
      <w:pPr>
        <w:rPr>
          <w:sz w:val="20"/>
          <w:szCs w:val="20"/>
        </w:rPr>
      </w:pPr>
      <w:r w:rsidRPr="0034686E">
        <w:rPr>
          <w:sz w:val="20"/>
          <w:szCs w:val="20"/>
        </w:rPr>
        <w:t xml:space="preserve">AUGIE Group engages Ambassadors. AUGIE Group Ambassadors are individuals who assist in communicating, educating and speaking at industry events, on the topics discussed and documents developed by the AUGIE Group members. </w:t>
      </w:r>
    </w:p>
    <w:p w14:paraId="6078EE05" w14:textId="5EC9EF4C" w:rsidR="00253E2A" w:rsidRPr="00C43D7C" w:rsidRDefault="000217AC" w:rsidP="00CB0C21">
      <w:pPr>
        <w:rPr>
          <w:sz w:val="20"/>
          <w:szCs w:val="20"/>
        </w:rPr>
      </w:pPr>
      <w:r w:rsidRPr="0034686E">
        <w:rPr>
          <w:sz w:val="20"/>
          <w:szCs w:val="20"/>
        </w:rPr>
        <w:t>Individuals become members of AUGIE Group to be “in the know” and advance a great cause.  Everyone who participates in AUGIE Group is considered a member and there is no fee to participate in AUGIE Group.  Anyone, who has touch points in the independent agent and broker distribution channel, is invited to be a member of AUGIE.</w:t>
      </w:r>
    </w:p>
    <w:p w14:paraId="0EB5F743" w14:textId="3645597F" w:rsidR="00ED0A03" w:rsidRPr="00CB0C21" w:rsidRDefault="00ED0A03" w:rsidP="00B85864">
      <w:pPr>
        <w:rPr>
          <w:sz w:val="20"/>
          <w:szCs w:val="20"/>
        </w:rPr>
      </w:pPr>
      <w:r w:rsidRPr="00CB0C21">
        <w:rPr>
          <w:sz w:val="20"/>
          <w:szCs w:val="20"/>
        </w:rPr>
        <w:br w:type="page"/>
      </w:r>
    </w:p>
    <w:p w14:paraId="7FB81089" w14:textId="77777777" w:rsidR="00ED0A03" w:rsidRDefault="00ED0A03">
      <w:pPr>
        <w:rPr>
          <w:rFonts w:ascii="Calibri" w:hAnsi="Calibri" w:cs="Calibri"/>
          <w:b/>
          <w:sz w:val="27"/>
          <w:szCs w:val="27"/>
        </w:rPr>
      </w:pPr>
    </w:p>
    <w:sdt>
      <w:sdtPr>
        <w:rPr>
          <w:rFonts w:asciiTheme="minorHAnsi" w:eastAsiaTheme="minorEastAsia" w:hAnsiTheme="minorHAnsi" w:cstheme="minorBidi"/>
          <w:color w:val="auto"/>
          <w:sz w:val="22"/>
          <w:szCs w:val="22"/>
        </w:rPr>
        <w:id w:val="-1341378294"/>
        <w:docPartObj>
          <w:docPartGallery w:val="Table of Contents"/>
          <w:docPartUnique/>
        </w:docPartObj>
      </w:sdtPr>
      <w:sdtEndPr>
        <w:rPr>
          <w:b/>
          <w:bCs/>
          <w:noProof/>
        </w:rPr>
      </w:sdtEndPr>
      <w:sdtContent>
        <w:p w14:paraId="38A88374" w14:textId="1FD8B790" w:rsidR="00C05302" w:rsidRDefault="00C05302">
          <w:pPr>
            <w:pStyle w:val="TOCHeading"/>
          </w:pPr>
          <w:r>
            <w:t>Table of Contents</w:t>
          </w:r>
        </w:p>
        <w:p w14:paraId="3EE82C2F" w14:textId="14D147FD" w:rsidR="007C5656" w:rsidRDefault="00C05302">
          <w:pPr>
            <w:pStyle w:val="TOC1"/>
            <w:tabs>
              <w:tab w:val="right" w:leader="dot" w:pos="10070"/>
            </w:tabs>
            <w:rPr>
              <w:rFonts w:cstheme="minorBidi"/>
              <w:noProof/>
            </w:rPr>
          </w:pPr>
          <w:r>
            <w:fldChar w:fldCharType="begin"/>
          </w:r>
          <w:r>
            <w:instrText xml:space="preserve"> TOC \o "1-3" \h \z \u </w:instrText>
          </w:r>
          <w:r>
            <w:fldChar w:fldCharType="separate"/>
          </w:r>
          <w:hyperlink w:anchor="_Toc19537916" w:history="1">
            <w:r w:rsidR="007C5656" w:rsidRPr="00123111">
              <w:rPr>
                <w:rStyle w:val="Hyperlink"/>
                <w:noProof/>
              </w:rPr>
              <w:t>Purpose &amp; Goal of this document</w:t>
            </w:r>
            <w:r w:rsidR="007C5656">
              <w:rPr>
                <w:noProof/>
                <w:webHidden/>
              </w:rPr>
              <w:tab/>
            </w:r>
            <w:r w:rsidR="007C5656">
              <w:rPr>
                <w:noProof/>
                <w:webHidden/>
              </w:rPr>
              <w:fldChar w:fldCharType="begin"/>
            </w:r>
            <w:r w:rsidR="007C5656">
              <w:rPr>
                <w:noProof/>
                <w:webHidden/>
              </w:rPr>
              <w:instrText xml:space="preserve"> PAGEREF _Toc19537916 \h </w:instrText>
            </w:r>
            <w:r w:rsidR="007C5656">
              <w:rPr>
                <w:noProof/>
                <w:webHidden/>
              </w:rPr>
            </w:r>
            <w:r w:rsidR="007C5656">
              <w:rPr>
                <w:noProof/>
                <w:webHidden/>
              </w:rPr>
              <w:fldChar w:fldCharType="separate"/>
            </w:r>
            <w:r w:rsidR="007C5656">
              <w:rPr>
                <w:noProof/>
                <w:webHidden/>
              </w:rPr>
              <w:t>5</w:t>
            </w:r>
            <w:r w:rsidR="007C5656">
              <w:rPr>
                <w:noProof/>
                <w:webHidden/>
              </w:rPr>
              <w:fldChar w:fldCharType="end"/>
            </w:r>
          </w:hyperlink>
        </w:p>
        <w:p w14:paraId="6BF3D6A5" w14:textId="2DEEF693" w:rsidR="007C5656" w:rsidRDefault="00372EE6">
          <w:pPr>
            <w:pStyle w:val="TOC1"/>
            <w:tabs>
              <w:tab w:val="right" w:leader="dot" w:pos="10070"/>
            </w:tabs>
            <w:rPr>
              <w:rFonts w:cstheme="minorBidi"/>
              <w:noProof/>
            </w:rPr>
          </w:pPr>
          <w:hyperlink w:anchor="_Toc19537917" w:history="1">
            <w:r w:rsidR="007C5656" w:rsidRPr="00123111">
              <w:rPr>
                <w:rStyle w:val="Hyperlink"/>
                <w:noProof/>
              </w:rPr>
              <w:t>Key Stakeholders who should read this document</w:t>
            </w:r>
            <w:r w:rsidR="007C5656">
              <w:rPr>
                <w:noProof/>
                <w:webHidden/>
              </w:rPr>
              <w:tab/>
            </w:r>
            <w:r w:rsidR="007C5656">
              <w:rPr>
                <w:noProof/>
                <w:webHidden/>
              </w:rPr>
              <w:fldChar w:fldCharType="begin"/>
            </w:r>
            <w:r w:rsidR="007C5656">
              <w:rPr>
                <w:noProof/>
                <w:webHidden/>
              </w:rPr>
              <w:instrText xml:space="preserve"> PAGEREF _Toc19537917 \h </w:instrText>
            </w:r>
            <w:r w:rsidR="007C5656">
              <w:rPr>
                <w:noProof/>
                <w:webHidden/>
              </w:rPr>
            </w:r>
            <w:r w:rsidR="007C5656">
              <w:rPr>
                <w:noProof/>
                <w:webHidden/>
              </w:rPr>
              <w:fldChar w:fldCharType="separate"/>
            </w:r>
            <w:r w:rsidR="007C5656">
              <w:rPr>
                <w:noProof/>
                <w:webHidden/>
              </w:rPr>
              <w:t>5</w:t>
            </w:r>
            <w:r w:rsidR="007C5656">
              <w:rPr>
                <w:noProof/>
                <w:webHidden/>
              </w:rPr>
              <w:fldChar w:fldCharType="end"/>
            </w:r>
          </w:hyperlink>
        </w:p>
        <w:p w14:paraId="047E7467" w14:textId="51069947" w:rsidR="007C5656" w:rsidRDefault="00372EE6">
          <w:pPr>
            <w:pStyle w:val="TOC1"/>
            <w:tabs>
              <w:tab w:val="right" w:leader="dot" w:pos="10070"/>
            </w:tabs>
            <w:rPr>
              <w:rFonts w:cstheme="minorBidi"/>
              <w:noProof/>
            </w:rPr>
          </w:pPr>
          <w:hyperlink w:anchor="_Toc19537918" w:history="1">
            <w:r w:rsidR="007C5656" w:rsidRPr="00123111">
              <w:rPr>
                <w:rStyle w:val="Hyperlink"/>
                <w:noProof/>
              </w:rPr>
              <w:t>What is Claims Download?</w:t>
            </w:r>
            <w:r w:rsidR="007C5656">
              <w:rPr>
                <w:noProof/>
                <w:webHidden/>
              </w:rPr>
              <w:tab/>
            </w:r>
            <w:r w:rsidR="007C5656">
              <w:rPr>
                <w:noProof/>
                <w:webHidden/>
              </w:rPr>
              <w:fldChar w:fldCharType="begin"/>
            </w:r>
            <w:r w:rsidR="007C5656">
              <w:rPr>
                <w:noProof/>
                <w:webHidden/>
              </w:rPr>
              <w:instrText xml:space="preserve"> PAGEREF _Toc19537918 \h </w:instrText>
            </w:r>
            <w:r w:rsidR="007C5656">
              <w:rPr>
                <w:noProof/>
                <w:webHidden/>
              </w:rPr>
            </w:r>
            <w:r w:rsidR="007C5656">
              <w:rPr>
                <w:noProof/>
                <w:webHidden/>
              </w:rPr>
              <w:fldChar w:fldCharType="separate"/>
            </w:r>
            <w:r w:rsidR="007C5656">
              <w:rPr>
                <w:noProof/>
                <w:webHidden/>
              </w:rPr>
              <w:t>6</w:t>
            </w:r>
            <w:r w:rsidR="007C5656">
              <w:rPr>
                <w:noProof/>
                <w:webHidden/>
              </w:rPr>
              <w:fldChar w:fldCharType="end"/>
            </w:r>
          </w:hyperlink>
        </w:p>
        <w:p w14:paraId="02443BA9" w14:textId="10C096CA" w:rsidR="007C5656" w:rsidRDefault="00372EE6">
          <w:pPr>
            <w:pStyle w:val="TOC2"/>
            <w:tabs>
              <w:tab w:val="right" w:leader="dot" w:pos="10070"/>
            </w:tabs>
            <w:rPr>
              <w:rFonts w:cstheme="minorBidi"/>
              <w:noProof/>
            </w:rPr>
          </w:pPr>
          <w:hyperlink w:anchor="_Toc19537919" w:history="1">
            <w:r w:rsidR="007C5656" w:rsidRPr="00123111">
              <w:rPr>
                <w:rStyle w:val="Hyperlink"/>
                <w:noProof/>
              </w:rPr>
              <w:t>Claims download is implemented based on six categories of information or transaction types:</w:t>
            </w:r>
            <w:r w:rsidR="007C5656">
              <w:rPr>
                <w:noProof/>
                <w:webHidden/>
              </w:rPr>
              <w:tab/>
            </w:r>
            <w:r w:rsidR="007C5656">
              <w:rPr>
                <w:noProof/>
                <w:webHidden/>
              </w:rPr>
              <w:fldChar w:fldCharType="begin"/>
            </w:r>
            <w:r w:rsidR="007C5656">
              <w:rPr>
                <w:noProof/>
                <w:webHidden/>
              </w:rPr>
              <w:instrText xml:space="preserve"> PAGEREF _Toc19537919 \h </w:instrText>
            </w:r>
            <w:r w:rsidR="007C5656">
              <w:rPr>
                <w:noProof/>
                <w:webHidden/>
              </w:rPr>
            </w:r>
            <w:r w:rsidR="007C5656">
              <w:rPr>
                <w:noProof/>
                <w:webHidden/>
              </w:rPr>
              <w:fldChar w:fldCharType="separate"/>
            </w:r>
            <w:r w:rsidR="007C5656">
              <w:rPr>
                <w:noProof/>
                <w:webHidden/>
              </w:rPr>
              <w:t>6</w:t>
            </w:r>
            <w:r w:rsidR="007C5656">
              <w:rPr>
                <w:noProof/>
                <w:webHidden/>
              </w:rPr>
              <w:fldChar w:fldCharType="end"/>
            </w:r>
          </w:hyperlink>
        </w:p>
        <w:p w14:paraId="0EB16444" w14:textId="31AE870F" w:rsidR="007C5656" w:rsidRDefault="00372EE6">
          <w:pPr>
            <w:pStyle w:val="TOC2"/>
            <w:tabs>
              <w:tab w:val="right" w:leader="dot" w:pos="10070"/>
            </w:tabs>
            <w:rPr>
              <w:rFonts w:cstheme="minorBidi"/>
              <w:noProof/>
            </w:rPr>
          </w:pPr>
          <w:hyperlink w:anchor="_Toc19537920" w:history="1">
            <w:r w:rsidR="007C5656" w:rsidRPr="00123111">
              <w:rPr>
                <w:rStyle w:val="Hyperlink"/>
                <w:noProof/>
              </w:rPr>
              <w:t>Events that Trigger a Claim Download transactions:</w:t>
            </w:r>
            <w:r w:rsidR="007C5656">
              <w:rPr>
                <w:noProof/>
                <w:webHidden/>
              </w:rPr>
              <w:tab/>
            </w:r>
            <w:r w:rsidR="007C5656">
              <w:rPr>
                <w:noProof/>
                <w:webHidden/>
              </w:rPr>
              <w:fldChar w:fldCharType="begin"/>
            </w:r>
            <w:r w:rsidR="007C5656">
              <w:rPr>
                <w:noProof/>
                <w:webHidden/>
              </w:rPr>
              <w:instrText xml:space="preserve"> PAGEREF _Toc19537920 \h </w:instrText>
            </w:r>
            <w:r w:rsidR="007C5656">
              <w:rPr>
                <w:noProof/>
                <w:webHidden/>
              </w:rPr>
            </w:r>
            <w:r w:rsidR="007C5656">
              <w:rPr>
                <w:noProof/>
                <w:webHidden/>
              </w:rPr>
              <w:fldChar w:fldCharType="separate"/>
            </w:r>
            <w:r w:rsidR="007C5656">
              <w:rPr>
                <w:noProof/>
                <w:webHidden/>
              </w:rPr>
              <w:t>6</w:t>
            </w:r>
            <w:r w:rsidR="007C5656">
              <w:rPr>
                <w:noProof/>
                <w:webHidden/>
              </w:rPr>
              <w:fldChar w:fldCharType="end"/>
            </w:r>
          </w:hyperlink>
        </w:p>
        <w:p w14:paraId="46603C14" w14:textId="76B7C414" w:rsidR="007C5656" w:rsidRDefault="00372EE6">
          <w:pPr>
            <w:pStyle w:val="TOC1"/>
            <w:tabs>
              <w:tab w:val="right" w:leader="dot" w:pos="10070"/>
            </w:tabs>
            <w:rPr>
              <w:rFonts w:cstheme="minorBidi"/>
              <w:noProof/>
            </w:rPr>
          </w:pPr>
          <w:hyperlink w:anchor="_Toc19537921" w:history="1">
            <w:r w:rsidR="007C5656" w:rsidRPr="00123111">
              <w:rPr>
                <w:rStyle w:val="Hyperlink"/>
                <w:noProof/>
              </w:rPr>
              <w:t>Why is Claim Download important to the industry?</w:t>
            </w:r>
            <w:r w:rsidR="007C5656">
              <w:rPr>
                <w:noProof/>
                <w:webHidden/>
              </w:rPr>
              <w:tab/>
            </w:r>
            <w:r w:rsidR="007C5656">
              <w:rPr>
                <w:noProof/>
                <w:webHidden/>
              </w:rPr>
              <w:fldChar w:fldCharType="begin"/>
            </w:r>
            <w:r w:rsidR="007C5656">
              <w:rPr>
                <w:noProof/>
                <w:webHidden/>
              </w:rPr>
              <w:instrText xml:space="preserve"> PAGEREF _Toc19537921 \h </w:instrText>
            </w:r>
            <w:r w:rsidR="007C5656">
              <w:rPr>
                <w:noProof/>
                <w:webHidden/>
              </w:rPr>
            </w:r>
            <w:r w:rsidR="007C5656">
              <w:rPr>
                <w:noProof/>
                <w:webHidden/>
              </w:rPr>
              <w:fldChar w:fldCharType="separate"/>
            </w:r>
            <w:r w:rsidR="007C5656">
              <w:rPr>
                <w:noProof/>
                <w:webHidden/>
              </w:rPr>
              <w:t>6</w:t>
            </w:r>
            <w:r w:rsidR="007C5656">
              <w:rPr>
                <w:noProof/>
                <w:webHidden/>
              </w:rPr>
              <w:fldChar w:fldCharType="end"/>
            </w:r>
          </w:hyperlink>
        </w:p>
        <w:p w14:paraId="74ED9EA8" w14:textId="2E59F986" w:rsidR="007C5656" w:rsidRDefault="00372EE6">
          <w:pPr>
            <w:pStyle w:val="TOC2"/>
            <w:tabs>
              <w:tab w:val="right" w:leader="dot" w:pos="10070"/>
            </w:tabs>
            <w:rPr>
              <w:rFonts w:cstheme="minorBidi"/>
              <w:noProof/>
            </w:rPr>
          </w:pPr>
          <w:hyperlink w:anchor="_Toc19537922" w:history="1">
            <w:r w:rsidR="007C5656" w:rsidRPr="00123111">
              <w:rPr>
                <w:rStyle w:val="Hyperlink"/>
                <w:noProof/>
              </w:rPr>
              <w:t>For agents:</w:t>
            </w:r>
            <w:r w:rsidR="007C5656">
              <w:rPr>
                <w:noProof/>
                <w:webHidden/>
              </w:rPr>
              <w:tab/>
            </w:r>
            <w:r w:rsidR="007C5656">
              <w:rPr>
                <w:noProof/>
                <w:webHidden/>
              </w:rPr>
              <w:fldChar w:fldCharType="begin"/>
            </w:r>
            <w:r w:rsidR="007C5656">
              <w:rPr>
                <w:noProof/>
                <w:webHidden/>
              </w:rPr>
              <w:instrText xml:space="preserve"> PAGEREF _Toc19537922 \h </w:instrText>
            </w:r>
            <w:r w:rsidR="007C5656">
              <w:rPr>
                <w:noProof/>
                <w:webHidden/>
              </w:rPr>
            </w:r>
            <w:r w:rsidR="007C5656">
              <w:rPr>
                <w:noProof/>
                <w:webHidden/>
              </w:rPr>
              <w:fldChar w:fldCharType="separate"/>
            </w:r>
            <w:r w:rsidR="007C5656">
              <w:rPr>
                <w:noProof/>
                <w:webHidden/>
              </w:rPr>
              <w:t>6</w:t>
            </w:r>
            <w:r w:rsidR="007C5656">
              <w:rPr>
                <w:noProof/>
                <w:webHidden/>
              </w:rPr>
              <w:fldChar w:fldCharType="end"/>
            </w:r>
          </w:hyperlink>
        </w:p>
        <w:p w14:paraId="5AEC999A" w14:textId="290539F9" w:rsidR="007C5656" w:rsidRDefault="00372EE6">
          <w:pPr>
            <w:pStyle w:val="TOC2"/>
            <w:tabs>
              <w:tab w:val="right" w:leader="dot" w:pos="10070"/>
            </w:tabs>
            <w:rPr>
              <w:rFonts w:cstheme="minorBidi"/>
              <w:noProof/>
            </w:rPr>
          </w:pPr>
          <w:hyperlink w:anchor="_Toc19537923" w:history="1">
            <w:r w:rsidR="007C5656" w:rsidRPr="00123111">
              <w:rPr>
                <w:rStyle w:val="Hyperlink"/>
                <w:noProof/>
              </w:rPr>
              <w:t>For carriers:</w:t>
            </w:r>
            <w:r w:rsidR="007C5656">
              <w:rPr>
                <w:noProof/>
                <w:webHidden/>
              </w:rPr>
              <w:tab/>
            </w:r>
            <w:r w:rsidR="007C5656">
              <w:rPr>
                <w:noProof/>
                <w:webHidden/>
              </w:rPr>
              <w:fldChar w:fldCharType="begin"/>
            </w:r>
            <w:r w:rsidR="007C5656">
              <w:rPr>
                <w:noProof/>
                <w:webHidden/>
              </w:rPr>
              <w:instrText xml:space="preserve"> PAGEREF _Toc19537923 \h </w:instrText>
            </w:r>
            <w:r w:rsidR="007C5656">
              <w:rPr>
                <w:noProof/>
                <w:webHidden/>
              </w:rPr>
            </w:r>
            <w:r w:rsidR="007C5656">
              <w:rPr>
                <w:noProof/>
                <w:webHidden/>
              </w:rPr>
              <w:fldChar w:fldCharType="separate"/>
            </w:r>
            <w:r w:rsidR="007C5656">
              <w:rPr>
                <w:noProof/>
                <w:webHidden/>
              </w:rPr>
              <w:t>7</w:t>
            </w:r>
            <w:r w:rsidR="007C5656">
              <w:rPr>
                <w:noProof/>
                <w:webHidden/>
              </w:rPr>
              <w:fldChar w:fldCharType="end"/>
            </w:r>
          </w:hyperlink>
        </w:p>
        <w:p w14:paraId="41CD8B7A" w14:textId="610482E7" w:rsidR="007C5656" w:rsidRDefault="00372EE6">
          <w:pPr>
            <w:pStyle w:val="TOC2"/>
            <w:tabs>
              <w:tab w:val="right" w:leader="dot" w:pos="10070"/>
            </w:tabs>
            <w:rPr>
              <w:rFonts w:cstheme="minorBidi"/>
              <w:noProof/>
            </w:rPr>
          </w:pPr>
          <w:hyperlink w:anchor="_Toc19537924" w:history="1">
            <w:r w:rsidR="007C5656" w:rsidRPr="00123111">
              <w:rPr>
                <w:rStyle w:val="Hyperlink"/>
                <w:noProof/>
              </w:rPr>
              <w:t>For vendor partners</w:t>
            </w:r>
            <w:r w:rsidR="007C5656">
              <w:rPr>
                <w:noProof/>
                <w:webHidden/>
              </w:rPr>
              <w:tab/>
            </w:r>
            <w:r w:rsidR="007C5656">
              <w:rPr>
                <w:noProof/>
                <w:webHidden/>
              </w:rPr>
              <w:fldChar w:fldCharType="begin"/>
            </w:r>
            <w:r w:rsidR="007C5656">
              <w:rPr>
                <w:noProof/>
                <w:webHidden/>
              </w:rPr>
              <w:instrText xml:space="preserve"> PAGEREF _Toc19537924 \h </w:instrText>
            </w:r>
            <w:r w:rsidR="007C5656">
              <w:rPr>
                <w:noProof/>
                <w:webHidden/>
              </w:rPr>
            </w:r>
            <w:r w:rsidR="007C5656">
              <w:rPr>
                <w:noProof/>
                <w:webHidden/>
              </w:rPr>
              <w:fldChar w:fldCharType="separate"/>
            </w:r>
            <w:r w:rsidR="007C5656">
              <w:rPr>
                <w:noProof/>
                <w:webHidden/>
              </w:rPr>
              <w:t>7</w:t>
            </w:r>
            <w:r w:rsidR="007C5656">
              <w:rPr>
                <w:noProof/>
                <w:webHidden/>
              </w:rPr>
              <w:fldChar w:fldCharType="end"/>
            </w:r>
          </w:hyperlink>
        </w:p>
        <w:p w14:paraId="056C9BB2" w14:textId="57AAAA6D" w:rsidR="007C5656" w:rsidRDefault="00372EE6">
          <w:pPr>
            <w:pStyle w:val="TOC1"/>
            <w:tabs>
              <w:tab w:val="right" w:leader="dot" w:pos="10070"/>
            </w:tabs>
            <w:rPr>
              <w:rFonts w:cstheme="minorBidi"/>
              <w:noProof/>
            </w:rPr>
          </w:pPr>
          <w:hyperlink w:anchor="_Toc19537925" w:history="1">
            <w:r w:rsidR="007C5656" w:rsidRPr="00123111">
              <w:rPr>
                <w:rStyle w:val="Hyperlink"/>
                <w:noProof/>
              </w:rPr>
              <w:t>How often are claims download be sent?</w:t>
            </w:r>
            <w:r w:rsidR="007C5656">
              <w:rPr>
                <w:noProof/>
                <w:webHidden/>
              </w:rPr>
              <w:tab/>
            </w:r>
            <w:r w:rsidR="007C5656">
              <w:rPr>
                <w:noProof/>
                <w:webHidden/>
              </w:rPr>
              <w:fldChar w:fldCharType="begin"/>
            </w:r>
            <w:r w:rsidR="007C5656">
              <w:rPr>
                <w:noProof/>
                <w:webHidden/>
              </w:rPr>
              <w:instrText xml:space="preserve"> PAGEREF _Toc19537925 \h </w:instrText>
            </w:r>
            <w:r w:rsidR="007C5656">
              <w:rPr>
                <w:noProof/>
                <w:webHidden/>
              </w:rPr>
            </w:r>
            <w:r w:rsidR="007C5656">
              <w:rPr>
                <w:noProof/>
                <w:webHidden/>
              </w:rPr>
              <w:fldChar w:fldCharType="separate"/>
            </w:r>
            <w:r w:rsidR="007C5656">
              <w:rPr>
                <w:noProof/>
                <w:webHidden/>
              </w:rPr>
              <w:t>7</w:t>
            </w:r>
            <w:r w:rsidR="007C5656">
              <w:rPr>
                <w:noProof/>
                <w:webHidden/>
              </w:rPr>
              <w:fldChar w:fldCharType="end"/>
            </w:r>
          </w:hyperlink>
        </w:p>
        <w:p w14:paraId="329D9D02" w14:textId="06F6746D" w:rsidR="007C5656" w:rsidRDefault="00372EE6">
          <w:pPr>
            <w:pStyle w:val="TOC1"/>
            <w:tabs>
              <w:tab w:val="right" w:leader="dot" w:pos="10070"/>
            </w:tabs>
            <w:rPr>
              <w:rFonts w:cstheme="minorBidi"/>
              <w:noProof/>
            </w:rPr>
          </w:pPr>
          <w:hyperlink w:anchor="_Toc19537926" w:history="1">
            <w:r w:rsidR="007C5656" w:rsidRPr="00123111">
              <w:rPr>
                <w:rStyle w:val="Hyperlink"/>
                <w:noProof/>
              </w:rPr>
              <w:t>What is the difference between Claims Download, eServicing (Real-Time), eDocs &amp;/or Messages?</w:t>
            </w:r>
            <w:r w:rsidR="007C5656">
              <w:rPr>
                <w:noProof/>
                <w:webHidden/>
              </w:rPr>
              <w:tab/>
            </w:r>
            <w:r w:rsidR="007C5656">
              <w:rPr>
                <w:noProof/>
                <w:webHidden/>
              </w:rPr>
              <w:fldChar w:fldCharType="begin"/>
            </w:r>
            <w:r w:rsidR="007C5656">
              <w:rPr>
                <w:noProof/>
                <w:webHidden/>
              </w:rPr>
              <w:instrText xml:space="preserve"> PAGEREF _Toc19537926 \h </w:instrText>
            </w:r>
            <w:r w:rsidR="007C5656">
              <w:rPr>
                <w:noProof/>
                <w:webHidden/>
              </w:rPr>
            </w:r>
            <w:r w:rsidR="007C5656">
              <w:rPr>
                <w:noProof/>
                <w:webHidden/>
              </w:rPr>
              <w:fldChar w:fldCharType="separate"/>
            </w:r>
            <w:r w:rsidR="007C5656">
              <w:rPr>
                <w:noProof/>
                <w:webHidden/>
              </w:rPr>
              <w:t>8</w:t>
            </w:r>
            <w:r w:rsidR="007C5656">
              <w:rPr>
                <w:noProof/>
                <w:webHidden/>
              </w:rPr>
              <w:fldChar w:fldCharType="end"/>
            </w:r>
          </w:hyperlink>
        </w:p>
        <w:p w14:paraId="639D290C" w14:textId="27765607" w:rsidR="007C5656" w:rsidRDefault="00372EE6">
          <w:pPr>
            <w:pStyle w:val="TOC1"/>
            <w:tabs>
              <w:tab w:val="right" w:leader="dot" w:pos="10070"/>
            </w:tabs>
            <w:rPr>
              <w:rFonts w:cstheme="minorBidi"/>
              <w:noProof/>
            </w:rPr>
          </w:pPr>
          <w:hyperlink w:anchor="_Toc19537927" w:history="1">
            <w:r w:rsidR="007C5656" w:rsidRPr="00123111">
              <w:rPr>
                <w:rStyle w:val="Hyperlink"/>
                <w:noProof/>
              </w:rPr>
              <w:t>Does Claims Download save time?</w:t>
            </w:r>
            <w:r w:rsidR="007C5656">
              <w:rPr>
                <w:noProof/>
                <w:webHidden/>
              </w:rPr>
              <w:tab/>
            </w:r>
            <w:r w:rsidR="007C5656">
              <w:rPr>
                <w:noProof/>
                <w:webHidden/>
              </w:rPr>
              <w:fldChar w:fldCharType="begin"/>
            </w:r>
            <w:r w:rsidR="007C5656">
              <w:rPr>
                <w:noProof/>
                <w:webHidden/>
              </w:rPr>
              <w:instrText xml:space="preserve"> PAGEREF _Toc19537927 \h </w:instrText>
            </w:r>
            <w:r w:rsidR="007C5656">
              <w:rPr>
                <w:noProof/>
                <w:webHidden/>
              </w:rPr>
            </w:r>
            <w:r w:rsidR="007C5656">
              <w:rPr>
                <w:noProof/>
                <w:webHidden/>
              </w:rPr>
              <w:fldChar w:fldCharType="separate"/>
            </w:r>
            <w:r w:rsidR="007C5656">
              <w:rPr>
                <w:noProof/>
                <w:webHidden/>
              </w:rPr>
              <w:t>8</w:t>
            </w:r>
            <w:r w:rsidR="007C5656">
              <w:rPr>
                <w:noProof/>
                <w:webHidden/>
              </w:rPr>
              <w:fldChar w:fldCharType="end"/>
            </w:r>
          </w:hyperlink>
        </w:p>
        <w:p w14:paraId="1F3C8A9A" w14:textId="2C236B60" w:rsidR="007C5656" w:rsidRDefault="00372EE6">
          <w:pPr>
            <w:pStyle w:val="TOC2"/>
            <w:tabs>
              <w:tab w:val="right" w:leader="dot" w:pos="10070"/>
            </w:tabs>
            <w:rPr>
              <w:rFonts w:cstheme="minorBidi"/>
              <w:noProof/>
            </w:rPr>
          </w:pPr>
          <w:hyperlink w:anchor="_Toc19537928" w:history="1">
            <w:r w:rsidR="007C5656" w:rsidRPr="00123111">
              <w:rPr>
                <w:rStyle w:val="Hyperlink"/>
                <w:noProof/>
              </w:rPr>
              <w:t>Overall Industry statistics</w:t>
            </w:r>
            <w:r w:rsidR="007C5656">
              <w:rPr>
                <w:noProof/>
                <w:webHidden/>
              </w:rPr>
              <w:tab/>
            </w:r>
            <w:r w:rsidR="007C5656">
              <w:rPr>
                <w:noProof/>
                <w:webHidden/>
              </w:rPr>
              <w:fldChar w:fldCharType="begin"/>
            </w:r>
            <w:r w:rsidR="007C5656">
              <w:rPr>
                <w:noProof/>
                <w:webHidden/>
              </w:rPr>
              <w:instrText xml:space="preserve"> PAGEREF _Toc19537928 \h </w:instrText>
            </w:r>
            <w:r w:rsidR="007C5656">
              <w:rPr>
                <w:noProof/>
                <w:webHidden/>
              </w:rPr>
            </w:r>
            <w:r w:rsidR="007C5656">
              <w:rPr>
                <w:noProof/>
                <w:webHidden/>
              </w:rPr>
              <w:fldChar w:fldCharType="separate"/>
            </w:r>
            <w:r w:rsidR="007C5656">
              <w:rPr>
                <w:noProof/>
                <w:webHidden/>
              </w:rPr>
              <w:t>8</w:t>
            </w:r>
            <w:r w:rsidR="007C5656">
              <w:rPr>
                <w:noProof/>
                <w:webHidden/>
              </w:rPr>
              <w:fldChar w:fldCharType="end"/>
            </w:r>
          </w:hyperlink>
        </w:p>
        <w:p w14:paraId="709DF63B" w14:textId="19E01578" w:rsidR="007C5656" w:rsidRDefault="00372EE6">
          <w:pPr>
            <w:pStyle w:val="TOC2"/>
            <w:tabs>
              <w:tab w:val="right" w:leader="dot" w:pos="10070"/>
            </w:tabs>
            <w:rPr>
              <w:rFonts w:cstheme="minorBidi"/>
              <w:noProof/>
            </w:rPr>
          </w:pPr>
          <w:hyperlink w:anchor="_Toc19537929" w:history="1">
            <w:r w:rsidR="007C5656" w:rsidRPr="00123111">
              <w:rPr>
                <w:rStyle w:val="Hyperlink"/>
                <w:noProof/>
              </w:rPr>
              <w:t>Time savings specific to the agency - the IVANS Download Calculator</w:t>
            </w:r>
            <w:r w:rsidR="007C5656">
              <w:rPr>
                <w:noProof/>
                <w:webHidden/>
              </w:rPr>
              <w:tab/>
            </w:r>
            <w:r w:rsidR="007C5656">
              <w:rPr>
                <w:noProof/>
                <w:webHidden/>
              </w:rPr>
              <w:fldChar w:fldCharType="begin"/>
            </w:r>
            <w:r w:rsidR="007C5656">
              <w:rPr>
                <w:noProof/>
                <w:webHidden/>
              </w:rPr>
              <w:instrText xml:space="preserve"> PAGEREF _Toc19537929 \h </w:instrText>
            </w:r>
            <w:r w:rsidR="007C5656">
              <w:rPr>
                <w:noProof/>
                <w:webHidden/>
              </w:rPr>
            </w:r>
            <w:r w:rsidR="007C5656">
              <w:rPr>
                <w:noProof/>
                <w:webHidden/>
              </w:rPr>
              <w:fldChar w:fldCharType="separate"/>
            </w:r>
            <w:r w:rsidR="007C5656">
              <w:rPr>
                <w:noProof/>
                <w:webHidden/>
              </w:rPr>
              <w:t>8</w:t>
            </w:r>
            <w:r w:rsidR="007C5656">
              <w:rPr>
                <w:noProof/>
                <w:webHidden/>
              </w:rPr>
              <w:fldChar w:fldCharType="end"/>
            </w:r>
          </w:hyperlink>
        </w:p>
        <w:p w14:paraId="76FC2FCA" w14:textId="2DFFB46C" w:rsidR="007C5656" w:rsidRDefault="00372EE6">
          <w:pPr>
            <w:pStyle w:val="TOC1"/>
            <w:tabs>
              <w:tab w:val="right" w:leader="dot" w:pos="10070"/>
            </w:tabs>
            <w:rPr>
              <w:rFonts w:cstheme="minorBidi"/>
              <w:noProof/>
            </w:rPr>
          </w:pPr>
          <w:hyperlink w:anchor="_Toc19537930" w:history="1">
            <w:r w:rsidR="007C5656" w:rsidRPr="00123111">
              <w:rPr>
                <w:rStyle w:val="Hyperlink"/>
                <w:noProof/>
              </w:rPr>
              <w:t>Guiding Principles for development and implementation (carriers &amp; vendor partners)</w:t>
            </w:r>
            <w:r w:rsidR="007C5656">
              <w:rPr>
                <w:noProof/>
                <w:webHidden/>
              </w:rPr>
              <w:tab/>
            </w:r>
            <w:r w:rsidR="007C5656">
              <w:rPr>
                <w:noProof/>
                <w:webHidden/>
              </w:rPr>
              <w:fldChar w:fldCharType="begin"/>
            </w:r>
            <w:r w:rsidR="007C5656">
              <w:rPr>
                <w:noProof/>
                <w:webHidden/>
              </w:rPr>
              <w:instrText xml:space="preserve"> PAGEREF _Toc19537930 \h </w:instrText>
            </w:r>
            <w:r w:rsidR="007C5656">
              <w:rPr>
                <w:noProof/>
                <w:webHidden/>
              </w:rPr>
            </w:r>
            <w:r w:rsidR="007C5656">
              <w:rPr>
                <w:noProof/>
                <w:webHidden/>
              </w:rPr>
              <w:fldChar w:fldCharType="separate"/>
            </w:r>
            <w:r w:rsidR="007C5656">
              <w:rPr>
                <w:noProof/>
                <w:webHidden/>
              </w:rPr>
              <w:t>9</w:t>
            </w:r>
            <w:r w:rsidR="007C5656">
              <w:rPr>
                <w:noProof/>
                <w:webHidden/>
              </w:rPr>
              <w:fldChar w:fldCharType="end"/>
            </w:r>
          </w:hyperlink>
        </w:p>
        <w:p w14:paraId="43C24A0D" w14:textId="5431D79C" w:rsidR="007C5656" w:rsidRDefault="00372EE6">
          <w:pPr>
            <w:pStyle w:val="TOC2"/>
            <w:tabs>
              <w:tab w:val="right" w:leader="dot" w:pos="10070"/>
            </w:tabs>
            <w:rPr>
              <w:rFonts w:cstheme="minorBidi"/>
              <w:noProof/>
            </w:rPr>
          </w:pPr>
          <w:hyperlink w:anchor="_Toc19537931" w:history="1">
            <w:r w:rsidR="007C5656" w:rsidRPr="00123111">
              <w:rPr>
                <w:rStyle w:val="Hyperlink"/>
                <w:noProof/>
              </w:rPr>
              <w:t>For all Transaction types:</w:t>
            </w:r>
            <w:r w:rsidR="007C5656">
              <w:rPr>
                <w:noProof/>
                <w:webHidden/>
              </w:rPr>
              <w:tab/>
            </w:r>
            <w:r w:rsidR="007C5656">
              <w:rPr>
                <w:noProof/>
                <w:webHidden/>
              </w:rPr>
              <w:fldChar w:fldCharType="begin"/>
            </w:r>
            <w:r w:rsidR="007C5656">
              <w:rPr>
                <w:noProof/>
                <w:webHidden/>
              </w:rPr>
              <w:instrText xml:space="preserve"> PAGEREF _Toc19537931 \h </w:instrText>
            </w:r>
            <w:r w:rsidR="007C5656">
              <w:rPr>
                <w:noProof/>
                <w:webHidden/>
              </w:rPr>
            </w:r>
            <w:r w:rsidR="007C5656">
              <w:rPr>
                <w:noProof/>
                <w:webHidden/>
              </w:rPr>
              <w:fldChar w:fldCharType="separate"/>
            </w:r>
            <w:r w:rsidR="007C5656">
              <w:rPr>
                <w:noProof/>
                <w:webHidden/>
              </w:rPr>
              <w:t>9</w:t>
            </w:r>
            <w:r w:rsidR="007C5656">
              <w:rPr>
                <w:noProof/>
                <w:webHidden/>
              </w:rPr>
              <w:fldChar w:fldCharType="end"/>
            </w:r>
          </w:hyperlink>
        </w:p>
        <w:p w14:paraId="0F9F9D55" w14:textId="33035546" w:rsidR="007C5656" w:rsidRDefault="00372EE6">
          <w:pPr>
            <w:pStyle w:val="TOC2"/>
            <w:tabs>
              <w:tab w:val="right" w:leader="dot" w:pos="10070"/>
            </w:tabs>
            <w:rPr>
              <w:rFonts w:cstheme="minorBidi"/>
              <w:noProof/>
            </w:rPr>
          </w:pPr>
          <w:hyperlink w:anchor="_Toc19537932" w:history="1">
            <w:r w:rsidR="007C5656" w:rsidRPr="00123111">
              <w:rPr>
                <w:rStyle w:val="Hyperlink"/>
                <w:rFonts w:eastAsia="Times New Roman"/>
                <w:noProof/>
              </w:rPr>
              <w:t>Transaction Categories</w:t>
            </w:r>
            <w:r w:rsidR="007C5656">
              <w:rPr>
                <w:noProof/>
                <w:webHidden/>
              </w:rPr>
              <w:tab/>
            </w:r>
            <w:r w:rsidR="007C5656">
              <w:rPr>
                <w:noProof/>
                <w:webHidden/>
              </w:rPr>
              <w:fldChar w:fldCharType="begin"/>
            </w:r>
            <w:r w:rsidR="007C5656">
              <w:rPr>
                <w:noProof/>
                <w:webHidden/>
              </w:rPr>
              <w:instrText xml:space="preserve"> PAGEREF _Toc19537932 \h </w:instrText>
            </w:r>
            <w:r w:rsidR="007C5656">
              <w:rPr>
                <w:noProof/>
                <w:webHidden/>
              </w:rPr>
            </w:r>
            <w:r w:rsidR="007C5656">
              <w:rPr>
                <w:noProof/>
                <w:webHidden/>
              </w:rPr>
              <w:fldChar w:fldCharType="separate"/>
            </w:r>
            <w:r w:rsidR="007C5656">
              <w:rPr>
                <w:noProof/>
                <w:webHidden/>
              </w:rPr>
              <w:t>10</w:t>
            </w:r>
            <w:r w:rsidR="007C5656">
              <w:rPr>
                <w:noProof/>
                <w:webHidden/>
              </w:rPr>
              <w:fldChar w:fldCharType="end"/>
            </w:r>
          </w:hyperlink>
        </w:p>
        <w:p w14:paraId="796379BA" w14:textId="70A8CC32" w:rsidR="007C5656" w:rsidRDefault="00372EE6">
          <w:pPr>
            <w:pStyle w:val="TOC3"/>
            <w:tabs>
              <w:tab w:val="right" w:leader="dot" w:pos="10070"/>
            </w:tabs>
            <w:rPr>
              <w:rFonts w:cstheme="minorBidi"/>
              <w:noProof/>
            </w:rPr>
          </w:pPr>
          <w:hyperlink w:anchor="_Toc19537933" w:history="1">
            <w:r w:rsidR="007C5656" w:rsidRPr="00123111">
              <w:rPr>
                <w:rStyle w:val="Hyperlink"/>
                <w:rFonts w:eastAsia="Times New Roman"/>
                <w:noProof/>
              </w:rPr>
              <w:t>Claim Number Assignment (CLN) Transactions:</w:t>
            </w:r>
            <w:r w:rsidR="007C5656">
              <w:rPr>
                <w:noProof/>
                <w:webHidden/>
              </w:rPr>
              <w:tab/>
            </w:r>
            <w:r w:rsidR="007C5656">
              <w:rPr>
                <w:noProof/>
                <w:webHidden/>
              </w:rPr>
              <w:fldChar w:fldCharType="begin"/>
            </w:r>
            <w:r w:rsidR="007C5656">
              <w:rPr>
                <w:noProof/>
                <w:webHidden/>
              </w:rPr>
              <w:instrText xml:space="preserve"> PAGEREF _Toc19537933 \h </w:instrText>
            </w:r>
            <w:r w:rsidR="007C5656">
              <w:rPr>
                <w:noProof/>
                <w:webHidden/>
              </w:rPr>
            </w:r>
            <w:r w:rsidR="007C5656">
              <w:rPr>
                <w:noProof/>
                <w:webHidden/>
              </w:rPr>
              <w:fldChar w:fldCharType="separate"/>
            </w:r>
            <w:r w:rsidR="007C5656">
              <w:rPr>
                <w:noProof/>
                <w:webHidden/>
              </w:rPr>
              <w:t>10</w:t>
            </w:r>
            <w:r w:rsidR="007C5656">
              <w:rPr>
                <w:noProof/>
                <w:webHidden/>
              </w:rPr>
              <w:fldChar w:fldCharType="end"/>
            </w:r>
          </w:hyperlink>
        </w:p>
        <w:p w14:paraId="7841C915" w14:textId="66BCD063" w:rsidR="007C5656" w:rsidRDefault="00372EE6">
          <w:pPr>
            <w:pStyle w:val="TOC3"/>
            <w:tabs>
              <w:tab w:val="right" w:leader="dot" w:pos="10070"/>
            </w:tabs>
            <w:rPr>
              <w:rFonts w:cstheme="minorBidi"/>
              <w:noProof/>
            </w:rPr>
          </w:pPr>
          <w:hyperlink w:anchor="_Toc19537934" w:history="1">
            <w:r w:rsidR="007C5656" w:rsidRPr="00123111">
              <w:rPr>
                <w:rStyle w:val="Hyperlink"/>
                <w:rFonts w:eastAsia="Times New Roman"/>
                <w:noProof/>
              </w:rPr>
              <w:t>Claims Information (CLI) Transactions:</w:t>
            </w:r>
            <w:r w:rsidR="007C5656">
              <w:rPr>
                <w:noProof/>
                <w:webHidden/>
              </w:rPr>
              <w:tab/>
            </w:r>
            <w:r w:rsidR="007C5656">
              <w:rPr>
                <w:noProof/>
                <w:webHidden/>
              </w:rPr>
              <w:fldChar w:fldCharType="begin"/>
            </w:r>
            <w:r w:rsidR="007C5656">
              <w:rPr>
                <w:noProof/>
                <w:webHidden/>
              </w:rPr>
              <w:instrText xml:space="preserve"> PAGEREF _Toc19537934 \h </w:instrText>
            </w:r>
            <w:r w:rsidR="007C5656">
              <w:rPr>
                <w:noProof/>
                <w:webHidden/>
              </w:rPr>
            </w:r>
            <w:r w:rsidR="007C5656">
              <w:rPr>
                <w:noProof/>
                <w:webHidden/>
              </w:rPr>
              <w:fldChar w:fldCharType="separate"/>
            </w:r>
            <w:r w:rsidR="007C5656">
              <w:rPr>
                <w:noProof/>
                <w:webHidden/>
              </w:rPr>
              <w:t>10</w:t>
            </w:r>
            <w:r w:rsidR="007C5656">
              <w:rPr>
                <w:noProof/>
                <w:webHidden/>
              </w:rPr>
              <w:fldChar w:fldCharType="end"/>
            </w:r>
          </w:hyperlink>
        </w:p>
        <w:p w14:paraId="0ECC15DB" w14:textId="1B67D375" w:rsidR="007C5656" w:rsidRDefault="00372EE6">
          <w:pPr>
            <w:pStyle w:val="TOC3"/>
            <w:tabs>
              <w:tab w:val="right" w:leader="dot" w:pos="10070"/>
            </w:tabs>
            <w:rPr>
              <w:rFonts w:cstheme="minorBidi"/>
              <w:noProof/>
            </w:rPr>
          </w:pPr>
          <w:hyperlink w:anchor="_Toc19537935" w:history="1">
            <w:r w:rsidR="007C5656" w:rsidRPr="00123111">
              <w:rPr>
                <w:rStyle w:val="Hyperlink"/>
                <w:rFonts w:eastAsia="Times New Roman"/>
                <w:noProof/>
              </w:rPr>
              <w:t>Adjuster Assignment (ADJ) Transactions:</w:t>
            </w:r>
            <w:r w:rsidR="007C5656">
              <w:rPr>
                <w:noProof/>
                <w:webHidden/>
              </w:rPr>
              <w:tab/>
            </w:r>
            <w:r w:rsidR="007C5656">
              <w:rPr>
                <w:noProof/>
                <w:webHidden/>
              </w:rPr>
              <w:fldChar w:fldCharType="begin"/>
            </w:r>
            <w:r w:rsidR="007C5656">
              <w:rPr>
                <w:noProof/>
                <w:webHidden/>
              </w:rPr>
              <w:instrText xml:space="preserve"> PAGEREF _Toc19537935 \h </w:instrText>
            </w:r>
            <w:r w:rsidR="007C5656">
              <w:rPr>
                <w:noProof/>
                <w:webHidden/>
              </w:rPr>
            </w:r>
            <w:r w:rsidR="007C5656">
              <w:rPr>
                <w:noProof/>
                <w:webHidden/>
              </w:rPr>
              <w:fldChar w:fldCharType="separate"/>
            </w:r>
            <w:r w:rsidR="007C5656">
              <w:rPr>
                <w:noProof/>
                <w:webHidden/>
              </w:rPr>
              <w:t>10</w:t>
            </w:r>
            <w:r w:rsidR="007C5656">
              <w:rPr>
                <w:noProof/>
                <w:webHidden/>
              </w:rPr>
              <w:fldChar w:fldCharType="end"/>
            </w:r>
          </w:hyperlink>
        </w:p>
        <w:p w14:paraId="466F2356" w14:textId="21565A41" w:rsidR="007C5656" w:rsidRDefault="00372EE6">
          <w:pPr>
            <w:pStyle w:val="TOC3"/>
            <w:tabs>
              <w:tab w:val="right" w:leader="dot" w:pos="10070"/>
            </w:tabs>
            <w:rPr>
              <w:rFonts w:cstheme="minorBidi"/>
              <w:noProof/>
            </w:rPr>
          </w:pPr>
          <w:hyperlink w:anchor="_Toc19537936" w:history="1">
            <w:r w:rsidR="007C5656" w:rsidRPr="00123111">
              <w:rPr>
                <w:rStyle w:val="Hyperlink"/>
                <w:rFonts w:eastAsia="Times New Roman"/>
                <w:noProof/>
              </w:rPr>
              <w:t>Claim Reserve (RES) Transactions:</w:t>
            </w:r>
            <w:r w:rsidR="007C5656">
              <w:rPr>
                <w:noProof/>
                <w:webHidden/>
              </w:rPr>
              <w:tab/>
            </w:r>
            <w:r w:rsidR="007C5656">
              <w:rPr>
                <w:noProof/>
                <w:webHidden/>
              </w:rPr>
              <w:fldChar w:fldCharType="begin"/>
            </w:r>
            <w:r w:rsidR="007C5656">
              <w:rPr>
                <w:noProof/>
                <w:webHidden/>
              </w:rPr>
              <w:instrText xml:space="preserve"> PAGEREF _Toc19537936 \h </w:instrText>
            </w:r>
            <w:r w:rsidR="007C5656">
              <w:rPr>
                <w:noProof/>
                <w:webHidden/>
              </w:rPr>
            </w:r>
            <w:r w:rsidR="007C5656">
              <w:rPr>
                <w:noProof/>
                <w:webHidden/>
              </w:rPr>
              <w:fldChar w:fldCharType="separate"/>
            </w:r>
            <w:r w:rsidR="007C5656">
              <w:rPr>
                <w:noProof/>
                <w:webHidden/>
              </w:rPr>
              <w:t>11</w:t>
            </w:r>
            <w:r w:rsidR="007C5656">
              <w:rPr>
                <w:noProof/>
                <w:webHidden/>
              </w:rPr>
              <w:fldChar w:fldCharType="end"/>
            </w:r>
          </w:hyperlink>
        </w:p>
        <w:p w14:paraId="30AB7D99" w14:textId="659CBC13" w:rsidR="007C5656" w:rsidRDefault="00372EE6">
          <w:pPr>
            <w:pStyle w:val="TOC3"/>
            <w:tabs>
              <w:tab w:val="right" w:leader="dot" w:pos="10070"/>
            </w:tabs>
            <w:rPr>
              <w:rFonts w:cstheme="minorBidi"/>
              <w:noProof/>
            </w:rPr>
          </w:pPr>
          <w:hyperlink w:anchor="_Toc19537937" w:history="1">
            <w:r w:rsidR="007C5656" w:rsidRPr="00123111">
              <w:rPr>
                <w:rStyle w:val="Hyperlink"/>
                <w:noProof/>
              </w:rPr>
              <w:t>Payment Information (PMT) Transactions</w:t>
            </w:r>
            <w:r w:rsidR="007C5656">
              <w:rPr>
                <w:noProof/>
                <w:webHidden/>
              </w:rPr>
              <w:tab/>
            </w:r>
            <w:r w:rsidR="007C5656">
              <w:rPr>
                <w:noProof/>
                <w:webHidden/>
              </w:rPr>
              <w:fldChar w:fldCharType="begin"/>
            </w:r>
            <w:r w:rsidR="007C5656">
              <w:rPr>
                <w:noProof/>
                <w:webHidden/>
              </w:rPr>
              <w:instrText xml:space="preserve"> PAGEREF _Toc19537937 \h </w:instrText>
            </w:r>
            <w:r w:rsidR="007C5656">
              <w:rPr>
                <w:noProof/>
                <w:webHidden/>
              </w:rPr>
            </w:r>
            <w:r w:rsidR="007C5656">
              <w:rPr>
                <w:noProof/>
                <w:webHidden/>
              </w:rPr>
              <w:fldChar w:fldCharType="separate"/>
            </w:r>
            <w:r w:rsidR="007C5656">
              <w:rPr>
                <w:noProof/>
                <w:webHidden/>
              </w:rPr>
              <w:t>11</w:t>
            </w:r>
            <w:r w:rsidR="007C5656">
              <w:rPr>
                <w:noProof/>
                <w:webHidden/>
              </w:rPr>
              <w:fldChar w:fldCharType="end"/>
            </w:r>
          </w:hyperlink>
        </w:p>
        <w:p w14:paraId="3DFE2AE0" w14:textId="2D11283C" w:rsidR="007C5656" w:rsidRDefault="00372EE6">
          <w:pPr>
            <w:pStyle w:val="TOC3"/>
            <w:tabs>
              <w:tab w:val="right" w:leader="dot" w:pos="10070"/>
            </w:tabs>
            <w:rPr>
              <w:rFonts w:cstheme="minorBidi"/>
              <w:noProof/>
            </w:rPr>
          </w:pPr>
          <w:hyperlink w:anchor="_Toc19537938" w:history="1">
            <w:r w:rsidR="007C5656" w:rsidRPr="00123111">
              <w:rPr>
                <w:rStyle w:val="Hyperlink"/>
                <w:rFonts w:eastAsia="Times New Roman"/>
                <w:noProof/>
              </w:rPr>
              <w:t>Claims Status Update (CLS)</w:t>
            </w:r>
            <w:r w:rsidR="007C5656">
              <w:rPr>
                <w:noProof/>
                <w:webHidden/>
              </w:rPr>
              <w:tab/>
            </w:r>
            <w:r w:rsidR="007C5656">
              <w:rPr>
                <w:noProof/>
                <w:webHidden/>
              </w:rPr>
              <w:fldChar w:fldCharType="begin"/>
            </w:r>
            <w:r w:rsidR="007C5656">
              <w:rPr>
                <w:noProof/>
                <w:webHidden/>
              </w:rPr>
              <w:instrText xml:space="preserve"> PAGEREF _Toc19537938 \h </w:instrText>
            </w:r>
            <w:r w:rsidR="007C5656">
              <w:rPr>
                <w:noProof/>
                <w:webHidden/>
              </w:rPr>
            </w:r>
            <w:r w:rsidR="007C5656">
              <w:rPr>
                <w:noProof/>
                <w:webHidden/>
              </w:rPr>
              <w:fldChar w:fldCharType="separate"/>
            </w:r>
            <w:r w:rsidR="007C5656">
              <w:rPr>
                <w:noProof/>
                <w:webHidden/>
              </w:rPr>
              <w:t>11</w:t>
            </w:r>
            <w:r w:rsidR="007C5656">
              <w:rPr>
                <w:noProof/>
                <w:webHidden/>
              </w:rPr>
              <w:fldChar w:fldCharType="end"/>
            </w:r>
          </w:hyperlink>
        </w:p>
        <w:p w14:paraId="5ABFBA7A" w14:textId="0BDC4D07" w:rsidR="007C5656" w:rsidRDefault="00372EE6">
          <w:pPr>
            <w:pStyle w:val="TOC1"/>
            <w:tabs>
              <w:tab w:val="right" w:leader="dot" w:pos="10070"/>
            </w:tabs>
            <w:rPr>
              <w:rFonts w:cstheme="minorBidi"/>
              <w:noProof/>
            </w:rPr>
          </w:pPr>
          <w:hyperlink w:anchor="_Toc19537939" w:history="1">
            <w:r w:rsidR="007C5656" w:rsidRPr="00123111">
              <w:rPr>
                <w:rStyle w:val="Hyperlink"/>
                <w:noProof/>
              </w:rPr>
              <w:t>Certification</w:t>
            </w:r>
            <w:r w:rsidR="007C5656">
              <w:rPr>
                <w:noProof/>
                <w:webHidden/>
              </w:rPr>
              <w:tab/>
            </w:r>
            <w:r w:rsidR="007C5656">
              <w:rPr>
                <w:noProof/>
                <w:webHidden/>
              </w:rPr>
              <w:fldChar w:fldCharType="begin"/>
            </w:r>
            <w:r w:rsidR="007C5656">
              <w:rPr>
                <w:noProof/>
                <w:webHidden/>
              </w:rPr>
              <w:instrText xml:space="preserve"> PAGEREF _Toc19537939 \h </w:instrText>
            </w:r>
            <w:r w:rsidR="007C5656">
              <w:rPr>
                <w:noProof/>
                <w:webHidden/>
              </w:rPr>
            </w:r>
            <w:r w:rsidR="007C5656">
              <w:rPr>
                <w:noProof/>
                <w:webHidden/>
              </w:rPr>
              <w:fldChar w:fldCharType="separate"/>
            </w:r>
            <w:r w:rsidR="007C5656">
              <w:rPr>
                <w:noProof/>
                <w:webHidden/>
              </w:rPr>
              <w:t>11</w:t>
            </w:r>
            <w:r w:rsidR="007C5656">
              <w:rPr>
                <w:noProof/>
                <w:webHidden/>
              </w:rPr>
              <w:fldChar w:fldCharType="end"/>
            </w:r>
          </w:hyperlink>
        </w:p>
        <w:p w14:paraId="0861B1C4" w14:textId="332CC0BD" w:rsidR="007C5656" w:rsidRDefault="00372EE6">
          <w:pPr>
            <w:pStyle w:val="TOC1"/>
            <w:tabs>
              <w:tab w:val="right" w:leader="dot" w:pos="10070"/>
            </w:tabs>
            <w:rPr>
              <w:rFonts w:cstheme="minorBidi"/>
              <w:noProof/>
            </w:rPr>
          </w:pPr>
          <w:hyperlink w:anchor="_Toc19537940" w:history="1">
            <w:r w:rsidR="007C5656" w:rsidRPr="00123111">
              <w:rPr>
                <w:rStyle w:val="Hyperlink"/>
                <w:noProof/>
              </w:rPr>
              <w:t>What can agents expect to receive with each transaction type?</w:t>
            </w:r>
            <w:r w:rsidR="007C5656">
              <w:rPr>
                <w:noProof/>
                <w:webHidden/>
              </w:rPr>
              <w:tab/>
            </w:r>
            <w:r w:rsidR="007C5656">
              <w:rPr>
                <w:noProof/>
                <w:webHidden/>
              </w:rPr>
              <w:fldChar w:fldCharType="begin"/>
            </w:r>
            <w:r w:rsidR="007C5656">
              <w:rPr>
                <w:noProof/>
                <w:webHidden/>
              </w:rPr>
              <w:instrText xml:space="preserve"> PAGEREF _Toc19537940 \h </w:instrText>
            </w:r>
            <w:r w:rsidR="007C5656">
              <w:rPr>
                <w:noProof/>
                <w:webHidden/>
              </w:rPr>
            </w:r>
            <w:r w:rsidR="007C5656">
              <w:rPr>
                <w:noProof/>
                <w:webHidden/>
              </w:rPr>
              <w:fldChar w:fldCharType="separate"/>
            </w:r>
            <w:r w:rsidR="007C5656">
              <w:rPr>
                <w:noProof/>
                <w:webHidden/>
              </w:rPr>
              <w:t>11</w:t>
            </w:r>
            <w:r w:rsidR="007C5656">
              <w:rPr>
                <w:noProof/>
                <w:webHidden/>
              </w:rPr>
              <w:fldChar w:fldCharType="end"/>
            </w:r>
          </w:hyperlink>
        </w:p>
        <w:p w14:paraId="26ED5EB5" w14:textId="3AD0FBA0" w:rsidR="007C5656" w:rsidRDefault="00372EE6">
          <w:pPr>
            <w:pStyle w:val="TOC2"/>
            <w:tabs>
              <w:tab w:val="right" w:leader="dot" w:pos="10070"/>
            </w:tabs>
            <w:rPr>
              <w:rFonts w:cstheme="minorBidi"/>
              <w:noProof/>
            </w:rPr>
          </w:pPr>
          <w:hyperlink w:anchor="_Toc19537941" w:history="1">
            <w:r w:rsidR="007C5656" w:rsidRPr="00123111">
              <w:rPr>
                <w:rStyle w:val="Hyperlink"/>
                <w:noProof/>
              </w:rPr>
              <w:t>Claim Number Assignment (CLN) Transactions</w:t>
            </w:r>
            <w:r w:rsidR="007C5656">
              <w:rPr>
                <w:noProof/>
                <w:webHidden/>
              </w:rPr>
              <w:tab/>
            </w:r>
            <w:r w:rsidR="007C5656">
              <w:rPr>
                <w:noProof/>
                <w:webHidden/>
              </w:rPr>
              <w:fldChar w:fldCharType="begin"/>
            </w:r>
            <w:r w:rsidR="007C5656">
              <w:rPr>
                <w:noProof/>
                <w:webHidden/>
              </w:rPr>
              <w:instrText xml:space="preserve"> PAGEREF _Toc19537941 \h </w:instrText>
            </w:r>
            <w:r w:rsidR="007C5656">
              <w:rPr>
                <w:noProof/>
                <w:webHidden/>
              </w:rPr>
            </w:r>
            <w:r w:rsidR="007C5656">
              <w:rPr>
                <w:noProof/>
                <w:webHidden/>
              </w:rPr>
              <w:fldChar w:fldCharType="separate"/>
            </w:r>
            <w:r w:rsidR="007C5656">
              <w:rPr>
                <w:noProof/>
                <w:webHidden/>
              </w:rPr>
              <w:t>11</w:t>
            </w:r>
            <w:r w:rsidR="007C5656">
              <w:rPr>
                <w:noProof/>
                <w:webHidden/>
              </w:rPr>
              <w:fldChar w:fldCharType="end"/>
            </w:r>
          </w:hyperlink>
        </w:p>
        <w:p w14:paraId="7B570990" w14:textId="4153CEC6" w:rsidR="007C5656" w:rsidRDefault="00372EE6">
          <w:pPr>
            <w:pStyle w:val="TOC2"/>
            <w:tabs>
              <w:tab w:val="right" w:leader="dot" w:pos="10070"/>
            </w:tabs>
            <w:rPr>
              <w:rFonts w:cstheme="minorBidi"/>
              <w:noProof/>
            </w:rPr>
          </w:pPr>
          <w:hyperlink w:anchor="_Toc19537942" w:history="1">
            <w:r w:rsidR="007C5656" w:rsidRPr="00123111">
              <w:rPr>
                <w:rStyle w:val="Hyperlink"/>
                <w:rFonts w:eastAsia="Times New Roman"/>
                <w:noProof/>
              </w:rPr>
              <w:t>Claims Information (CLI) Transactions:</w:t>
            </w:r>
            <w:r w:rsidR="007C5656">
              <w:rPr>
                <w:noProof/>
                <w:webHidden/>
              </w:rPr>
              <w:tab/>
            </w:r>
            <w:r w:rsidR="007C5656">
              <w:rPr>
                <w:noProof/>
                <w:webHidden/>
              </w:rPr>
              <w:fldChar w:fldCharType="begin"/>
            </w:r>
            <w:r w:rsidR="007C5656">
              <w:rPr>
                <w:noProof/>
                <w:webHidden/>
              </w:rPr>
              <w:instrText xml:space="preserve"> PAGEREF _Toc19537942 \h </w:instrText>
            </w:r>
            <w:r w:rsidR="007C5656">
              <w:rPr>
                <w:noProof/>
                <w:webHidden/>
              </w:rPr>
            </w:r>
            <w:r w:rsidR="007C5656">
              <w:rPr>
                <w:noProof/>
                <w:webHidden/>
              </w:rPr>
              <w:fldChar w:fldCharType="separate"/>
            </w:r>
            <w:r w:rsidR="007C5656">
              <w:rPr>
                <w:noProof/>
                <w:webHidden/>
              </w:rPr>
              <w:t>12</w:t>
            </w:r>
            <w:r w:rsidR="007C5656">
              <w:rPr>
                <w:noProof/>
                <w:webHidden/>
              </w:rPr>
              <w:fldChar w:fldCharType="end"/>
            </w:r>
          </w:hyperlink>
        </w:p>
        <w:p w14:paraId="5516C1E9" w14:textId="0FD92F46" w:rsidR="007C5656" w:rsidRDefault="00372EE6">
          <w:pPr>
            <w:pStyle w:val="TOC2"/>
            <w:tabs>
              <w:tab w:val="right" w:leader="dot" w:pos="10070"/>
            </w:tabs>
            <w:rPr>
              <w:rFonts w:cstheme="minorBidi"/>
              <w:noProof/>
            </w:rPr>
          </w:pPr>
          <w:hyperlink w:anchor="_Toc19537943" w:history="1">
            <w:r w:rsidR="007C5656" w:rsidRPr="00123111">
              <w:rPr>
                <w:rStyle w:val="Hyperlink"/>
                <w:rFonts w:eastAsia="Times New Roman"/>
                <w:noProof/>
              </w:rPr>
              <w:t>Adjuster Assignment (ADJ) Transactions:</w:t>
            </w:r>
            <w:r w:rsidR="007C5656">
              <w:rPr>
                <w:noProof/>
                <w:webHidden/>
              </w:rPr>
              <w:tab/>
            </w:r>
            <w:r w:rsidR="007C5656">
              <w:rPr>
                <w:noProof/>
                <w:webHidden/>
              </w:rPr>
              <w:fldChar w:fldCharType="begin"/>
            </w:r>
            <w:r w:rsidR="007C5656">
              <w:rPr>
                <w:noProof/>
                <w:webHidden/>
              </w:rPr>
              <w:instrText xml:space="preserve"> PAGEREF _Toc19537943 \h </w:instrText>
            </w:r>
            <w:r w:rsidR="007C5656">
              <w:rPr>
                <w:noProof/>
                <w:webHidden/>
              </w:rPr>
            </w:r>
            <w:r w:rsidR="007C5656">
              <w:rPr>
                <w:noProof/>
                <w:webHidden/>
              </w:rPr>
              <w:fldChar w:fldCharType="separate"/>
            </w:r>
            <w:r w:rsidR="007C5656">
              <w:rPr>
                <w:noProof/>
                <w:webHidden/>
              </w:rPr>
              <w:t>12</w:t>
            </w:r>
            <w:r w:rsidR="007C5656">
              <w:rPr>
                <w:noProof/>
                <w:webHidden/>
              </w:rPr>
              <w:fldChar w:fldCharType="end"/>
            </w:r>
          </w:hyperlink>
        </w:p>
        <w:p w14:paraId="6519F75C" w14:textId="1B793FFC" w:rsidR="007C5656" w:rsidRDefault="00372EE6">
          <w:pPr>
            <w:pStyle w:val="TOC2"/>
            <w:tabs>
              <w:tab w:val="right" w:leader="dot" w:pos="10070"/>
            </w:tabs>
            <w:rPr>
              <w:rFonts w:cstheme="minorBidi"/>
              <w:noProof/>
            </w:rPr>
          </w:pPr>
          <w:hyperlink w:anchor="_Toc19537944" w:history="1">
            <w:r w:rsidR="007C5656" w:rsidRPr="00123111">
              <w:rPr>
                <w:rStyle w:val="Hyperlink"/>
                <w:rFonts w:eastAsia="Times New Roman"/>
                <w:noProof/>
              </w:rPr>
              <w:t>Claim Reserve (RES) Transactions:</w:t>
            </w:r>
            <w:r w:rsidR="007C5656">
              <w:rPr>
                <w:noProof/>
                <w:webHidden/>
              </w:rPr>
              <w:tab/>
            </w:r>
            <w:r w:rsidR="007C5656">
              <w:rPr>
                <w:noProof/>
                <w:webHidden/>
              </w:rPr>
              <w:fldChar w:fldCharType="begin"/>
            </w:r>
            <w:r w:rsidR="007C5656">
              <w:rPr>
                <w:noProof/>
                <w:webHidden/>
              </w:rPr>
              <w:instrText xml:space="preserve"> PAGEREF _Toc19537944 \h </w:instrText>
            </w:r>
            <w:r w:rsidR="007C5656">
              <w:rPr>
                <w:noProof/>
                <w:webHidden/>
              </w:rPr>
            </w:r>
            <w:r w:rsidR="007C5656">
              <w:rPr>
                <w:noProof/>
                <w:webHidden/>
              </w:rPr>
              <w:fldChar w:fldCharType="separate"/>
            </w:r>
            <w:r w:rsidR="007C5656">
              <w:rPr>
                <w:noProof/>
                <w:webHidden/>
              </w:rPr>
              <w:t>12</w:t>
            </w:r>
            <w:r w:rsidR="007C5656">
              <w:rPr>
                <w:noProof/>
                <w:webHidden/>
              </w:rPr>
              <w:fldChar w:fldCharType="end"/>
            </w:r>
          </w:hyperlink>
        </w:p>
        <w:p w14:paraId="30337DF5" w14:textId="5C5FC26E" w:rsidR="007C5656" w:rsidRDefault="00372EE6">
          <w:pPr>
            <w:pStyle w:val="TOC2"/>
            <w:tabs>
              <w:tab w:val="right" w:leader="dot" w:pos="10070"/>
            </w:tabs>
            <w:rPr>
              <w:rFonts w:cstheme="minorBidi"/>
              <w:noProof/>
            </w:rPr>
          </w:pPr>
          <w:hyperlink w:anchor="_Toc19537945" w:history="1">
            <w:r w:rsidR="007C5656" w:rsidRPr="00123111">
              <w:rPr>
                <w:rStyle w:val="Hyperlink"/>
                <w:rFonts w:eastAsia="Times New Roman"/>
                <w:noProof/>
              </w:rPr>
              <w:t>Payment Information (PMT) Transactions:</w:t>
            </w:r>
            <w:r w:rsidR="007C5656">
              <w:rPr>
                <w:noProof/>
                <w:webHidden/>
              </w:rPr>
              <w:tab/>
            </w:r>
            <w:r w:rsidR="007C5656">
              <w:rPr>
                <w:noProof/>
                <w:webHidden/>
              </w:rPr>
              <w:fldChar w:fldCharType="begin"/>
            </w:r>
            <w:r w:rsidR="007C5656">
              <w:rPr>
                <w:noProof/>
                <w:webHidden/>
              </w:rPr>
              <w:instrText xml:space="preserve"> PAGEREF _Toc19537945 \h </w:instrText>
            </w:r>
            <w:r w:rsidR="007C5656">
              <w:rPr>
                <w:noProof/>
                <w:webHidden/>
              </w:rPr>
            </w:r>
            <w:r w:rsidR="007C5656">
              <w:rPr>
                <w:noProof/>
                <w:webHidden/>
              </w:rPr>
              <w:fldChar w:fldCharType="separate"/>
            </w:r>
            <w:r w:rsidR="007C5656">
              <w:rPr>
                <w:noProof/>
                <w:webHidden/>
              </w:rPr>
              <w:t>12</w:t>
            </w:r>
            <w:r w:rsidR="007C5656">
              <w:rPr>
                <w:noProof/>
                <w:webHidden/>
              </w:rPr>
              <w:fldChar w:fldCharType="end"/>
            </w:r>
          </w:hyperlink>
        </w:p>
        <w:p w14:paraId="4273EB4F" w14:textId="234107DB" w:rsidR="007C5656" w:rsidRDefault="00372EE6">
          <w:pPr>
            <w:pStyle w:val="TOC2"/>
            <w:tabs>
              <w:tab w:val="right" w:leader="dot" w:pos="10070"/>
            </w:tabs>
            <w:rPr>
              <w:rFonts w:cstheme="minorBidi"/>
              <w:noProof/>
            </w:rPr>
          </w:pPr>
          <w:hyperlink w:anchor="_Toc19537946" w:history="1">
            <w:r w:rsidR="007C5656" w:rsidRPr="00123111">
              <w:rPr>
                <w:rStyle w:val="Hyperlink"/>
                <w:rFonts w:eastAsia="Times New Roman"/>
                <w:noProof/>
              </w:rPr>
              <w:t>Claims Status (CLS) Transactions:</w:t>
            </w:r>
            <w:r w:rsidR="007C5656">
              <w:rPr>
                <w:noProof/>
                <w:webHidden/>
              </w:rPr>
              <w:tab/>
            </w:r>
            <w:r w:rsidR="007C5656">
              <w:rPr>
                <w:noProof/>
                <w:webHidden/>
              </w:rPr>
              <w:fldChar w:fldCharType="begin"/>
            </w:r>
            <w:r w:rsidR="007C5656">
              <w:rPr>
                <w:noProof/>
                <w:webHidden/>
              </w:rPr>
              <w:instrText xml:space="preserve"> PAGEREF _Toc19537946 \h </w:instrText>
            </w:r>
            <w:r w:rsidR="007C5656">
              <w:rPr>
                <w:noProof/>
                <w:webHidden/>
              </w:rPr>
            </w:r>
            <w:r w:rsidR="007C5656">
              <w:rPr>
                <w:noProof/>
                <w:webHidden/>
              </w:rPr>
              <w:fldChar w:fldCharType="separate"/>
            </w:r>
            <w:r w:rsidR="007C5656">
              <w:rPr>
                <w:noProof/>
                <w:webHidden/>
              </w:rPr>
              <w:t>12</w:t>
            </w:r>
            <w:r w:rsidR="007C5656">
              <w:rPr>
                <w:noProof/>
                <w:webHidden/>
              </w:rPr>
              <w:fldChar w:fldCharType="end"/>
            </w:r>
          </w:hyperlink>
        </w:p>
        <w:p w14:paraId="7416FE3A" w14:textId="095472BA" w:rsidR="007C5656" w:rsidRDefault="00372EE6">
          <w:pPr>
            <w:pStyle w:val="TOC1"/>
            <w:tabs>
              <w:tab w:val="right" w:leader="dot" w:pos="10070"/>
            </w:tabs>
            <w:rPr>
              <w:rFonts w:cstheme="minorBidi"/>
              <w:noProof/>
            </w:rPr>
          </w:pPr>
          <w:hyperlink w:anchor="_Toc19537947" w:history="1">
            <w:r w:rsidR="007C5656" w:rsidRPr="00123111">
              <w:rPr>
                <w:rStyle w:val="Hyperlink"/>
                <w:noProof/>
              </w:rPr>
              <w:t>What should an agency do to get started with Claims Download?</w:t>
            </w:r>
            <w:r w:rsidR="007C5656">
              <w:rPr>
                <w:noProof/>
                <w:webHidden/>
              </w:rPr>
              <w:tab/>
            </w:r>
            <w:r w:rsidR="007C5656">
              <w:rPr>
                <w:noProof/>
                <w:webHidden/>
              </w:rPr>
              <w:fldChar w:fldCharType="begin"/>
            </w:r>
            <w:r w:rsidR="007C5656">
              <w:rPr>
                <w:noProof/>
                <w:webHidden/>
              </w:rPr>
              <w:instrText xml:space="preserve"> PAGEREF _Toc19537947 \h </w:instrText>
            </w:r>
            <w:r w:rsidR="007C5656">
              <w:rPr>
                <w:noProof/>
                <w:webHidden/>
              </w:rPr>
            </w:r>
            <w:r w:rsidR="007C5656">
              <w:rPr>
                <w:noProof/>
                <w:webHidden/>
              </w:rPr>
              <w:fldChar w:fldCharType="separate"/>
            </w:r>
            <w:r w:rsidR="007C5656">
              <w:rPr>
                <w:noProof/>
                <w:webHidden/>
              </w:rPr>
              <w:t>13</w:t>
            </w:r>
            <w:r w:rsidR="007C5656">
              <w:rPr>
                <w:noProof/>
                <w:webHidden/>
              </w:rPr>
              <w:fldChar w:fldCharType="end"/>
            </w:r>
          </w:hyperlink>
        </w:p>
        <w:p w14:paraId="3123F0AE" w14:textId="0E0F50F2" w:rsidR="007C5656" w:rsidRDefault="00372EE6">
          <w:pPr>
            <w:pStyle w:val="TOC1"/>
            <w:tabs>
              <w:tab w:val="right" w:leader="dot" w:pos="10070"/>
            </w:tabs>
            <w:rPr>
              <w:rFonts w:cstheme="minorBidi"/>
              <w:noProof/>
            </w:rPr>
          </w:pPr>
          <w:hyperlink w:anchor="_Toc19537948" w:history="1">
            <w:r w:rsidR="007C5656" w:rsidRPr="00123111">
              <w:rPr>
                <w:rStyle w:val="Hyperlink"/>
                <w:noProof/>
              </w:rPr>
              <w:t>What should agencies do when they identify an issue or errors with your claims download?</w:t>
            </w:r>
            <w:r w:rsidR="007C5656">
              <w:rPr>
                <w:noProof/>
                <w:webHidden/>
              </w:rPr>
              <w:tab/>
            </w:r>
            <w:r w:rsidR="007C5656">
              <w:rPr>
                <w:noProof/>
                <w:webHidden/>
              </w:rPr>
              <w:fldChar w:fldCharType="begin"/>
            </w:r>
            <w:r w:rsidR="007C5656">
              <w:rPr>
                <w:noProof/>
                <w:webHidden/>
              </w:rPr>
              <w:instrText xml:space="preserve"> PAGEREF _Toc19537948 \h </w:instrText>
            </w:r>
            <w:r w:rsidR="007C5656">
              <w:rPr>
                <w:noProof/>
                <w:webHidden/>
              </w:rPr>
            </w:r>
            <w:r w:rsidR="007C5656">
              <w:rPr>
                <w:noProof/>
                <w:webHidden/>
              </w:rPr>
              <w:fldChar w:fldCharType="separate"/>
            </w:r>
            <w:r w:rsidR="007C5656">
              <w:rPr>
                <w:noProof/>
                <w:webHidden/>
              </w:rPr>
              <w:t>13</w:t>
            </w:r>
            <w:r w:rsidR="007C5656">
              <w:rPr>
                <w:noProof/>
                <w:webHidden/>
              </w:rPr>
              <w:fldChar w:fldCharType="end"/>
            </w:r>
          </w:hyperlink>
        </w:p>
        <w:p w14:paraId="4AD5158F" w14:textId="5F743E49" w:rsidR="007C5656" w:rsidRDefault="00372EE6">
          <w:pPr>
            <w:pStyle w:val="TOC1"/>
            <w:tabs>
              <w:tab w:val="right" w:leader="dot" w:pos="10070"/>
            </w:tabs>
            <w:rPr>
              <w:rFonts w:cstheme="minorBidi"/>
              <w:noProof/>
            </w:rPr>
          </w:pPr>
          <w:hyperlink w:anchor="_Toc19537949" w:history="1">
            <w:r w:rsidR="007C5656" w:rsidRPr="00123111">
              <w:rPr>
                <w:rStyle w:val="Hyperlink"/>
                <w:noProof/>
              </w:rPr>
              <w:t>Frequently Asked Questions about Claims Download</w:t>
            </w:r>
            <w:r w:rsidR="007C5656">
              <w:rPr>
                <w:noProof/>
                <w:webHidden/>
              </w:rPr>
              <w:tab/>
            </w:r>
            <w:r w:rsidR="007C5656">
              <w:rPr>
                <w:noProof/>
                <w:webHidden/>
              </w:rPr>
              <w:fldChar w:fldCharType="begin"/>
            </w:r>
            <w:r w:rsidR="007C5656">
              <w:rPr>
                <w:noProof/>
                <w:webHidden/>
              </w:rPr>
              <w:instrText xml:space="preserve"> PAGEREF _Toc19537949 \h </w:instrText>
            </w:r>
            <w:r w:rsidR="007C5656">
              <w:rPr>
                <w:noProof/>
                <w:webHidden/>
              </w:rPr>
            </w:r>
            <w:r w:rsidR="007C5656">
              <w:rPr>
                <w:noProof/>
                <w:webHidden/>
              </w:rPr>
              <w:fldChar w:fldCharType="separate"/>
            </w:r>
            <w:r w:rsidR="007C5656">
              <w:rPr>
                <w:noProof/>
                <w:webHidden/>
              </w:rPr>
              <w:t>13</w:t>
            </w:r>
            <w:r w:rsidR="007C5656">
              <w:rPr>
                <w:noProof/>
                <w:webHidden/>
              </w:rPr>
              <w:fldChar w:fldCharType="end"/>
            </w:r>
          </w:hyperlink>
        </w:p>
        <w:p w14:paraId="6BA8DA53" w14:textId="21909E07" w:rsidR="007C5656" w:rsidRDefault="00372EE6">
          <w:pPr>
            <w:pStyle w:val="TOC1"/>
            <w:tabs>
              <w:tab w:val="right" w:leader="dot" w:pos="10070"/>
            </w:tabs>
            <w:rPr>
              <w:rFonts w:cstheme="minorBidi"/>
              <w:noProof/>
            </w:rPr>
          </w:pPr>
          <w:hyperlink w:anchor="_Toc19537950" w:history="1">
            <w:r w:rsidR="007C5656" w:rsidRPr="00123111">
              <w:rPr>
                <w:rStyle w:val="Hyperlink"/>
                <w:noProof/>
              </w:rPr>
              <w:t>Appendix:</w:t>
            </w:r>
            <w:r w:rsidR="007C5656">
              <w:rPr>
                <w:noProof/>
                <w:webHidden/>
              </w:rPr>
              <w:tab/>
            </w:r>
            <w:r w:rsidR="007C5656">
              <w:rPr>
                <w:noProof/>
                <w:webHidden/>
              </w:rPr>
              <w:fldChar w:fldCharType="begin"/>
            </w:r>
            <w:r w:rsidR="007C5656">
              <w:rPr>
                <w:noProof/>
                <w:webHidden/>
              </w:rPr>
              <w:instrText xml:space="preserve"> PAGEREF _Toc19537950 \h </w:instrText>
            </w:r>
            <w:r w:rsidR="007C5656">
              <w:rPr>
                <w:noProof/>
                <w:webHidden/>
              </w:rPr>
            </w:r>
            <w:r w:rsidR="007C5656">
              <w:rPr>
                <w:noProof/>
                <w:webHidden/>
              </w:rPr>
              <w:fldChar w:fldCharType="separate"/>
            </w:r>
            <w:r w:rsidR="007C5656">
              <w:rPr>
                <w:noProof/>
                <w:webHidden/>
              </w:rPr>
              <w:t>16</w:t>
            </w:r>
            <w:r w:rsidR="007C5656">
              <w:rPr>
                <w:noProof/>
                <w:webHidden/>
              </w:rPr>
              <w:fldChar w:fldCharType="end"/>
            </w:r>
          </w:hyperlink>
        </w:p>
        <w:p w14:paraId="47CC9804" w14:textId="03A1B642" w:rsidR="007C5656" w:rsidRDefault="00372EE6">
          <w:pPr>
            <w:pStyle w:val="TOC2"/>
            <w:tabs>
              <w:tab w:val="right" w:leader="dot" w:pos="10070"/>
            </w:tabs>
            <w:rPr>
              <w:rFonts w:cstheme="minorBidi"/>
              <w:noProof/>
            </w:rPr>
          </w:pPr>
          <w:hyperlink w:anchor="_Toc19537951" w:history="1">
            <w:r w:rsidR="007C5656" w:rsidRPr="00123111">
              <w:rPr>
                <w:rStyle w:val="Hyperlink"/>
                <w:noProof/>
              </w:rPr>
              <w:t>AUGIE Group Excel</w:t>
            </w:r>
            <w:r w:rsidR="007C5656">
              <w:rPr>
                <w:noProof/>
                <w:webHidden/>
              </w:rPr>
              <w:tab/>
            </w:r>
            <w:r w:rsidR="007C5656">
              <w:rPr>
                <w:noProof/>
                <w:webHidden/>
              </w:rPr>
              <w:fldChar w:fldCharType="begin"/>
            </w:r>
            <w:r w:rsidR="007C5656">
              <w:rPr>
                <w:noProof/>
                <w:webHidden/>
              </w:rPr>
              <w:instrText xml:space="preserve"> PAGEREF _Toc19537951 \h </w:instrText>
            </w:r>
            <w:r w:rsidR="007C5656">
              <w:rPr>
                <w:noProof/>
                <w:webHidden/>
              </w:rPr>
            </w:r>
            <w:r w:rsidR="007C5656">
              <w:rPr>
                <w:noProof/>
                <w:webHidden/>
              </w:rPr>
              <w:fldChar w:fldCharType="separate"/>
            </w:r>
            <w:r w:rsidR="007C5656">
              <w:rPr>
                <w:noProof/>
                <w:webHidden/>
              </w:rPr>
              <w:t>16</w:t>
            </w:r>
            <w:r w:rsidR="007C5656">
              <w:rPr>
                <w:noProof/>
                <w:webHidden/>
              </w:rPr>
              <w:fldChar w:fldCharType="end"/>
            </w:r>
          </w:hyperlink>
        </w:p>
        <w:p w14:paraId="0EF0A0A8" w14:textId="38050660" w:rsidR="007C5656" w:rsidRDefault="00372EE6">
          <w:pPr>
            <w:pStyle w:val="TOC2"/>
            <w:tabs>
              <w:tab w:val="right" w:leader="dot" w:pos="10070"/>
            </w:tabs>
            <w:rPr>
              <w:rFonts w:cstheme="minorBidi"/>
              <w:noProof/>
            </w:rPr>
          </w:pPr>
          <w:hyperlink w:anchor="_Toc19537952" w:history="1">
            <w:r w:rsidR="007C5656" w:rsidRPr="00123111">
              <w:rPr>
                <w:rStyle w:val="Hyperlink"/>
                <w:noProof/>
              </w:rPr>
              <w:t>Links to:</w:t>
            </w:r>
            <w:r w:rsidR="007C5656">
              <w:rPr>
                <w:noProof/>
                <w:webHidden/>
              </w:rPr>
              <w:tab/>
            </w:r>
            <w:r w:rsidR="007C5656">
              <w:rPr>
                <w:noProof/>
                <w:webHidden/>
              </w:rPr>
              <w:fldChar w:fldCharType="begin"/>
            </w:r>
            <w:r w:rsidR="007C5656">
              <w:rPr>
                <w:noProof/>
                <w:webHidden/>
              </w:rPr>
              <w:instrText xml:space="preserve"> PAGEREF _Toc19537952 \h </w:instrText>
            </w:r>
            <w:r w:rsidR="007C5656">
              <w:rPr>
                <w:noProof/>
                <w:webHidden/>
              </w:rPr>
            </w:r>
            <w:r w:rsidR="007C5656">
              <w:rPr>
                <w:noProof/>
                <w:webHidden/>
              </w:rPr>
              <w:fldChar w:fldCharType="separate"/>
            </w:r>
            <w:r w:rsidR="007C5656">
              <w:rPr>
                <w:noProof/>
                <w:webHidden/>
              </w:rPr>
              <w:t>16</w:t>
            </w:r>
            <w:r w:rsidR="007C5656">
              <w:rPr>
                <w:noProof/>
                <w:webHidden/>
              </w:rPr>
              <w:fldChar w:fldCharType="end"/>
            </w:r>
          </w:hyperlink>
        </w:p>
        <w:p w14:paraId="40500048" w14:textId="66CA98F3" w:rsidR="007C5656" w:rsidRDefault="00372EE6">
          <w:pPr>
            <w:pStyle w:val="TOC2"/>
            <w:tabs>
              <w:tab w:val="right" w:leader="dot" w:pos="10070"/>
            </w:tabs>
            <w:rPr>
              <w:rFonts w:cstheme="minorBidi"/>
              <w:noProof/>
            </w:rPr>
          </w:pPr>
          <w:hyperlink w:anchor="_Toc19537953" w:history="1">
            <w:r w:rsidR="007C5656" w:rsidRPr="00123111">
              <w:rPr>
                <w:rStyle w:val="Hyperlink"/>
                <w:noProof/>
              </w:rPr>
              <w:t>Acknowledgements:</w:t>
            </w:r>
            <w:r w:rsidR="007C5656">
              <w:rPr>
                <w:noProof/>
                <w:webHidden/>
              </w:rPr>
              <w:tab/>
            </w:r>
            <w:r w:rsidR="007C5656">
              <w:rPr>
                <w:noProof/>
                <w:webHidden/>
              </w:rPr>
              <w:fldChar w:fldCharType="begin"/>
            </w:r>
            <w:r w:rsidR="007C5656">
              <w:rPr>
                <w:noProof/>
                <w:webHidden/>
              </w:rPr>
              <w:instrText xml:space="preserve"> PAGEREF _Toc19537953 \h </w:instrText>
            </w:r>
            <w:r w:rsidR="007C5656">
              <w:rPr>
                <w:noProof/>
                <w:webHidden/>
              </w:rPr>
            </w:r>
            <w:r w:rsidR="007C5656">
              <w:rPr>
                <w:noProof/>
                <w:webHidden/>
              </w:rPr>
              <w:fldChar w:fldCharType="separate"/>
            </w:r>
            <w:r w:rsidR="007C5656">
              <w:rPr>
                <w:noProof/>
                <w:webHidden/>
              </w:rPr>
              <w:t>16</w:t>
            </w:r>
            <w:r w:rsidR="007C5656">
              <w:rPr>
                <w:noProof/>
                <w:webHidden/>
              </w:rPr>
              <w:fldChar w:fldCharType="end"/>
            </w:r>
          </w:hyperlink>
        </w:p>
        <w:p w14:paraId="33C7D4B4" w14:textId="6DDBECD1" w:rsidR="00C05302" w:rsidRDefault="00C05302">
          <w:r>
            <w:rPr>
              <w:b/>
              <w:bCs/>
              <w:noProof/>
            </w:rPr>
            <w:fldChar w:fldCharType="end"/>
          </w:r>
        </w:p>
      </w:sdtContent>
    </w:sdt>
    <w:p w14:paraId="1CF84EA0" w14:textId="5B40F49C" w:rsidR="00894C11" w:rsidRDefault="00894C11" w:rsidP="00894C11">
      <w:pPr>
        <w:jc w:val="center"/>
        <w:rPr>
          <w:rFonts w:ascii="Calibri" w:hAnsi="Calibri" w:cs="Calibri"/>
          <w:b/>
          <w:sz w:val="27"/>
          <w:szCs w:val="27"/>
        </w:rPr>
      </w:pPr>
      <w:r>
        <w:rPr>
          <w:rFonts w:ascii="Calibri" w:hAnsi="Calibri" w:cs="Calibri"/>
          <w:b/>
          <w:sz w:val="27"/>
          <w:szCs w:val="27"/>
        </w:rPr>
        <w:br w:type="page"/>
      </w:r>
    </w:p>
    <w:p w14:paraId="6A2E9472" w14:textId="09F71A0D" w:rsidR="00290535" w:rsidRDefault="0087409B" w:rsidP="00007197">
      <w:pPr>
        <w:pStyle w:val="TOCHeading"/>
        <w:rPr>
          <w:rFonts w:ascii="Calibri" w:hAnsi="Calibri" w:cs="Calibri"/>
          <w:b/>
          <w:color w:val="auto"/>
          <w:sz w:val="27"/>
          <w:szCs w:val="27"/>
        </w:rPr>
      </w:pPr>
      <w:bookmarkStart w:id="0" w:name="_Toc19537916"/>
      <w:r w:rsidRPr="00CB0C21">
        <w:rPr>
          <w:rStyle w:val="Heading1Char"/>
        </w:rPr>
        <w:lastRenderedPageBreak/>
        <w:t>Purpose &amp; Goal</w:t>
      </w:r>
      <w:r w:rsidR="00F8275C" w:rsidRPr="00CB0C21">
        <w:rPr>
          <w:rStyle w:val="Heading1Char"/>
        </w:rPr>
        <w:t xml:space="preserve"> of this document</w:t>
      </w:r>
      <w:bookmarkEnd w:id="0"/>
    </w:p>
    <w:p w14:paraId="5240C8FE" w14:textId="77777777" w:rsidR="00E34BD1" w:rsidRPr="00E34BD1" w:rsidRDefault="00E34BD1" w:rsidP="00E34BD1"/>
    <w:p w14:paraId="07D96173" w14:textId="77777777" w:rsidR="00780542" w:rsidRDefault="003D4D69" w:rsidP="0087409B">
      <w:r>
        <w:t xml:space="preserve">The </w:t>
      </w:r>
      <w:r w:rsidR="00AE6F48">
        <w:t xml:space="preserve">members of </w:t>
      </w:r>
      <w:r>
        <w:t xml:space="preserve">AUGIE group </w:t>
      </w:r>
      <w:r w:rsidR="009B320A">
        <w:t xml:space="preserve">identified claims download as one of its </w:t>
      </w:r>
      <w:r w:rsidR="00E34BD1">
        <w:t>high priority initiatives to advance</w:t>
      </w:r>
      <w:r w:rsidR="00F8275C">
        <w:t xml:space="preserve">, improve and promote industry wide. </w:t>
      </w:r>
      <w:r w:rsidR="00AE6F48">
        <w:t xml:space="preserve">They </w:t>
      </w:r>
      <w:r w:rsidR="00E92226">
        <w:t>have discussed a number of opportunities to improve claims download which include</w:t>
      </w:r>
      <w:r w:rsidR="00F8275C">
        <w:t xml:space="preserve"> but </w:t>
      </w:r>
      <w:r w:rsidR="00E92226">
        <w:t xml:space="preserve">are </w:t>
      </w:r>
      <w:r w:rsidR="00F8275C">
        <w:t>not limited to</w:t>
      </w:r>
      <w:r w:rsidR="00E34BD1">
        <w:t xml:space="preserve">: </w:t>
      </w:r>
    </w:p>
    <w:p w14:paraId="15652CD2" w14:textId="7EEA1AE5" w:rsidR="00780542" w:rsidRDefault="00873BAE" w:rsidP="00780542">
      <w:pPr>
        <w:pStyle w:val="ListParagraph"/>
        <w:numPr>
          <w:ilvl w:val="0"/>
          <w:numId w:val="48"/>
        </w:numPr>
      </w:pPr>
      <w:r>
        <w:t>I</w:t>
      </w:r>
      <w:r w:rsidR="00E34BD1">
        <w:t>nconsistent implementation</w:t>
      </w:r>
      <w:r w:rsidR="00AE6F48">
        <w:t xml:space="preserve"> of the data fields documented in the industry standards </w:t>
      </w:r>
    </w:p>
    <w:p w14:paraId="2C997E21" w14:textId="63EDD905" w:rsidR="00780542" w:rsidRDefault="00873BAE" w:rsidP="00780542">
      <w:pPr>
        <w:pStyle w:val="ListParagraph"/>
        <w:numPr>
          <w:ilvl w:val="0"/>
          <w:numId w:val="48"/>
        </w:numPr>
      </w:pPr>
      <w:r>
        <w:t xml:space="preserve">Low </w:t>
      </w:r>
      <w:r w:rsidR="00E34BD1">
        <w:t>adoption by carriers</w:t>
      </w:r>
      <w:r w:rsidR="00780542">
        <w:t xml:space="preserve"> and</w:t>
      </w:r>
      <w:r w:rsidR="00E34BD1">
        <w:t xml:space="preserve"> vendors </w:t>
      </w:r>
    </w:p>
    <w:p w14:paraId="6A5E9418" w14:textId="715ECF37" w:rsidR="00780542" w:rsidRDefault="00873BAE" w:rsidP="00780542">
      <w:pPr>
        <w:pStyle w:val="ListParagraph"/>
        <w:numPr>
          <w:ilvl w:val="0"/>
          <w:numId w:val="48"/>
        </w:numPr>
      </w:pPr>
      <w:r>
        <w:t>S</w:t>
      </w:r>
      <w:r w:rsidR="00780542">
        <w:t xml:space="preserve">lower than expected usage by </w:t>
      </w:r>
      <w:r w:rsidR="00E34BD1">
        <w:t>agents</w:t>
      </w:r>
      <w:r>
        <w:t xml:space="preserve"> and why</w:t>
      </w:r>
    </w:p>
    <w:p w14:paraId="3B516565" w14:textId="1B424A1C" w:rsidR="00E34BD1" w:rsidRDefault="00AE6F48" w:rsidP="00C21118">
      <w:r>
        <w:t>M</w:t>
      </w:r>
      <w:r w:rsidR="00F8275C">
        <w:t>embers of AUGIE</w:t>
      </w:r>
      <w:r w:rsidR="00C21118">
        <w:t xml:space="preserve"> Group</w:t>
      </w:r>
      <w:r w:rsidR="00F8275C">
        <w:t xml:space="preserve"> recognize </w:t>
      </w:r>
      <w:r>
        <w:t xml:space="preserve">the value of claims download and </w:t>
      </w:r>
      <w:r w:rsidR="00F8275C">
        <w:t>its great potential for improving efficiencies in agent’s offices, reducing expenses for carriers and offering the end consumer a much improved customer experience</w:t>
      </w:r>
      <w:r>
        <w:t xml:space="preserve">. This initiative has brought together industry volunteers who are identifying the </w:t>
      </w:r>
      <w:r w:rsidR="00F8275C">
        <w:t>major pain points</w:t>
      </w:r>
      <w:r>
        <w:t xml:space="preserve">, providing the industry with guidance and advocating for expanded </w:t>
      </w:r>
      <w:r w:rsidR="00C21118">
        <w:t xml:space="preserve">consistent </w:t>
      </w:r>
      <w:r>
        <w:t xml:space="preserve">implementation of claims download by the carriers and vendors. As well as </w:t>
      </w:r>
      <w:r w:rsidR="00313D61">
        <w:t xml:space="preserve">educating the agents on </w:t>
      </w:r>
      <w:r w:rsidR="00C21118">
        <w:t xml:space="preserve">what to expect when they receive </w:t>
      </w:r>
      <w:r w:rsidR="00313D61">
        <w:t xml:space="preserve">claims download to increase </w:t>
      </w:r>
      <w:r>
        <w:t>usage by agents and brokers.</w:t>
      </w:r>
      <w:r w:rsidR="00F8275C">
        <w:t xml:space="preserve">   </w:t>
      </w:r>
    </w:p>
    <w:p w14:paraId="1B97954E" w14:textId="637197E0" w:rsidR="00E34BD1" w:rsidRDefault="00E34BD1" w:rsidP="0087409B">
      <w:r>
        <w:t>T</w:t>
      </w:r>
      <w:r w:rsidR="0087409B">
        <w:t xml:space="preserve">his document </w:t>
      </w:r>
      <w:r w:rsidR="00FF3F20">
        <w:t>provides</w:t>
      </w:r>
      <w:r>
        <w:t xml:space="preserve">: </w:t>
      </w:r>
    </w:p>
    <w:p w14:paraId="542F7A3E" w14:textId="7996D471" w:rsidR="00FF3F20" w:rsidRDefault="00002E31" w:rsidP="00FF3F20">
      <w:pPr>
        <w:pStyle w:val="ListParagraph"/>
        <w:numPr>
          <w:ilvl w:val="0"/>
          <w:numId w:val="49"/>
        </w:numPr>
      </w:pPr>
      <w:r>
        <w:rPr>
          <w:b/>
        </w:rPr>
        <w:t>A</w:t>
      </w:r>
      <w:r w:rsidR="00E34BD1" w:rsidRPr="00FF3F20">
        <w:rPr>
          <w:b/>
        </w:rPr>
        <w:t>gencies</w:t>
      </w:r>
      <w:r w:rsidR="00E34BD1">
        <w:t xml:space="preserve"> </w:t>
      </w:r>
      <w:r w:rsidR="006C54E4">
        <w:t xml:space="preserve">with </w:t>
      </w:r>
      <w:r w:rsidR="0087409B">
        <w:t xml:space="preserve">a comprehensive guide to </w:t>
      </w:r>
      <w:r w:rsidR="00FF3F20">
        <w:t xml:space="preserve">understand how to </w:t>
      </w:r>
      <w:r w:rsidR="0087409B">
        <w:t>maximize use of claims download</w:t>
      </w:r>
      <w:r w:rsidR="00FF3F20">
        <w:t>, and advocate for improved claims download,</w:t>
      </w:r>
      <w:r w:rsidR="00E34BD1">
        <w:t xml:space="preserve"> so they can </w:t>
      </w:r>
      <w:r w:rsidR="0087409B">
        <w:t xml:space="preserve">offer their clients the best service possible during stressful or traumatic times.  </w:t>
      </w:r>
    </w:p>
    <w:p w14:paraId="3947212F" w14:textId="3E8F6341" w:rsidR="0087409B" w:rsidRDefault="00002E31" w:rsidP="00FF3F20">
      <w:pPr>
        <w:pStyle w:val="ListParagraph"/>
        <w:numPr>
          <w:ilvl w:val="0"/>
          <w:numId w:val="49"/>
        </w:numPr>
      </w:pPr>
      <w:r>
        <w:rPr>
          <w:b/>
        </w:rPr>
        <w:t>C</w:t>
      </w:r>
      <w:r w:rsidR="0087409B" w:rsidRPr="00FF3F20">
        <w:rPr>
          <w:b/>
        </w:rPr>
        <w:t>arriers</w:t>
      </w:r>
      <w:r w:rsidR="0087409B">
        <w:t xml:space="preserve"> and </w:t>
      </w:r>
      <w:r w:rsidR="0087409B" w:rsidRPr="00FF3F20">
        <w:rPr>
          <w:b/>
        </w:rPr>
        <w:t xml:space="preserve">vendors </w:t>
      </w:r>
      <w:r w:rsidR="0087409B">
        <w:t>with the materials needed to develop a high quality claims download solution the</w:t>
      </w:r>
      <w:r w:rsidR="00FF3F20">
        <w:t xml:space="preserve">ir agents will want to utilize, that is </w:t>
      </w:r>
      <w:r w:rsidR="0087409B">
        <w:t xml:space="preserve">consistent across </w:t>
      </w:r>
      <w:r w:rsidR="00FF3F20">
        <w:t xml:space="preserve">the industry </w:t>
      </w:r>
      <w:r w:rsidR="0087409B">
        <w:t xml:space="preserve">so that </w:t>
      </w:r>
      <w:r w:rsidR="005F5485">
        <w:t xml:space="preserve">independent </w:t>
      </w:r>
      <w:r w:rsidR="0087409B">
        <w:t xml:space="preserve">agents have a similar workflow with all partners.  </w:t>
      </w:r>
    </w:p>
    <w:p w14:paraId="35F618D7" w14:textId="0D8E0B9A" w:rsidR="0087409B" w:rsidRDefault="0087409B" w:rsidP="00DF0574">
      <w:pPr>
        <w:pStyle w:val="TOCHeading"/>
        <w:rPr>
          <w:rFonts w:ascii="Calibri" w:hAnsi="Calibri" w:cs="Calibri"/>
          <w:b/>
          <w:color w:val="auto"/>
          <w:sz w:val="27"/>
          <w:szCs w:val="27"/>
        </w:rPr>
      </w:pPr>
      <w:bookmarkStart w:id="1" w:name="_Toc19537917"/>
      <w:r w:rsidRPr="00CB0C21">
        <w:rPr>
          <w:rStyle w:val="Heading1Char"/>
        </w:rPr>
        <w:t>Key Stakeholders</w:t>
      </w:r>
      <w:r w:rsidR="002D5944" w:rsidRPr="00CB0C21">
        <w:rPr>
          <w:rStyle w:val="Heading1Char"/>
        </w:rPr>
        <w:t xml:space="preserve"> who should read this document</w:t>
      </w:r>
      <w:bookmarkEnd w:id="1"/>
    </w:p>
    <w:p w14:paraId="118078D9" w14:textId="77777777" w:rsidR="00DF0574" w:rsidRPr="00DF0574" w:rsidRDefault="00DF0574" w:rsidP="00DF0574"/>
    <w:tbl>
      <w:tblPr>
        <w:tblStyle w:val="TableGrid"/>
        <w:tblW w:w="10800" w:type="dxa"/>
        <w:tblInd w:w="-455" w:type="dxa"/>
        <w:tblLook w:val="04A0" w:firstRow="1" w:lastRow="0" w:firstColumn="1" w:lastColumn="0" w:noHBand="0" w:noVBand="1"/>
      </w:tblPr>
      <w:tblGrid>
        <w:gridCol w:w="2070"/>
        <w:gridCol w:w="2340"/>
        <w:gridCol w:w="3150"/>
        <w:gridCol w:w="3240"/>
      </w:tblGrid>
      <w:tr w:rsidR="0034686E" w14:paraId="6D30832E" w14:textId="77777777" w:rsidTr="00C43D7C">
        <w:tc>
          <w:tcPr>
            <w:tcW w:w="2070" w:type="dxa"/>
          </w:tcPr>
          <w:p w14:paraId="4F99CD53" w14:textId="3CD15C20" w:rsidR="0034686E" w:rsidRDefault="0034686E" w:rsidP="0034686E">
            <w:pPr>
              <w:jc w:val="center"/>
              <w:rPr>
                <w:b/>
              </w:rPr>
            </w:pPr>
            <w:r>
              <w:rPr>
                <w:b/>
              </w:rPr>
              <w:t>Stakeholders</w:t>
            </w:r>
          </w:p>
        </w:tc>
        <w:tc>
          <w:tcPr>
            <w:tcW w:w="2340" w:type="dxa"/>
          </w:tcPr>
          <w:p w14:paraId="769A6008" w14:textId="6B4E9717" w:rsidR="0034686E" w:rsidRPr="00C8201B" w:rsidRDefault="0034686E" w:rsidP="0034686E">
            <w:pPr>
              <w:jc w:val="center"/>
              <w:rPr>
                <w:b/>
              </w:rPr>
            </w:pPr>
            <w:commentRangeStart w:id="2"/>
            <w:r w:rsidRPr="00C8201B">
              <w:rPr>
                <w:b/>
              </w:rPr>
              <w:t>Agencies</w:t>
            </w:r>
            <w:commentRangeEnd w:id="2"/>
            <w:r>
              <w:rPr>
                <w:rStyle w:val="CommentReference"/>
              </w:rPr>
              <w:commentReference w:id="2"/>
            </w:r>
          </w:p>
        </w:tc>
        <w:tc>
          <w:tcPr>
            <w:tcW w:w="3150" w:type="dxa"/>
          </w:tcPr>
          <w:p w14:paraId="1B630E17" w14:textId="0767ED8B" w:rsidR="0034686E" w:rsidRPr="00C8201B" w:rsidRDefault="0034686E" w:rsidP="0034686E">
            <w:pPr>
              <w:jc w:val="center"/>
              <w:rPr>
                <w:b/>
              </w:rPr>
            </w:pPr>
            <w:r w:rsidRPr="00C8201B">
              <w:rPr>
                <w:b/>
              </w:rPr>
              <w:t>Carriers</w:t>
            </w:r>
          </w:p>
        </w:tc>
        <w:tc>
          <w:tcPr>
            <w:tcW w:w="3240" w:type="dxa"/>
          </w:tcPr>
          <w:p w14:paraId="42205382" w14:textId="6EAA1511" w:rsidR="0034686E" w:rsidRPr="00C8201B" w:rsidRDefault="0034686E" w:rsidP="0034686E">
            <w:pPr>
              <w:jc w:val="center"/>
              <w:rPr>
                <w:b/>
              </w:rPr>
            </w:pPr>
            <w:r w:rsidRPr="00C8201B">
              <w:rPr>
                <w:b/>
              </w:rPr>
              <w:t>Vendors</w:t>
            </w:r>
          </w:p>
        </w:tc>
      </w:tr>
      <w:tr w:rsidR="0034686E" w14:paraId="4D6DA564" w14:textId="77777777" w:rsidTr="00C43D7C">
        <w:tc>
          <w:tcPr>
            <w:tcW w:w="2070" w:type="dxa"/>
          </w:tcPr>
          <w:p w14:paraId="0CF215B4" w14:textId="77777777" w:rsidR="0034686E" w:rsidRPr="009A3A39" w:rsidRDefault="0034686E" w:rsidP="0034686E"/>
          <w:p w14:paraId="3E3757E8" w14:textId="56969179" w:rsidR="0034686E" w:rsidRDefault="0034686E" w:rsidP="0034686E">
            <w:pPr>
              <w:numPr>
                <w:ilvl w:val="0"/>
                <w:numId w:val="19"/>
              </w:numPr>
              <w:ind w:left="540"/>
              <w:textAlignment w:val="center"/>
              <w:rPr>
                <w:rFonts w:ascii="Calibri" w:eastAsia="Times New Roman" w:hAnsi="Calibri" w:cs="Times New Roman"/>
              </w:rPr>
            </w:pPr>
            <w:r>
              <w:rPr>
                <w:rFonts w:ascii="Calibri" w:eastAsia="Times New Roman" w:hAnsi="Calibri" w:cs="Times New Roman"/>
              </w:rPr>
              <w:t>Management</w:t>
            </w:r>
          </w:p>
          <w:p w14:paraId="322E2923" w14:textId="58FDA1F3" w:rsidR="0034686E" w:rsidRPr="009A3A39" w:rsidRDefault="0034686E" w:rsidP="00C43D7C">
            <w:pPr>
              <w:ind w:left="540"/>
              <w:textAlignment w:val="center"/>
            </w:pPr>
          </w:p>
        </w:tc>
        <w:tc>
          <w:tcPr>
            <w:tcW w:w="2340" w:type="dxa"/>
          </w:tcPr>
          <w:p w14:paraId="5550D9B9" w14:textId="4C23C791" w:rsidR="0034686E" w:rsidRPr="009A3A39" w:rsidRDefault="0034686E" w:rsidP="0034686E"/>
          <w:p w14:paraId="6C5A5A8C" w14:textId="77777777" w:rsidR="0034686E" w:rsidRDefault="0034686E" w:rsidP="0034686E">
            <w:pPr>
              <w:numPr>
                <w:ilvl w:val="0"/>
                <w:numId w:val="19"/>
              </w:numPr>
              <w:ind w:left="540"/>
              <w:textAlignment w:val="center"/>
              <w:rPr>
                <w:rFonts w:ascii="Calibri" w:eastAsia="Times New Roman" w:hAnsi="Calibri" w:cs="Times New Roman"/>
              </w:rPr>
            </w:pPr>
            <w:r w:rsidRPr="00290535">
              <w:rPr>
                <w:rFonts w:ascii="Calibri" w:eastAsia="Times New Roman" w:hAnsi="Calibri" w:cs="Times New Roman"/>
              </w:rPr>
              <w:t>Agency Principals</w:t>
            </w:r>
          </w:p>
          <w:p w14:paraId="19BD7E74" w14:textId="5260F315" w:rsidR="0034686E" w:rsidRDefault="0034686E" w:rsidP="0034686E">
            <w:pPr>
              <w:numPr>
                <w:ilvl w:val="0"/>
                <w:numId w:val="19"/>
              </w:numPr>
              <w:ind w:left="540"/>
              <w:textAlignment w:val="center"/>
              <w:rPr>
                <w:rFonts w:ascii="Calibri" w:eastAsia="Times New Roman" w:hAnsi="Calibri" w:cs="Times New Roman"/>
              </w:rPr>
            </w:pPr>
            <w:r>
              <w:rPr>
                <w:rFonts w:ascii="Calibri" w:eastAsia="Times New Roman" w:hAnsi="Calibri" w:cs="Times New Roman"/>
              </w:rPr>
              <w:t>Office Managers</w:t>
            </w:r>
          </w:p>
          <w:p w14:paraId="79257D8F" w14:textId="2D73FA2A" w:rsidR="0034686E" w:rsidRDefault="0034686E" w:rsidP="0034686E">
            <w:pPr>
              <w:ind w:left="180"/>
              <w:textAlignment w:val="center"/>
            </w:pPr>
          </w:p>
        </w:tc>
        <w:tc>
          <w:tcPr>
            <w:tcW w:w="3150" w:type="dxa"/>
          </w:tcPr>
          <w:p w14:paraId="4C8249D4" w14:textId="77777777" w:rsidR="0034686E" w:rsidRDefault="0034686E" w:rsidP="0034686E"/>
          <w:p w14:paraId="253E835A" w14:textId="77777777" w:rsidR="0034686E" w:rsidRDefault="0034686E" w:rsidP="0034686E">
            <w:pPr>
              <w:numPr>
                <w:ilvl w:val="0"/>
                <w:numId w:val="22"/>
              </w:numPr>
              <w:textAlignment w:val="center"/>
              <w:rPr>
                <w:rFonts w:ascii="Calibri" w:eastAsia="Times New Roman" w:hAnsi="Calibri" w:cs="Times New Roman"/>
              </w:rPr>
            </w:pPr>
            <w:r>
              <w:rPr>
                <w:rFonts w:ascii="Calibri" w:eastAsia="Times New Roman" w:hAnsi="Calibri" w:cs="Times New Roman"/>
              </w:rPr>
              <w:t>Carrier management</w:t>
            </w:r>
          </w:p>
          <w:p w14:paraId="6317567A" w14:textId="4A407111" w:rsidR="0034686E" w:rsidRDefault="0034686E" w:rsidP="0034686E">
            <w:pPr>
              <w:numPr>
                <w:ilvl w:val="0"/>
                <w:numId w:val="22"/>
              </w:numPr>
              <w:textAlignment w:val="center"/>
              <w:rPr>
                <w:rFonts w:ascii="Calibri" w:eastAsia="Times New Roman" w:hAnsi="Calibri" w:cs="Times New Roman"/>
              </w:rPr>
            </w:pPr>
            <w:r>
              <w:rPr>
                <w:rFonts w:ascii="Calibri" w:eastAsia="Times New Roman" w:hAnsi="Calibri" w:cs="Times New Roman"/>
              </w:rPr>
              <w:t>D</w:t>
            </w:r>
            <w:r w:rsidRPr="00290535">
              <w:rPr>
                <w:rFonts w:ascii="Calibri" w:eastAsia="Times New Roman" w:hAnsi="Calibri" w:cs="Times New Roman"/>
              </w:rPr>
              <w:t>ecision makers</w:t>
            </w:r>
          </w:p>
          <w:p w14:paraId="2E4ECEE9" w14:textId="3D53A233" w:rsidR="0034686E" w:rsidRDefault="0034686E" w:rsidP="0034686E">
            <w:pPr>
              <w:ind w:left="720"/>
              <w:textAlignment w:val="center"/>
            </w:pPr>
          </w:p>
        </w:tc>
        <w:tc>
          <w:tcPr>
            <w:tcW w:w="3240" w:type="dxa"/>
          </w:tcPr>
          <w:p w14:paraId="079D9FF9" w14:textId="77777777" w:rsidR="0034686E" w:rsidRPr="009A3A39" w:rsidRDefault="0034686E" w:rsidP="0034686E">
            <w:pPr>
              <w:pStyle w:val="ListParagraph"/>
            </w:pPr>
          </w:p>
          <w:p w14:paraId="6BE0CB14" w14:textId="7C8A20B8" w:rsidR="0034686E" w:rsidRDefault="0034686E" w:rsidP="0034686E">
            <w:pPr>
              <w:pStyle w:val="ListParagraph"/>
              <w:numPr>
                <w:ilvl w:val="0"/>
                <w:numId w:val="22"/>
              </w:numPr>
            </w:pPr>
            <w:r>
              <w:t xml:space="preserve">Vendor Management </w:t>
            </w:r>
          </w:p>
          <w:p w14:paraId="20649325" w14:textId="19205C58" w:rsidR="0034686E" w:rsidRDefault="0034686E" w:rsidP="0034686E">
            <w:pPr>
              <w:pStyle w:val="ListParagraph"/>
            </w:pPr>
          </w:p>
        </w:tc>
      </w:tr>
      <w:tr w:rsidR="0034686E" w14:paraId="011483FA" w14:textId="77777777" w:rsidTr="00C43D7C">
        <w:tc>
          <w:tcPr>
            <w:tcW w:w="2070" w:type="dxa"/>
          </w:tcPr>
          <w:p w14:paraId="2B3B0387" w14:textId="77777777" w:rsidR="0034686E" w:rsidRDefault="0034686E" w:rsidP="0034686E">
            <w:pPr>
              <w:ind w:left="540"/>
              <w:textAlignment w:val="center"/>
              <w:rPr>
                <w:rFonts w:ascii="Calibri" w:eastAsia="Times New Roman" w:hAnsi="Calibri" w:cs="Times New Roman"/>
              </w:rPr>
            </w:pPr>
          </w:p>
          <w:p w14:paraId="12032C2F" w14:textId="57DF40C1" w:rsidR="0034686E" w:rsidRDefault="0034686E" w:rsidP="0034686E">
            <w:pPr>
              <w:numPr>
                <w:ilvl w:val="0"/>
                <w:numId w:val="19"/>
              </w:numPr>
              <w:ind w:left="540"/>
              <w:textAlignment w:val="center"/>
              <w:rPr>
                <w:rFonts w:ascii="Calibri" w:eastAsia="Times New Roman" w:hAnsi="Calibri" w:cs="Times New Roman"/>
              </w:rPr>
            </w:pPr>
            <w:r>
              <w:rPr>
                <w:rFonts w:ascii="Calibri" w:eastAsia="Times New Roman" w:hAnsi="Calibri" w:cs="Times New Roman"/>
              </w:rPr>
              <w:t>Staff</w:t>
            </w:r>
          </w:p>
          <w:p w14:paraId="317785E1" w14:textId="77777777" w:rsidR="0034686E" w:rsidRDefault="0034686E" w:rsidP="0034686E">
            <w:pPr>
              <w:ind w:left="540"/>
              <w:textAlignment w:val="center"/>
              <w:rPr>
                <w:rFonts w:ascii="Calibri" w:eastAsia="Times New Roman" w:hAnsi="Calibri" w:cs="Times New Roman"/>
              </w:rPr>
            </w:pPr>
          </w:p>
        </w:tc>
        <w:tc>
          <w:tcPr>
            <w:tcW w:w="2340" w:type="dxa"/>
          </w:tcPr>
          <w:p w14:paraId="3785495F" w14:textId="4390BDCA" w:rsidR="0034686E" w:rsidRDefault="0034686E" w:rsidP="0034686E">
            <w:pPr>
              <w:ind w:left="540"/>
              <w:textAlignment w:val="center"/>
              <w:rPr>
                <w:rFonts w:ascii="Calibri" w:eastAsia="Times New Roman" w:hAnsi="Calibri" w:cs="Times New Roman"/>
              </w:rPr>
            </w:pPr>
          </w:p>
          <w:p w14:paraId="1628B8CB" w14:textId="77777777" w:rsidR="0034686E" w:rsidRDefault="0034686E" w:rsidP="0034686E">
            <w:pPr>
              <w:numPr>
                <w:ilvl w:val="0"/>
                <w:numId w:val="19"/>
              </w:numPr>
              <w:ind w:left="540"/>
              <w:textAlignment w:val="center"/>
              <w:rPr>
                <w:rFonts w:ascii="Calibri" w:eastAsia="Times New Roman" w:hAnsi="Calibri" w:cs="Times New Roman"/>
              </w:rPr>
            </w:pPr>
            <w:r w:rsidRPr="00290535">
              <w:rPr>
                <w:rFonts w:ascii="Calibri" w:eastAsia="Times New Roman" w:hAnsi="Calibri" w:cs="Times New Roman"/>
              </w:rPr>
              <w:t xml:space="preserve">Agency </w:t>
            </w:r>
            <w:r>
              <w:rPr>
                <w:rFonts w:ascii="Calibri" w:eastAsia="Times New Roman" w:hAnsi="Calibri" w:cs="Times New Roman"/>
              </w:rPr>
              <w:t xml:space="preserve">CSRs </w:t>
            </w:r>
          </w:p>
          <w:p w14:paraId="64A68D37" w14:textId="7BD0D92E" w:rsidR="0034686E" w:rsidRPr="00BE0A8C" w:rsidRDefault="0034686E" w:rsidP="0034686E">
            <w:pPr>
              <w:numPr>
                <w:ilvl w:val="0"/>
                <w:numId w:val="19"/>
              </w:numPr>
              <w:ind w:left="540"/>
              <w:textAlignment w:val="center"/>
              <w:rPr>
                <w:rFonts w:ascii="Calibri" w:eastAsia="Times New Roman" w:hAnsi="Calibri" w:cs="Times New Roman"/>
              </w:rPr>
            </w:pPr>
            <w:r>
              <w:rPr>
                <w:rFonts w:ascii="Calibri" w:eastAsia="Times New Roman" w:hAnsi="Calibri" w:cs="Times New Roman"/>
              </w:rPr>
              <w:t>C</w:t>
            </w:r>
            <w:r w:rsidRPr="00290535">
              <w:rPr>
                <w:rFonts w:ascii="Calibri" w:eastAsia="Times New Roman" w:hAnsi="Calibri" w:cs="Times New Roman"/>
              </w:rPr>
              <w:t xml:space="preserve">laim staff </w:t>
            </w:r>
          </w:p>
          <w:p w14:paraId="026EDAF4" w14:textId="77777777" w:rsidR="0034686E" w:rsidRDefault="0034686E" w:rsidP="0034686E"/>
        </w:tc>
        <w:tc>
          <w:tcPr>
            <w:tcW w:w="3150" w:type="dxa"/>
          </w:tcPr>
          <w:p w14:paraId="1BD5C5B7" w14:textId="77777777" w:rsidR="0034686E" w:rsidRPr="00935A75" w:rsidRDefault="0034686E" w:rsidP="0034686E">
            <w:pPr>
              <w:pStyle w:val="ListParagraph"/>
            </w:pPr>
          </w:p>
          <w:p w14:paraId="71D26C26" w14:textId="413EB230" w:rsidR="0034686E" w:rsidRDefault="0034686E" w:rsidP="0034686E">
            <w:pPr>
              <w:pStyle w:val="ListParagraph"/>
              <w:numPr>
                <w:ilvl w:val="0"/>
                <w:numId w:val="21"/>
              </w:numPr>
            </w:pPr>
            <w:r w:rsidRPr="009A3A39">
              <w:rPr>
                <w:rFonts w:ascii="Calibri" w:eastAsia="Times New Roman" w:hAnsi="Calibri" w:cs="Times New Roman"/>
              </w:rPr>
              <w:t xml:space="preserve">Technical </w:t>
            </w:r>
            <w:r>
              <w:rPr>
                <w:rFonts w:ascii="Calibri" w:eastAsia="Times New Roman" w:hAnsi="Calibri" w:cs="Times New Roman"/>
              </w:rPr>
              <w:t>implementation Teams</w:t>
            </w:r>
          </w:p>
        </w:tc>
        <w:tc>
          <w:tcPr>
            <w:tcW w:w="3240" w:type="dxa"/>
          </w:tcPr>
          <w:p w14:paraId="1C5E727F" w14:textId="77777777" w:rsidR="0034686E" w:rsidRPr="00935A75" w:rsidRDefault="0034686E" w:rsidP="0034686E">
            <w:pPr>
              <w:pStyle w:val="ListParagraph"/>
            </w:pPr>
          </w:p>
          <w:p w14:paraId="4D820CE8" w14:textId="68F3E480" w:rsidR="0034686E" w:rsidRPr="00C50E06" w:rsidRDefault="0034686E" w:rsidP="0034686E">
            <w:pPr>
              <w:pStyle w:val="ListParagraph"/>
              <w:numPr>
                <w:ilvl w:val="0"/>
                <w:numId w:val="21"/>
              </w:numPr>
            </w:pPr>
            <w:r w:rsidRPr="009A3A39">
              <w:rPr>
                <w:rFonts w:ascii="Calibri" w:eastAsia="Times New Roman" w:hAnsi="Calibri" w:cs="Times New Roman"/>
              </w:rPr>
              <w:t xml:space="preserve">Technical </w:t>
            </w:r>
            <w:r>
              <w:rPr>
                <w:rFonts w:ascii="Calibri" w:eastAsia="Times New Roman" w:hAnsi="Calibri" w:cs="Times New Roman"/>
              </w:rPr>
              <w:t>implementation Teams</w:t>
            </w:r>
          </w:p>
          <w:p w14:paraId="308BDFC6" w14:textId="130F5023" w:rsidR="0034686E" w:rsidRDefault="0034686E" w:rsidP="0034686E">
            <w:pPr>
              <w:pStyle w:val="ListParagraph"/>
            </w:pPr>
          </w:p>
        </w:tc>
      </w:tr>
    </w:tbl>
    <w:p w14:paraId="1D179227" w14:textId="77777777" w:rsidR="00BE0A8C" w:rsidRDefault="00BE0A8C" w:rsidP="00BE0A8C"/>
    <w:p w14:paraId="14BEA8EB" w14:textId="77777777" w:rsidR="000A129A" w:rsidRDefault="000A129A" w:rsidP="000A129A">
      <w:pPr>
        <w:pStyle w:val="Heading1"/>
      </w:pPr>
      <w:bookmarkStart w:id="3" w:name="_Toc19537918"/>
      <w:r w:rsidRPr="00364C74">
        <w:lastRenderedPageBreak/>
        <w:t>What is Claims Download?</w:t>
      </w:r>
      <w:bookmarkEnd w:id="3"/>
      <w:r w:rsidRPr="00364C74">
        <w:t xml:space="preserve"> </w:t>
      </w:r>
    </w:p>
    <w:p w14:paraId="71630ABF" w14:textId="0A4BE062" w:rsidR="000A129A" w:rsidRDefault="000A129A" w:rsidP="000A129A">
      <w:pPr>
        <w:rPr>
          <w:sz w:val="24"/>
        </w:rPr>
      </w:pPr>
      <w:r w:rsidRPr="002E2BAE">
        <w:rPr>
          <w:sz w:val="24"/>
        </w:rPr>
        <w:t xml:space="preserve">Claims download is </w:t>
      </w:r>
      <w:r>
        <w:rPr>
          <w:sz w:val="24"/>
        </w:rPr>
        <w:t xml:space="preserve">data that is sent electronically from </w:t>
      </w:r>
      <w:r w:rsidRPr="002E2BAE">
        <w:rPr>
          <w:sz w:val="24"/>
        </w:rPr>
        <w:t>a c</w:t>
      </w:r>
      <w:r>
        <w:rPr>
          <w:sz w:val="24"/>
        </w:rPr>
        <w:t>arrier</w:t>
      </w:r>
      <w:r w:rsidRPr="002E2BAE">
        <w:rPr>
          <w:sz w:val="24"/>
        </w:rPr>
        <w:t xml:space="preserve">’s claim system directly into the agent’s management system.  It allows a company to </w:t>
      </w:r>
      <w:r>
        <w:rPr>
          <w:sz w:val="24"/>
        </w:rPr>
        <w:t>share</w:t>
      </w:r>
      <w:r w:rsidRPr="002E2BAE">
        <w:rPr>
          <w:sz w:val="24"/>
        </w:rPr>
        <w:t xml:space="preserve"> claim information </w:t>
      </w:r>
      <w:r>
        <w:rPr>
          <w:sz w:val="24"/>
        </w:rPr>
        <w:t xml:space="preserve">to keep agency personnel up-to-date throughout the claim </w:t>
      </w:r>
      <w:r w:rsidR="0034686E">
        <w:rPr>
          <w:sz w:val="24"/>
        </w:rPr>
        <w:t>lifecycle</w:t>
      </w:r>
      <w:r w:rsidRPr="002E2BAE">
        <w:rPr>
          <w:sz w:val="24"/>
        </w:rPr>
        <w:t xml:space="preserve">.  </w:t>
      </w:r>
    </w:p>
    <w:p w14:paraId="7FA0373F" w14:textId="20ED2C1F" w:rsidR="000A129A" w:rsidRPr="00EB36E4" w:rsidRDefault="000A129A" w:rsidP="000A129A">
      <w:pPr>
        <w:pStyle w:val="Heading2"/>
      </w:pPr>
      <w:bookmarkStart w:id="4" w:name="_Toc19537919"/>
      <w:r w:rsidRPr="00EB36E4">
        <w:t xml:space="preserve">Claims download </w:t>
      </w:r>
      <w:r>
        <w:t>is implemented based on six categories of information or transaction types</w:t>
      </w:r>
      <w:r w:rsidRPr="00EB36E4">
        <w:t>:</w:t>
      </w:r>
      <w:bookmarkEnd w:id="4"/>
      <w:r w:rsidRPr="00EB36E4">
        <w:t xml:space="preserve">  </w:t>
      </w:r>
    </w:p>
    <w:p w14:paraId="40746173" w14:textId="77777777" w:rsidR="000A129A" w:rsidRPr="00910834" w:rsidRDefault="000A129A" w:rsidP="000A129A">
      <w:pPr>
        <w:pStyle w:val="ListParagraph"/>
        <w:numPr>
          <w:ilvl w:val="0"/>
          <w:numId w:val="47"/>
        </w:numPr>
        <w:rPr>
          <w:sz w:val="24"/>
        </w:rPr>
      </w:pPr>
      <w:r w:rsidRPr="00910834">
        <w:rPr>
          <w:sz w:val="24"/>
        </w:rPr>
        <w:t>Claim Number Assignment (CLN) - This data is sent when a claim has been reported directly to the carrier and the claim is first opened.</w:t>
      </w:r>
    </w:p>
    <w:p w14:paraId="4BCB5277" w14:textId="4A503374" w:rsidR="000A129A" w:rsidRPr="00910834" w:rsidRDefault="000A129A" w:rsidP="000A129A">
      <w:pPr>
        <w:pStyle w:val="ListParagraph"/>
        <w:numPr>
          <w:ilvl w:val="0"/>
          <w:numId w:val="47"/>
        </w:numPr>
        <w:rPr>
          <w:sz w:val="24"/>
        </w:rPr>
      </w:pPr>
      <w:r w:rsidRPr="00910834">
        <w:rPr>
          <w:sz w:val="24"/>
        </w:rPr>
        <w:t>Claim Information (CLI) - This category is used to provide generic data that has not been handled by the other categories of codes. For example if you add a claimant</w:t>
      </w:r>
      <w:r w:rsidR="0034686E">
        <w:rPr>
          <w:sz w:val="24"/>
        </w:rPr>
        <w:t>, don’t send a CLN, update the date of loss or want to send the entire claim record</w:t>
      </w:r>
      <w:r w:rsidR="006C54E4">
        <w:rPr>
          <w:sz w:val="24"/>
        </w:rPr>
        <w:t>.</w:t>
      </w:r>
    </w:p>
    <w:p w14:paraId="52278954" w14:textId="646B833B" w:rsidR="000A129A" w:rsidRPr="00910834" w:rsidRDefault="000A129A" w:rsidP="000A129A">
      <w:pPr>
        <w:pStyle w:val="ListParagraph"/>
        <w:numPr>
          <w:ilvl w:val="0"/>
          <w:numId w:val="47"/>
        </w:numPr>
        <w:rPr>
          <w:sz w:val="24"/>
        </w:rPr>
      </w:pPr>
      <w:r w:rsidRPr="00910834">
        <w:rPr>
          <w:sz w:val="24"/>
        </w:rPr>
        <w:t>Adjuster Assignment (ADJ) - This data provide</w:t>
      </w:r>
      <w:r w:rsidR="006C54E4">
        <w:rPr>
          <w:sz w:val="24"/>
        </w:rPr>
        <w:t>s</w:t>
      </w:r>
      <w:r w:rsidRPr="00910834">
        <w:rPr>
          <w:sz w:val="24"/>
        </w:rPr>
        <w:t xml:space="preserve"> adjuster information and adjuster updates.</w:t>
      </w:r>
    </w:p>
    <w:p w14:paraId="51CC3D25" w14:textId="1E6CDE05" w:rsidR="000A129A" w:rsidRPr="00910834" w:rsidRDefault="000A129A" w:rsidP="000A129A">
      <w:pPr>
        <w:pStyle w:val="ListParagraph"/>
        <w:numPr>
          <w:ilvl w:val="0"/>
          <w:numId w:val="47"/>
        </w:numPr>
        <w:rPr>
          <w:sz w:val="24"/>
        </w:rPr>
      </w:pPr>
      <w:r w:rsidRPr="00910834">
        <w:rPr>
          <w:sz w:val="24"/>
        </w:rPr>
        <w:t xml:space="preserve">Claim Reserve (RES) - This data </w:t>
      </w:r>
      <w:r w:rsidR="006C54E4">
        <w:rPr>
          <w:sz w:val="24"/>
        </w:rPr>
        <w:t xml:space="preserve">is </w:t>
      </w:r>
      <w:r w:rsidRPr="00910834">
        <w:rPr>
          <w:sz w:val="24"/>
        </w:rPr>
        <w:t>sent when the reserves are set or changed.</w:t>
      </w:r>
    </w:p>
    <w:p w14:paraId="2352A848" w14:textId="77777777" w:rsidR="000A129A" w:rsidRPr="00910834" w:rsidRDefault="000A129A" w:rsidP="000A129A">
      <w:pPr>
        <w:pStyle w:val="ListParagraph"/>
        <w:numPr>
          <w:ilvl w:val="0"/>
          <w:numId w:val="47"/>
        </w:numPr>
        <w:rPr>
          <w:sz w:val="24"/>
        </w:rPr>
      </w:pPr>
      <w:r w:rsidRPr="00910834">
        <w:rPr>
          <w:sz w:val="24"/>
        </w:rPr>
        <w:t>Payment Information (PMT) - This data is sent when any type of a payment is processed.</w:t>
      </w:r>
    </w:p>
    <w:p w14:paraId="350EA4F4" w14:textId="54AF4C26" w:rsidR="000A129A" w:rsidRPr="00910834" w:rsidRDefault="000A129A" w:rsidP="000A129A">
      <w:pPr>
        <w:pStyle w:val="ListParagraph"/>
        <w:numPr>
          <w:ilvl w:val="0"/>
          <w:numId w:val="47"/>
        </w:numPr>
        <w:rPr>
          <w:sz w:val="24"/>
        </w:rPr>
      </w:pPr>
      <w:r w:rsidRPr="00910834">
        <w:rPr>
          <w:sz w:val="24"/>
        </w:rPr>
        <w:t xml:space="preserve">Claim Status Update (CLS) - This data </w:t>
      </w:r>
      <w:r w:rsidR="006C54E4">
        <w:rPr>
          <w:sz w:val="24"/>
        </w:rPr>
        <w:t xml:space="preserve">is </w:t>
      </w:r>
      <w:r w:rsidRPr="00910834">
        <w:rPr>
          <w:sz w:val="24"/>
        </w:rPr>
        <w:t>sent because the claim is closed</w:t>
      </w:r>
      <w:r w:rsidR="0034686E">
        <w:rPr>
          <w:sz w:val="24"/>
        </w:rPr>
        <w:t xml:space="preserve"> or re-opened</w:t>
      </w:r>
      <w:r w:rsidR="006C54E4">
        <w:rPr>
          <w:sz w:val="24"/>
        </w:rPr>
        <w:t>.</w:t>
      </w:r>
    </w:p>
    <w:p w14:paraId="23BAF95E" w14:textId="4134E2E0" w:rsidR="000A129A" w:rsidRDefault="000A129A" w:rsidP="000A129A">
      <w:pPr>
        <w:rPr>
          <w:sz w:val="24"/>
        </w:rPr>
      </w:pPr>
      <w:r>
        <w:rPr>
          <w:sz w:val="24"/>
        </w:rPr>
        <w:t xml:space="preserve">Note: Attachments are not supported in the claims download standard.  Claims documents and supporting collateral may be downloaded using eDocs and/or messages. </w:t>
      </w:r>
    </w:p>
    <w:p w14:paraId="2E229BB2" w14:textId="77777777" w:rsidR="00036463" w:rsidRPr="00036463" w:rsidRDefault="00036463" w:rsidP="00036463">
      <w:pPr>
        <w:pStyle w:val="Heading2"/>
      </w:pPr>
      <w:bookmarkStart w:id="5" w:name="_Toc19537920"/>
      <w:r w:rsidRPr="00036463">
        <w:rPr>
          <w:rStyle w:val="Heading1Char"/>
          <w:color w:val="2E74B5" w:themeColor="accent1" w:themeShade="BF"/>
          <w:sz w:val="32"/>
          <w:szCs w:val="32"/>
        </w:rPr>
        <w:t>Events that Trigger a Claim Download transactions</w:t>
      </w:r>
      <w:r w:rsidRPr="00036463">
        <w:t>:</w:t>
      </w:r>
      <w:bookmarkEnd w:id="5"/>
      <w:r w:rsidRPr="00036463">
        <w:t xml:space="preserve"> </w:t>
      </w:r>
    </w:p>
    <w:p w14:paraId="00BBBECE" w14:textId="77777777" w:rsidR="00036463" w:rsidRPr="006D6D57" w:rsidRDefault="00036463" w:rsidP="00036463">
      <w:pPr>
        <w:pStyle w:val="ListParagraph"/>
        <w:numPr>
          <w:ilvl w:val="0"/>
          <w:numId w:val="18"/>
        </w:numPr>
        <w:spacing w:after="0" w:line="240" w:lineRule="auto"/>
      </w:pPr>
      <w:r w:rsidRPr="0026581A">
        <w:t>Open, close, reopen claims</w:t>
      </w:r>
    </w:p>
    <w:p w14:paraId="3D938EB9" w14:textId="77777777" w:rsidR="00036463" w:rsidRPr="006D6D57" w:rsidRDefault="00036463" w:rsidP="00036463">
      <w:pPr>
        <w:pStyle w:val="ListParagraph"/>
        <w:numPr>
          <w:ilvl w:val="0"/>
          <w:numId w:val="18"/>
        </w:numPr>
        <w:spacing w:after="0" w:line="240" w:lineRule="auto"/>
      </w:pPr>
      <w:r w:rsidRPr="0026581A">
        <w:t>Assign, update/change adjuster info</w:t>
      </w:r>
    </w:p>
    <w:p w14:paraId="60D7174A" w14:textId="77777777" w:rsidR="00036463" w:rsidRPr="006D6D57" w:rsidRDefault="00036463" w:rsidP="00036463">
      <w:pPr>
        <w:pStyle w:val="ListParagraph"/>
        <w:numPr>
          <w:ilvl w:val="0"/>
          <w:numId w:val="18"/>
        </w:numPr>
        <w:spacing w:after="0" w:line="240" w:lineRule="auto"/>
      </w:pPr>
      <w:r w:rsidRPr="0026581A">
        <w:t xml:space="preserve">Assign, update/change </w:t>
      </w:r>
      <w:r>
        <w:t>claimant</w:t>
      </w:r>
      <w:r w:rsidRPr="0026581A">
        <w:t xml:space="preserve"> info</w:t>
      </w:r>
    </w:p>
    <w:p w14:paraId="36A54D25" w14:textId="77777777" w:rsidR="00036463" w:rsidRPr="006D6D57" w:rsidRDefault="00036463" w:rsidP="00036463">
      <w:pPr>
        <w:pStyle w:val="ListParagraph"/>
        <w:numPr>
          <w:ilvl w:val="0"/>
          <w:numId w:val="18"/>
        </w:numPr>
        <w:spacing w:after="0" w:line="240" w:lineRule="auto"/>
      </w:pPr>
      <w:r>
        <w:t>Make a payment.  Indemnity or expense</w:t>
      </w:r>
    </w:p>
    <w:p w14:paraId="7E8D676B" w14:textId="77777777" w:rsidR="00036463" w:rsidRPr="006D6D57" w:rsidRDefault="00036463" w:rsidP="00036463">
      <w:pPr>
        <w:pStyle w:val="ListParagraph"/>
        <w:numPr>
          <w:ilvl w:val="0"/>
          <w:numId w:val="18"/>
        </w:numPr>
        <w:spacing w:after="0" w:line="240" w:lineRule="auto"/>
      </w:pPr>
      <w:r>
        <w:t>Receive salvage or subrogation payments</w:t>
      </w:r>
    </w:p>
    <w:p w14:paraId="11C5720E" w14:textId="77777777" w:rsidR="00036463" w:rsidRDefault="00036463" w:rsidP="00036463">
      <w:pPr>
        <w:pStyle w:val="ListParagraph"/>
        <w:numPr>
          <w:ilvl w:val="0"/>
          <w:numId w:val="18"/>
        </w:numPr>
        <w:spacing w:after="0" w:line="240" w:lineRule="auto"/>
      </w:pPr>
      <w:r>
        <w:t>Set or change reserves</w:t>
      </w:r>
    </w:p>
    <w:p w14:paraId="3180FBB8" w14:textId="2C5665A0" w:rsidR="00B447D1" w:rsidRPr="00B447D1" w:rsidRDefault="005F5485" w:rsidP="00CB0C21">
      <w:pPr>
        <w:pStyle w:val="Heading1"/>
      </w:pPr>
      <w:bookmarkStart w:id="6" w:name="_Toc19537921"/>
      <w:r w:rsidRPr="00B447D1">
        <w:t xml:space="preserve">Why </w:t>
      </w:r>
      <w:r w:rsidR="00A86B3E">
        <w:t xml:space="preserve">is </w:t>
      </w:r>
      <w:r w:rsidR="0034686E">
        <w:t>C</w:t>
      </w:r>
      <w:r w:rsidR="0034686E" w:rsidRPr="00B447D1">
        <w:t xml:space="preserve">laim </w:t>
      </w:r>
      <w:r w:rsidR="0034686E">
        <w:t>D</w:t>
      </w:r>
      <w:r w:rsidR="0034686E" w:rsidRPr="00B447D1">
        <w:t>ownload</w:t>
      </w:r>
      <w:r w:rsidR="0034686E">
        <w:t xml:space="preserve"> </w:t>
      </w:r>
      <w:r w:rsidR="00A86B3E">
        <w:t>important to the industry</w:t>
      </w:r>
      <w:r w:rsidR="00B447D1" w:rsidRPr="00B447D1">
        <w:t>?</w:t>
      </w:r>
      <w:bookmarkEnd w:id="6"/>
      <w:r w:rsidR="00B447D1" w:rsidRPr="00B447D1">
        <w:t xml:space="preserve"> </w:t>
      </w:r>
    </w:p>
    <w:p w14:paraId="66462A89" w14:textId="77822BD2" w:rsidR="00BE0A8C" w:rsidRPr="00B447D1" w:rsidRDefault="00B447D1" w:rsidP="00CB0C21">
      <w:pPr>
        <w:pStyle w:val="Heading2"/>
      </w:pPr>
      <w:bookmarkStart w:id="7" w:name="_Toc19537922"/>
      <w:r w:rsidRPr="00B447D1">
        <w:t>For agen</w:t>
      </w:r>
      <w:r>
        <w:t>t</w:t>
      </w:r>
      <w:r w:rsidR="00F507DE">
        <w:t>s</w:t>
      </w:r>
      <w:r w:rsidRPr="00B447D1">
        <w:t>:</w:t>
      </w:r>
      <w:bookmarkEnd w:id="7"/>
      <w:r w:rsidRPr="00B447D1">
        <w:t xml:space="preserve">  </w:t>
      </w:r>
      <w:r w:rsidR="00BE0A8C" w:rsidRPr="00B447D1">
        <w:t xml:space="preserve"> </w:t>
      </w:r>
    </w:p>
    <w:p w14:paraId="6A33B8C2" w14:textId="1C831C88" w:rsidR="00BE0A8C" w:rsidRDefault="00BE0A8C" w:rsidP="00BE0A8C">
      <w:r>
        <w:t xml:space="preserve">Think about this scenario:  Practically every day we hear on the news how climate change is causing increasingly worse natural disasters.  Hurricanes, tornadoes, forest fires, mudslides, massive snow and ice storms.  When (not if) these catastrophes occur in your area, what do you want your staff doing?  </w:t>
      </w:r>
      <w:r w:rsidR="00D66E00">
        <w:t>R</w:t>
      </w:r>
      <w:r>
        <w:t xml:space="preserve">ekeying massive amounts of claims information into your agency management system to keep it up-to-date or helping your clients during a very stressful and traumatic time?  </w:t>
      </w:r>
    </w:p>
    <w:p w14:paraId="4D1ACAA3" w14:textId="1A70C580" w:rsidR="00BC18A9" w:rsidRDefault="00BC18A9" w:rsidP="00BE0A8C">
      <w:r>
        <w:t xml:space="preserve">Many of your clients report the claim directly to their carrier. The carrier lets you know about the claim through claim email notifications of some sort.  You may then be encouraged to secure more information on the </w:t>
      </w:r>
      <w:r w:rsidR="00C30608">
        <w:t>carrier’s</w:t>
      </w:r>
      <w:r>
        <w:t xml:space="preserve"> website. You review the information by signing into the </w:t>
      </w:r>
      <w:r w:rsidR="00C30608">
        <w:t>carrier’s</w:t>
      </w:r>
      <w:r>
        <w:t xml:space="preserve"> website, or using eServicing (</w:t>
      </w:r>
      <w:r w:rsidR="00BE0A8C">
        <w:t>Real Time</w:t>
      </w:r>
      <w:r>
        <w:t>)</w:t>
      </w:r>
      <w:r w:rsidR="00BE0A8C">
        <w:t xml:space="preserve"> claim inquiry</w:t>
      </w:r>
      <w:r>
        <w:t>. This is a way for you to view</w:t>
      </w:r>
      <w:r w:rsidR="00C24309">
        <w:t xml:space="preserve"> the client’s claim</w:t>
      </w:r>
      <w:r w:rsidR="0034686E">
        <w:t xml:space="preserve"> only.  It does not update your management system with any claim data.  It could provide an activity that you inquired to the status of the claim on the carrier’s website if </w:t>
      </w:r>
      <w:r w:rsidR="0034686E">
        <w:lastRenderedPageBreak/>
        <w:t xml:space="preserve">you have opted to enable an activity for that Real Time transaction. The alternative is to use </w:t>
      </w:r>
      <w:r w:rsidR="00BE0A8C">
        <w:t>claim</w:t>
      </w:r>
      <w:r w:rsidR="00C24309">
        <w:t>s</w:t>
      </w:r>
      <w:r w:rsidR="00BE0A8C">
        <w:t xml:space="preserve"> downl</w:t>
      </w:r>
      <w:bookmarkStart w:id="8" w:name="_GoBack"/>
      <w:bookmarkEnd w:id="8"/>
      <w:r w:rsidR="00BE0A8C">
        <w:t>oad</w:t>
      </w:r>
      <w:r w:rsidR="0034686E">
        <w:t xml:space="preserve"> which provides the </w:t>
      </w:r>
      <w:r>
        <w:t xml:space="preserve">data about the claim </w:t>
      </w:r>
      <w:r w:rsidR="0034686E">
        <w:t>directly into</w:t>
      </w:r>
      <w:r>
        <w:t xml:space="preserve"> your agency management system.</w:t>
      </w:r>
      <w:r w:rsidR="00BE0A8C">
        <w:t xml:space="preserve">   </w:t>
      </w:r>
    </w:p>
    <w:p w14:paraId="5D43E07D" w14:textId="0CAB3242" w:rsidR="00BE0A8C" w:rsidRDefault="00BE0A8C" w:rsidP="00BE0A8C">
      <w:r>
        <w:t xml:space="preserve">Many carriers are starting to introduce “near real time” </w:t>
      </w:r>
      <w:r w:rsidR="0034686E">
        <w:t xml:space="preserve">or “instant” </w:t>
      </w:r>
      <w:r>
        <w:t xml:space="preserve">claims download so agencies receive updated claim information multiple times throughout the day.  In addition, this supports the concept of extending the claim information to an agency’s customer facing portal (once again, without any rekeying) in order to support the ever increasing need to offer “e-Service” capabilities to your insureds. </w:t>
      </w:r>
    </w:p>
    <w:p w14:paraId="4788F1F8" w14:textId="3EE5D823" w:rsidR="00C24309" w:rsidRDefault="003E6F32" w:rsidP="003E6F32">
      <w:pPr>
        <w:rPr>
          <w:rFonts w:cstheme="minorHAnsi"/>
        </w:rPr>
      </w:pPr>
      <w:r w:rsidRPr="00E800B1">
        <w:rPr>
          <w:rFonts w:cstheme="minorHAnsi"/>
        </w:rPr>
        <w:t xml:space="preserve">In order for independent agents to compete successfully, </w:t>
      </w:r>
      <w:r>
        <w:rPr>
          <w:rFonts w:cstheme="minorHAnsi"/>
        </w:rPr>
        <w:t>they</w:t>
      </w:r>
      <w:r w:rsidRPr="00E800B1">
        <w:rPr>
          <w:rFonts w:cstheme="minorHAnsi"/>
        </w:rPr>
        <w:t xml:space="preserve"> need to operate as efficiently as possible and take full advantage of all tools available to </w:t>
      </w:r>
      <w:r>
        <w:rPr>
          <w:rFonts w:cstheme="minorHAnsi"/>
        </w:rPr>
        <w:t>them.</w:t>
      </w:r>
      <w:r w:rsidRPr="00E800B1">
        <w:rPr>
          <w:rFonts w:cstheme="minorHAnsi"/>
        </w:rPr>
        <w:t xml:space="preserve">  </w:t>
      </w:r>
      <w:r>
        <w:rPr>
          <w:rFonts w:cstheme="minorHAnsi"/>
        </w:rPr>
        <w:t>Claims download</w:t>
      </w:r>
      <w:r w:rsidR="00BC18A9">
        <w:rPr>
          <w:rFonts w:cstheme="minorHAnsi"/>
        </w:rPr>
        <w:t>, when provided by all the agent</w:t>
      </w:r>
      <w:r w:rsidR="00C24309">
        <w:rPr>
          <w:rFonts w:cstheme="minorHAnsi"/>
        </w:rPr>
        <w:t>’</w:t>
      </w:r>
      <w:r w:rsidR="00BC18A9">
        <w:rPr>
          <w:rFonts w:cstheme="minorHAnsi"/>
        </w:rPr>
        <w:t>s carriers, will</w:t>
      </w:r>
      <w:r>
        <w:rPr>
          <w:rFonts w:cstheme="minorHAnsi"/>
        </w:rPr>
        <w:t xml:space="preserve"> </w:t>
      </w:r>
      <w:r w:rsidRPr="00E800B1">
        <w:rPr>
          <w:rFonts w:cstheme="minorHAnsi"/>
        </w:rPr>
        <w:t>allow agen</w:t>
      </w:r>
      <w:r>
        <w:rPr>
          <w:rFonts w:cstheme="minorHAnsi"/>
        </w:rPr>
        <w:t>cies</w:t>
      </w:r>
      <w:r w:rsidRPr="00E800B1">
        <w:rPr>
          <w:rFonts w:cstheme="minorHAnsi"/>
        </w:rPr>
        <w:t xml:space="preserve"> to have one consistent workflow in their offices</w:t>
      </w:r>
      <w:r w:rsidR="00BC18A9">
        <w:rPr>
          <w:rFonts w:cstheme="minorHAnsi"/>
        </w:rPr>
        <w:t>. Agents currently have to deal with multiple workflows, which include</w:t>
      </w:r>
      <w:r>
        <w:rPr>
          <w:rFonts w:cstheme="minorHAnsi"/>
        </w:rPr>
        <w:t xml:space="preserve"> emails</w:t>
      </w:r>
      <w:r w:rsidR="00C24309">
        <w:rPr>
          <w:rFonts w:cstheme="minorHAnsi"/>
        </w:rPr>
        <w:t>,</w:t>
      </w:r>
      <w:r>
        <w:rPr>
          <w:rFonts w:cstheme="minorHAnsi"/>
        </w:rPr>
        <w:t xml:space="preserve"> faxes</w:t>
      </w:r>
      <w:r w:rsidR="00C24309">
        <w:rPr>
          <w:rFonts w:cstheme="minorHAnsi"/>
        </w:rPr>
        <w:t xml:space="preserve">, </w:t>
      </w:r>
      <w:r>
        <w:rPr>
          <w:rFonts w:cstheme="minorHAnsi"/>
        </w:rPr>
        <w:t>logging into carrier websites to piece together the current status of a claim</w:t>
      </w:r>
      <w:r w:rsidR="00C24309">
        <w:rPr>
          <w:rFonts w:cstheme="minorHAnsi"/>
        </w:rPr>
        <w:t>, or finding it in their agency management system.  Information in the agent’s agency management system improves the conversation with the client</w:t>
      </w:r>
      <w:r>
        <w:rPr>
          <w:rFonts w:cstheme="minorHAnsi"/>
        </w:rPr>
        <w:t xml:space="preserve"> when</w:t>
      </w:r>
      <w:r w:rsidR="00C24309">
        <w:rPr>
          <w:rFonts w:cstheme="minorHAnsi"/>
        </w:rPr>
        <w:t xml:space="preserve"> they are</w:t>
      </w:r>
      <w:r>
        <w:rPr>
          <w:rFonts w:cstheme="minorHAnsi"/>
        </w:rPr>
        <w:t xml:space="preserve"> on the phone waiting for answers. </w:t>
      </w:r>
    </w:p>
    <w:p w14:paraId="4D94DC4F" w14:textId="476DDBCE" w:rsidR="003E6F32" w:rsidRPr="00E800B1" w:rsidRDefault="003E6F32" w:rsidP="003E6F32">
      <w:pPr>
        <w:rPr>
          <w:rFonts w:cstheme="minorHAnsi"/>
        </w:rPr>
      </w:pPr>
      <w:r>
        <w:rPr>
          <w:rFonts w:cstheme="minorHAnsi"/>
        </w:rPr>
        <w:t xml:space="preserve">As more and more carriers make claims download </w:t>
      </w:r>
      <w:r w:rsidRPr="00E800B1">
        <w:rPr>
          <w:rFonts w:cstheme="minorHAnsi"/>
        </w:rPr>
        <w:t>available to their agen</w:t>
      </w:r>
      <w:r>
        <w:rPr>
          <w:rFonts w:cstheme="minorHAnsi"/>
        </w:rPr>
        <w:t>cies</w:t>
      </w:r>
      <w:r w:rsidRPr="00E800B1">
        <w:rPr>
          <w:rFonts w:cstheme="minorHAnsi"/>
        </w:rPr>
        <w:t xml:space="preserve">, the closer we </w:t>
      </w:r>
      <w:r w:rsidR="00C24309">
        <w:rPr>
          <w:rFonts w:cstheme="minorHAnsi"/>
        </w:rPr>
        <w:t xml:space="preserve">become to </w:t>
      </w:r>
      <w:r w:rsidR="00A17922">
        <w:rPr>
          <w:rFonts w:cstheme="minorHAnsi"/>
        </w:rPr>
        <w:t>e</w:t>
      </w:r>
      <w:r w:rsidR="00CB0C21">
        <w:rPr>
          <w:rFonts w:cstheme="minorHAnsi"/>
        </w:rPr>
        <w:t>Servicing</w:t>
      </w:r>
      <w:r>
        <w:rPr>
          <w:rFonts w:cstheme="minorHAnsi"/>
        </w:rPr>
        <w:t xml:space="preserve"> all of our client’s needs. </w:t>
      </w:r>
      <w:r w:rsidRPr="00E800B1">
        <w:rPr>
          <w:rFonts w:cstheme="minorHAnsi"/>
        </w:rPr>
        <w:t xml:space="preserve"> </w:t>
      </w:r>
    </w:p>
    <w:p w14:paraId="1007F879" w14:textId="64E78D97" w:rsidR="00BE0A8C" w:rsidRPr="00B447D1" w:rsidRDefault="00B447D1" w:rsidP="00A17922">
      <w:pPr>
        <w:pStyle w:val="Heading2"/>
      </w:pPr>
      <w:bookmarkStart w:id="9" w:name="_Toc19537923"/>
      <w:r w:rsidRPr="00B447D1">
        <w:t>For carriers</w:t>
      </w:r>
      <w:r w:rsidR="00BE0A8C" w:rsidRPr="00B447D1">
        <w:t>:</w:t>
      </w:r>
      <w:bookmarkEnd w:id="9"/>
      <w:r w:rsidR="00BE0A8C" w:rsidRPr="00B447D1">
        <w:t xml:space="preserve"> </w:t>
      </w:r>
    </w:p>
    <w:p w14:paraId="27181FDA" w14:textId="33842BD3" w:rsidR="00D66E00" w:rsidRPr="00C44952" w:rsidRDefault="00D66E00" w:rsidP="00BE0A8C">
      <w:r w:rsidRPr="00C44952">
        <w:t xml:space="preserve">Carriers offering claims download </w:t>
      </w:r>
      <w:r w:rsidR="00C44952" w:rsidRPr="00C44952">
        <w:t>receive less phone calls from agency personnel looking for claim status or clai</w:t>
      </w:r>
      <w:r w:rsidR="00B610F7">
        <w:t>m adjuster contact information, therefore, reducing claims handling expense</w:t>
      </w:r>
      <w:r w:rsidR="005F5485">
        <w:t>s</w:t>
      </w:r>
      <w:r w:rsidR="00B610F7">
        <w:t xml:space="preserve">.  </w:t>
      </w:r>
      <w:r w:rsidR="00955D8F">
        <w:t xml:space="preserve"> In addition, their agents are able to review loss reporting within their own </w:t>
      </w:r>
      <w:r w:rsidR="006C54E4">
        <w:t>systems, which</w:t>
      </w:r>
      <w:r w:rsidR="00955D8F">
        <w:t xml:space="preserve"> allows them to improve on loss ratios and council clients with high claim frequency well before the carrier sends them a quarterly report.</w:t>
      </w:r>
    </w:p>
    <w:p w14:paraId="1356C1BC" w14:textId="58E9A701" w:rsidR="00A86B3E" w:rsidRDefault="00A86B3E" w:rsidP="00A86B3E">
      <w:pPr>
        <w:pStyle w:val="Heading2"/>
      </w:pPr>
      <w:bookmarkStart w:id="10" w:name="_Toc19537924"/>
      <w:r>
        <w:t xml:space="preserve">For </w:t>
      </w:r>
      <w:r w:rsidRPr="00A86B3E">
        <w:t>vendor partners</w:t>
      </w:r>
      <w:bookmarkEnd w:id="10"/>
      <w:r w:rsidRPr="00A86B3E">
        <w:t xml:space="preserve"> </w:t>
      </w:r>
    </w:p>
    <w:p w14:paraId="68472497" w14:textId="501366AC" w:rsidR="00B610F7" w:rsidRDefault="00B610F7" w:rsidP="00BE0A8C">
      <w:r w:rsidRPr="00677BC3">
        <w:t>Vendor partners who support claims download</w:t>
      </w:r>
      <w:r w:rsidR="00677BC3">
        <w:t xml:space="preserve"> help independent agents service their customers and compete w</w:t>
      </w:r>
      <w:r w:rsidR="005F5485">
        <w:t xml:space="preserve">ith direct writers making their investment in their Agency Management System more valuable to them. </w:t>
      </w:r>
      <w:r w:rsidR="00677BC3">
        <w:t xml:space="preserve"> </w:t>
      </w:r>
    </w:p>
    <w:p w14:paraId="7C7BA743" w14:textId="5CE6AC92" w:rsidR="00150DB1" w:rsidRPr="00A76427" w:rsidRDefault="00150DB1" w:rsidP="00BE0A8C">
      <w:pPr>
        <w:rPr>
          <w:b/>
          <w:i/>
        </w:rPr>
      </w:pPr>
      <w:r w:rsidRPr="00A76427">
        <w:rPr>
          <w:b/>
          <w:i/>
        </w:rPr>
        <w:t>This guide will provide you with information on how to implement a quality claims download.</w:t>
      </w:r>
    </w:p>
    <w:p w14:paraId="44979AC8" w14:textId="5041614D" w:rsidR="00F6346F" w:rsidRPr="00F6346F" w:rsidRDefault="00F6346F" w:rsidP="002D5B11">
      <w:pPr>
        <w:pStyle w:val="Heading1"/>
      </w:pPr>
      <w:bookmarkStart w:id="11" w:name="_Toc19537925"/>
      <w:r w:rsidRPr="00F6346F">
        <w:t xml:space="preserve">How often </w:t>
      </w:r>
      <w:r w:rsidR="002D5B11">
        <w:t xml:space="preserve">are </w:t>
      </w:r>
      <w:r w:rsidRPr="00F6346F">
        <w:t>claims download be sent?</w:t>
      </w:r>
      <w:bookmarkEnd w:id="11"/>
      <w:r w:rsidRPr="00F6346F">
        <w:t xml:space="preserve">  </w:t>
      </w:r>
    </w:p>
    <w:p w14:paraId="0719D223" w14:textId="1A014906" w:rsidR="00F6346F" w:rsidRPr="00F6346F" w:rsidRDefault="00F6346F" w:rsidP="00F6346F">
      <w:pPr>
        <w:rPr>
          <w:rFonts w:cstheme="minorHAnsi"/>
          <w:sz w:val="24"/>
          <w:szCs w:val="24"/>
        </w:rPr>
      </w:pPr>
      <w:r w:rsidRPr="00F6346F">
        <w:rPr>
          <w:rFonts w:cstheme="minorHAnsi"/>
          <w:sz w:val="24"/>
          <w:szCs w:val="24"/>
        </w:rPr>
        <w:t>Typically, most carriers send at a minimum of once per day. However, there is a growing trend to send more frequently or “near real-time”.  Some send three to four times per day or as often as hourly.   This allows the agency to always have the most current information which is especially important during a catastrophe situation in their area</w:t>
      </w:r>
      <w:r w:rsidR="00955D8F">
        <w:rPr>
          <w:rFonts w:cstheme="minorHAnsi"/>
          <w:sz w:val="24"/>
          <w:szCs w:val="24"/>
        </w:rPr>
        <w:t xml:space="preserve"> or to be notified very quickly of a time sensitive claim i.e. a house fire or fatal car accident allowing the agency to be proactive in the situation</w:t>
      </w:r>
    </w:p>
    <w:p w14:paraId="06BC7F2A" w14:textId="2BF8F76A" w:rsidR="00BE0A8C" w:rsidRDefault="00BE0A8C" w:rsidP="00A17922">
      <w:pPr>
        <w:pStyle w:val="Heading1"/>
      </w:pPr>
      <w:bookmarkStart w:id="12" w:name="_Toc19537926"/>
      <w:r>
        <w:t xml:space="preserve">What is the difference between Claims Download, </w:t>
      </w:r>
      <w:r w:rsidR="00095B10">
        <w:t>eServicing (</w:t>
      </w:r>
      <w:r>
        <w:t>Real-Time</w:t>
      </w:r>
      <w:r w:rsidR="00095B10">
        <w:t>)</w:t>
      </w:r>
      <w:r>
        <w:t>, eDocs &amp;/or Messages?</w:t>
      </w:r>
      <w:bookmarkEnd w:id="12"/>
    </w:p>
    <w:p w14:paraId="19944D9F" w14:textId="4E6995AD" w:rsidR="007233A2" w:rsidRPr="00A17922" w:rsidRDefault="007233A2" w:rsidP="00BE0A8C">
      <w:pPr>
        <w:rPr>
          <w:rFonts w:cstheme="minorHAnsi"/>
          <w:b/>
          <w:sz w:val="20"/>
          <w:szCs w:val="20"/>
        </w:rPr>
      </w:pPr>
      <w:r w:rsidRPr="00A17922">
        <w:rPr>
          <w:rFonts w:cstheme="minorHAnsi"/>
          <w:b/>
          <w:sz w:val="20"/>
          <w:szCs w:val="20"/>
        </w:rPr>
        <w:t xml:space="preserve">Note: the industry is moving from the term Real-Time to eServicing. </w:t>
      </w:r>
    </w:p>
    <w:p w14:paraId="08672974" w14:textId="24592A1F" w:rsidR="00BE0A8C" w:rsidRPr="00341608" w:rsidRDefault="007233A2" w:rsidP="00BE0A8C">
      <w:pPr>
        <w:pStyle w:val="ListParagraph"/>
        <w:numPr>
          <w:ilvl w:val="0"/>
          <w:numId w:val="15"/>
        </w:numPr>
        <w:rPr>
          <w:rFonts w:cstheme="minorHAnsi"/>
          <w:sz w:val="20"/>
          <w:szCs w:val="20"/>
        </w:rPr>
      </w:pPr>
      <w:r>
        <w:rPr>
          <w:rFonts w:cstheme="minorHAnsi"/>
          <w:b/>
          <w:u w:val="single"/>
        </w:rPr>
        <w:lastRenderedPageBreak/>
        <w:t>eServicing (</w:t>
      </w:r>
      <w:r w:rsidR="00BE0A8C" w:rsidRPr="00E2786B">
        <w:rPr>
          <w:rFonts w:cstheme="minorHAnsi"/>
          <w:b/>
          <w:u w:val="single"/>
        </w:rPr>
        <w:t>Real Time</w:t>
      </w:r>
      <w:r>
        <w:rPr>
          <w:rFonts w:cstheme="minorHAnsi"/>
          <w:b/>
          <w:u w:val="single"/>
        </w:rPr>
        <w:t>)</w:t>
      </w:r>
      <w:r w:rsidR="00BE0A8C" w:rsidRPr="00E2786B">
        <w:rPr>
          <w:rFonts w:cstheme="minorHAnsi"/>
          <w:b/>
          <w:u w:val="single"/>
        </w:rPr>
        <w:t xml:space="preserve"> Claims Inquiry:</w:t>
      </w:r>
      <w:r w:rsidR="00BE0A8C">
        <w:rPr>
          <w:rFonts w:cstheme="minorHAnsi"/>
          <w:b/>
        </w:rPr>
        <w:t xml:space="preserve"> </w:t>
      </w:r>
      <w:r w:rsidR="00BE0A8C" w:rsidRPr="00341608">
        <w:rPr>
          <w:rFonts w:cstheme="minorHAnsi"/>
          <w:sz w:val="20"/>
          <w:szCs w:val="20"/>
        </w:rPr>
        <w:t xml:space="preserve">This feature allows a user to initiate a transaction from within their agency’s management system in real time and either receives an immediate response back from the carrier or </w:t>
      </w:r>
      <w:r w:rsidR="006C54E4">
        <w:rPr>
          <w:rFonts w:cstheme="minorHAnsi"/>
          <w:sz w:val="20"/>
          <w:szCs w:val="20"/>
        </w:rPr>
        <w:t xml:space="preserve">the user </w:t>
      </w:r>
      <w:r w:rsidR="00BE0A8C" w:rsidRPr="00341608">
        <w:rPr>
          <w:rFonts w:cstheme="minorHAnsi"/>
          <w:sz w:val="20"/>
          <w:szCs w:val="20"/>
        </w:rPr>
        <w:t xml:space="preserve">is navigated to the appropriate place within the carrier’s </w:t>
      </w:r>
      <w:r w:rsidR="00BE0A8C">
        <w:rPr>
          <w:rFonts w:cstheme="minorHAnsi"/>
          <w:sz w:val="20"/>
          <w:szCs w:val="20"/>
        </w:rPr>
        <w:t>“</w:t>
      </w:r>
      <w:r w:rsidR="00BE0A8C" w:rsidRPr="00341608">
        <w:rPr>
          <w:rFonts w:cstheme="minorHAnsi"/>
          <w:sz w:val="20"/>
          <w:szCs w:val="20"/>
        </w:rPr>
        <w:t>agent only</w:t>
      </w:r>
      <w:r w:rsidR="00BE0A8C">
        <w:rPr>
          <w:rFonts w:cstheme="minorHAnsi"/>
          <w:sz w:val="20"/>
          <w:szCs w:val="20"/>
        </w:rPr>
        <w:t>”</w:t>
      </w:r>
      <w:r w:rsidR="00BE0A8C" w:rsidRPr="00341608">
        <w:rPr>
          <w:rFonts w:cstheme="minorHAnsi"/>
          <w:sz w:val="20"/>
          <w:szCs w:val="20"/>
        </w:rPr>
        <w:t xml:space="preserve"> website to obtain the information.   </w:t>
      </w:r>
    </w:p>
    <w:p w14:paraId="78AE0DA5" w14:textId="2CB3DBCC" w:rsidR="00BE0A8C" w:rsidRPr="00341608" w:rsidRDefault="007233A2" w:rsidP="00BE0A8C">
      <w:pPr>
        <w:pStyle w:val="ListParagraph"/>
        <w:numPr>
          <w:ilvl w:val="0"/>
          <w:numId w:val="15"/>
        </w:numPr>
        <w:rPr>
          <w:rFonts w:cstheme="minorHAnsi"/>
          <w:sz w:val="20"/>
          <w:szCs w:val="20"/>
        </w:rPr>
      </w:pPr>
      <w:r>
        <w:rPr>
          <w:rFonts w:cstheme="minorHAnsi"/>
          <w:b/>
          <w:u w:val="single"/>
        </w:rPr>
        <w:t>eServcing (</w:t>
      </w:r>
      <w:r w:rsidR="00BE0A8C" w:rsidRPr="00E2786B">
        <w:rPr>
          <w:rFonts w:cstheme="minorHAnsi"/>
          <w:b/>
          <w:u w:val="single"/>
        </w:rPr>
        <w:t>Real Time</w:t>
      </w:r>
      <w:r>
        <w:rPr>
          <w:rFonts w:cstheme="minorHAnsi"/>
          <w:b/>
          <w:u w:val="single"/>
        </w:rPr>
        <w:t>)</w:t>
      </w:r>
      <w:r w:rsidR="00BE0A8C" w:rsidRPr="00E2786B">
        <w:rPr>
          <w:rFonts w:cstheme="minorHAnsi"/>
          <w:b/>
          <w:u w:val="single"/>
        </w:rPr>
        <w:t xml:space="preserve"> Loss Runs:</w:t>
      </w:r>
      <w:r w:rsidR="00BE0A8C">
        <w:rPr>
          <w:rFonts w:cstheme="minorHAnsi"/>
          <w:b/>
        </w:rPr>
        <w:t xml:space="preserve"> </w:t>
      </w:r>
      <w:r w:rsidR="00BE0A8C" w:rsidRPr="00341608">
        <w:rPr>
          <w:rFonts w:cstheme="minorHAnsi"/>
          <w:sz w:val="20"/>
          <w:szCs w:val="20"/>
        </w:rPr>
        <w:t>Follows the same process as any other inquiry transaction with the agent’s system</w:t>
      </w:r>
      <w:r>
        <w:rPr>
          <w:rFonts w:cstheme="minorHAnsi"/>
          <w:sz w:val="20"/>
          <w:szCs w:val="20"/>
        </w:rPr>
        <w:t>. In</w:t>
      </w:r>
      <w:r w:rsidR="00BE0A8C" w:rsidRPr="00341608">
        <w:rPr>
          <w:rFonts w:cstheme="minorHAnsi"/>
          <w:sz w:val="20"/>
          <w:szCs w:val="20"/>
        </w:rPr>
        <w:t xml:space="preserve"> this case </w:t>
      </w:r>
      <w:r>
        <w:rPr>
          <w:rFonts w:cstheme="minorHAnsi"/>
          <w:sz w:val="20"/>
          <w:szCs w:val="20"/>
        </w:rPr>
        <w:t xml:space="preserve">the agency management system initiates the transaction </w:t>
      </w:r>
      <w:r w:rsidR="00955D8F">
        <w:rPr>
          <w:rFonts w:cstheme="minorHAnsi"/>
          <w:sz w:val="20"/>
          <w:szCs w:val="20"/>
        </w:rPr>
        <w:t>that provides back a PDF of the</w:t>
      </w:r>
      <w:r w:rsidR="00BE0A8C" w:rsidRPr="00341608">
        <w:rPr>
          <w:rFonts w:cstheme="minorHAnsi"/>
          <w:sz w:val="20"/>
          <w:szCs w:val="20"/>
        </w:rPr>
        <w:t xml:space="preserve"> historical loss run report</w:t>
      </w:r>
      <w:r>
        <w:rPr>
          <w:rFonts w:cstheme="minorHAnsi"/>
          <w:sz w:val="20"/>
          <w:szCs w:val="20"/>
        </w:rPr>
        <w:t>. Agents use this</w:t>
      </w:r>
      <w:r w:rsidR="00BE0A8C" w:rsidRPr="00341608">
        <w:rPr>
          <w:rFonts w:cstheme="minorHAnsi"/>
          <w:sz w:val="20"/>
          <w:szCs w:val="20"/>
        </w:rPr>
        <w:t xml:space="preserve"> for remarketing an account</w:t>
      </w:r>
      <w:r w:rsidR="00955D8F">
        <w:rPr>
          <w:rFonts w:cstheme="minorHAnsi"/>
          <w:sz w:val="20"/>
          <w:szCs w:val="20"/>
        </w:rPr>
        <w:t>.</w:t>
      </w:r>
      <w:r w:rsidR="00BE0A8C" w:rsidRPr="00341608">
        <w:rPr>
          <w:rFonts w:cstheme="minorHAnsi"/>
          <w:sz w:val="20"/>
          <w:szCs w:val="20"/>
        </w:rPr>
        <w:t xml:space="preserve"> </w:t>
      </w:r>
    </w:p>
    <w:p w14:paraId="484E7039" w14:textId="541706A8" w:rsidR="00BE0A8C" w:rsidRPr="00B30B56" w:rsidRDefault="00BE0A8C" w:rsidP="00BE0A8C">
      <w:pPr>
        <w:pStyle w:val="ListParagraph"/>
        <w:numPr>
          <w:ilvl w:val="0"/>
          <w:numId w:val="15"/>
        </w:numPr>
        <w:rPr>
          <w:rFonts w:cstheme="minorHAnsi"/>
          <w:b/>
        </w:rPr>
      </w:pPr>
      <w:r w:rsidRPr="00E2786B">
        <w:rPr>
          <w:rFonts w:cstheme="minorHAnsi"/>
          <w:b/>
          <w:u w:val="single"/>
        </w:rPr>
        <w:t>First Notice of Loss (FNOL) Upload</w:t>
      </w:r>
      <w:r>
        <w:rPr>
          <w:rFonts w:cstheme="minorHAnsi"/>
          <w:b/>
        </w:rPr>
        <w:t xml:space="preserve">: </w:t>
      </w:r>
      <w:r w:rsidRPr="00341608">
        <w:rPr>
          <w:rFonts w:cstheme="minorHAnsi"/>
          <w:sz w:val="20"/>
          <w:szCs w:val="20"/>
        </w:rPr>
        <w:t>This is a real time transaction that allows an agency to file a claim with a carrier on their client</w:t>
      </w:r>
      <w:r>
        <w:rPr>
          <w:rFonts w:cstheme="minorHAnsi"/>
          <w:sz w:val="20"/>
          <w:szCs w:val="20"/>
        </w:rPr>
        <w:t>’</w:t>
      </w:r>
      <w:r w:rsidRPr="00341608">
        <w:rPr>
          <w:rFonts w:cstheme="minorHAnsi"/>
          <w:sz w:val="20"/>
          <w:szCs w:val="20"/>
        </w:rPr>
        <w:t>s behalf by reusing data already captured within their client record</w:t>
      </w:r>
      <w:r w:rsidR="007233A2">
        <w:rPr>
          <w:rFonts w:cstheme="minorHAnsi"/>
          <w:sz w:val="20"/>
          <w:szCs w:val="20"/>
        </w:rPr>
        <w:t>, in their agency management system</w:t>
      </w:r>
      <w:r w:rsidRPr="00341608">
        <w:rPr>
          <w:rFonts w:cstheme="minorHAnsi"/>
          <w:sz w:val="20"/>
          <w:szCs w:val="20"/>
        </w:rPr>
        <w:t>.</w:t>
      </w:r>
      <w:r>
        <w:rPr>
          <w:rFonts w:cstheme="minorHAnsi"/>
          <w:b/>
        </w:rPr>
        <w:t xml:space="preserve"> </w:t>
      </w:r>
    </w:p>
    <w:p w14:paraId="00C49346" w14:textId="72DB7EE0" w:rsidR="00A30DB4" w:rsidRPr="00C43D7C" w:rsidRDefault="00A30DB4" w:rsidP="00BE0A8C">
      <w:pPr>
        <w:pStyle w:val="ListParagraph"/>
        <w:numPr>
          <w:ilvl w:val="0"/>
          <w:numId w:val="15"/>
        </w:numPr>
        <w:rPr>
          <w:rFonts w:cstheme="minorHAnsi"/>
          <w:b/>
          <w:sz w:val="20"/>
          <w:szCs w:val="20"/>
        </w:rPr>
      </w:pPr>
      <w:r w:rsidRPr="00A30DB4">
        <w:rPr>
          <w:rFonts w:cstheme="minorHAnsi"/>
          <w:b/>
          <w:u w:val="single"/>
        </w:rPr>
        <w:t>Claims download</w:t>
      </w:r>
      <w:r>
        <w:rPr>
          <w:rFonts w:cstheme="minorHAnsi"/>
          <w:b/>
        </w:rPr>
        <w:t xml:space="preserve">: </w:t>
      </w:r>
      <w:r w:rsidRPr="00C43D7C">
        <w:rPr>
          <w:rFonts w:cstheme="minorHAnsi"/>
          <w:sz w:val="20"/>
          <w:szCs w:val="20"/>
        </w:rPr>
        <w:t xml:space="preserve">Allows </w:t>
      </w:r>
      <w:r w:rsidRPr="00C43D7C">
        <w:rPr>
          <w:rFonts w:cstheme="minorHAnsi"/>
          <w:sz w:val="20"/>
          <w:szCs w:val="20"/>
          <w:u w:val="single"/>
        </w:rPr>
        <w:t>carriers</w:t>
      </w:r>
      <w:r w:rsidRPr="00C43D7C">
        <w:rPr>
          <w:rFonts w:cstheme="minorHAnsi"/>
          <w:sz w:val="20"/>
          <w:szCs w:val="20"/>
        </w:rPr>
        <w:t xml:space="preserve"> to send pertinent claim data to </w:t>
      </w:r>
      <w:r w:rsidR="007233A2" w:rsidRPr="00C43D7C">
        <w:rPr>
          <w:rFonts w:cstheme="minorHAnsi"/>
          <w:sz w:val="20"/>
          <w:szCs w:val="20"/>
        </w:rPr>
        <w:t xml:space="preserve">the </w:t>
      </w:r>
      <w:r w:rsidRPr="00C43D7C">
        <w:rPr>
          <w:rFonts w:cstheme="minorHAnsi"/>
          <w:sz w:val="20"/>
          <w:szCs w:val="20"/>
        </w:rPr>
        <w:t xml:space="preserve">agent’s management systems. </w:t>
      </w:r>
    </w:p>
    <w:p w14:paraId="04340929" w14:textId="0B03E73F" w:rsidR="00BE0A8C" w:rsidRPr="00B30B56" w:rsidRDefault="00BE0A8C" w:rsidP="00BE0A8C">
      <w:pPr>
        <w:pStyle w:val="ListParagraph"/>
        <w:numPr>
          <w:ilvl w:val="0"/>
          <w:numId w:val="15"/>
        </w:numPr>
        <w:rPr>
          <w:rFonts w:cstheme="minorHAnsi"/>
          <w:b/>
        </w:rPr>
      </w:pPr>
      <w:r w:rsidRPr="00E2786B">
        <w:rPr>
          <w:rFonts w:cstheme="minorHAnsi"/>
          <w:b/>
          <w:u w:val="single"/>
        </w:rPr>
        <w:t>Claims eDocs &amp;/or Messages</w:t>
      </w:r>
      <w:r>
        <w:rPr>
          <w:rFonts w:cstheme="minorHAnsi"/>
          <w:b/>
        </w:rPr>
        <w:t xml:space="preserve">: </w:t>
      </w:r>
      <w:r w:rsidRPr="00615886">
        <w:rPr>
          <w:rFonts w:cstheme="minorHAnsi"/>
          <w:sz w:val="20"/>
          <w:szCs w:val="20"/>
        </w:rPr>
        <w:t xml:space="preserve">A type of download that returns a document or message in the download file.  It </w:t>
      </w:r>
      <w:r w:rsidR="007233A2">
        <w:rPr>
          <w:rFonts w:cstheme="minorHAnsi"/>
          <w:sz w:val="20"/>
          <w:szCs w:val="20"/>
        </w:rPr>
        <w:t xml:space="preserve">is information that supports the claims download, provides additional information that may have previously been sent, for example through email.  </w:t>
      </w:r>
      <w:r w:rsidR="00083DE0">
        <w:rPr>
          <w:rFonts w:cstheme="minorHAnsi"/>
          <w:sz w:val="20"/>
          <w:szCs w:val="20"/>
        </w:rPr>
        <w:t xml:space="preserve">Note: </w:t>
      </w:r>
      <w:r w:rsidR="007233A2">
        <w:rPr>
          <w:rFonts w:cstheme="minorHAnsi"/>
          <w:sz w:val="20"/>
          <w:szCs w:val="20"/>
        </w:rPr>
        <w:t xml:space="preserve">Additional information about </w:t>
      </w:r>
      <w:r w:rsidR="00083DE0">
        <w:rPr>
          <w:rFonts w:cstheme="minorHAnsi"/>
          <w:sz w:val="20"/>
          <w:szCs w:val="20"/>
        </w:rPr>
        <w:t xml:space="preserve">eDocs &amp;/or Messages </w:t>
      </w:r>
      <w:r w:rsidR="007233A2">
        <w:rPr>
          <w:rFonts w:cstheme="minorHAnsi"/>
          <w:sz w:val="20"/>
          <w:szCs w:val="20"/>
        </w:rPr>
        <w:t xml:space="preserve">may be found on </w:t>
      </w:r>
      <w:hyperlink r:id="rId11" w:history="1">
        <w:r w:rsidR="007233A2" w:rsidRPr="00BE7893">
          <w:rPr>
            <w:rStyle w:val="Hyperlink"/>
            <w:rFonts w:cstheme="minorHAnsi"/>
            <w:sz w:val="20"/>
            <w:szCs w:val="20"/>
          </w:rPr>
          <w:t>www.augiegroup.org</w:t>
        </w:r>
      </w:hyperlink>
      <w:r w:rsidR="007233A2">
        <w:rPr>
          <w:rFonts w:cstheme="minorHAnsi"/>
          <w:sz w:val="20"/>
          <w:szCs w:val="20"/>
        </w:rPr>
        <w:t xml:space="preserve"> </w:t>
      </w:r>
    </w:p>
    <w:p w14:paraId="5B502430" w14:textId="2196FAD9" w:rsidR="00BE0A8C" w:rsidRPr="00615886" w:rsidRDefault="00BE0A8C" w:rsidP="00BE0A8C">
      <w:pPr>
        <w:pStyle w:val="ListParagraph"/>
        <w:numPr>
          <w:ilvl w:val="0"/>
          <w:numId w:val="15"/>
        </w:numPr>
        <w:rPr>
          <w:rFonts w:cstheme="minorHAnsi"/>
          <w:sz w:val="20"/>
          <w:szCs w:val="20"/>
        </w:rPr>
      </w:pPr>
      <w:r w:rsidRPr="00E2786B">
        <w:rPr>
          <w:rFonts w:cstheme="minorHAnsi"/>
          <w:b/>
          <w:u w:val="single"/>
        </w:rPr>
        <w:t xml:space="preserve">Carrier </w:t>
      </w:r>
      <w:r w:rsidR="007233A2">
        <w:rPr>
          <w:rFonts w:cstheme="minorHAnsi"/>
          <w:b/>
          <w:u w:val="single"/>
        </w:rPr>
        <w:t xml:space="preserve">claims status </w:t>
      </w:r>
      <w:r w:rsidRPr="00E2786B">
        <w:rPr>
          <w:rFonts w:cstheme="minorHAnsi"/>
          <w:b/>
          <w:u w:val="single"/>
        </w:rPr>
        <w:t>eMail Notifications</w:t>
      </w:r>
      <w:r w:rsidRPr="00E2786B">
        <w:rPr>
          <w:rFonts w:cstheme="minorHAnsi"/>
          <w:b/>
          <w:sz w:val="24"/>
          <w:szCs w:val="24"/>
          <w:u w:val="single"/>
        </w:rPr>
        <w:t>:</w:t>
      </w:r>
      <w:r>
        <w:rPr>
          <w:rFonts w:cstheme="minorHAnsi"/>
          <w:b/>
          <w:sz w:val="24"/>
          <w:szCs w:val="24"/>
        </w:rPr>
        <w:t xml:space="preserve"> </w:t>
      </w:r>
      <w:r w:rsidRPr="00615886">
        <w:rPr>
          <w:rFonts w:cstheme="minorHAnsi"/>
          <w:sz w:val="20"/>
          <w:szCs w:val="20"/>
        </w:rPr>
        <w:t>Some carriers offer email notifications of claim activity.  There is no established standard for these notifications so what is sent</w:t>
      </w:r>
      <w:r w:rsidR="00955D8F">
        <w:rPr>
          <w:rFonts w:cstheme="minorHAnsi"/>
          <w:sz w:val="20"/>
          <w:szCs w:val="20"/>
        </w:rPr>
        <w:t xml:space="preserve"> and</w:t>
      </w:r>
      <w:r w:rsidRPr="00615886">
        <w:rPr>
          <w:rFonts w:cstheme="minorHAnsi"/>
          <w:sz w:val="20"/>
          <w:szCs w:val="20"/>
        </w:rPr>
        <w:t xml:space="preserve"> when will vary by carrier. </w:t>
      </w:r>
    </w:p>
    <w:p w14:paraId="737992E3" w14:textId="77777777" w:rsidR="00121BED" w:rsidRDefault="00BE0A8C" w:rsidP="00BE0A8C">
      <w:r w:rsidRPr="00667D57">
        <w:rPr>
          <w:b/>
        </w:rPr>
        <w:t>Note:</w:t>
      </w:r>
      <w:r w:rsidRPr="00667D57">
        <w:t xml:space="preserve">  Not all Agency Management Systems support all these transactions. </w:t>
      </w:r>
      <w:r w:rsidR="00223354">
        <w:t xml:space="preserve">State exceptions may also exist.  </w:t>
      </w:r>
      <w:r w:rsidRPr="00667D57">
        <w:t xml:space="preserve">Check with your vendor partner for more information on what they support. </w:t>
      </w:r>
      <w:r w:rsidR="00223354">
        <w:t xml:space="preserve"> </w:t>
      </w:r>
    </w:p>
    <w:p w14:paraId="743A6FD8" w14:textId="5CE641F0" w:rsidR="00F85D14" w:rsidRPr="00364C74" w:rsidRDefault="00036463" w:rsidP="00A17922">
      <w:pPr>
        <w:pStyle w:val="Heading1"/>
      </w:pPr>
      <w:bookmarkStart w:id="13" w:name="_Toc19537927"/>
      <w:r>
        <w:t>Does Claims Download save time?</w:t>
      </w:r>
      <w:bookmarkEnd w:id="13"/>
    </w:p>
    <w:p w14:paraId="00E198E0" w14:textId="2A02FF2D" w:rsidR="00F85D14" w:rsidRPr="00E800B1" w:rsidRDefault="00036463" w:rsidP="00036463">
      <w:pPr>
        <w:pStyle w:val="Heading2"/>
      </w:pPr>
      <w:bookmarkStart w:id="14" w:name="_Toc19537929"/>
      <w:r>
        <w:t xml:space="preserve">Time savings specific to the agency - </w:t>
      </w:r>
      <w:r w:rsidR="00F85D14">
        <w:t>the IVANS Download Calculator</w:t>
      </w:r>
      <w:bookmarkEnd w:id="14"/>
      <w:r w:rsidR="00F85D14">
        <w:t xml:space="preserve"> </w:t>
      </w:r>
    </w:p>
    <w:p w14:paraId="69B26FF6" w14:textId="77777777" w:rsidR="00F85D14" w:rsidRPr="00E800B1" w:rsidRDefault="00F85D14" w:rsidP="00F85D14">
      <w:pPr>
        <w:rPr>
          <w:rStyle w:val="Hyperlink"/>
          <w:rFonts w:cstheme="minorHAnsi"/>
          <w:b/>
          <w:color w:val="auto"/>
          <w:sz w:val="28"/>
          <w:szCs w:val="28"/>
          <w:u w:val="none"/>
        </w:rPr>
      </w:pPr>
      <w:r>
        <w:rPr>
          <w:rFonts w:cstheme="minorHAnsi"/>
        </w:rPr>
        <w:t>Is your agency using d</w:t>
      </w:r>
      <w:r w:rsidRPr="0085034A">
        <w:rPr>
          <w:rFonts w:cstheme="minorHAnsi"/>
        </w:rPr>
        <w:t>ownload to the fullest extent? If not, you’re leaving valuable time and money on the table. By using all of the downl</w:t>
      </w:r>
      <w:r>
        <w:rPr>
          <w:rFonts w:cstheme="minorHAnsi"/>
        </w:rPr>
        <w:t>oad connections available,</w:t>
      </w:r>
      <w:r w:rsidRPr="0085034A">
        <w:rPr>
          <w:rFonts w:cstheme="minorHAnsi"/>
        </w:rPr>
        <w:t xml:space="preserve"> your agency can realize significant time and cost savings. To find out just how much your agency can save, </w:t>
      </w:r>
      <w:r>
        <w:rPr>
          <w:rFonts w:cstheme="minorHAnsi"/>
        </w:rPr>
        <w:t>click on the link to t</w:t>
      </w:r>
      <w:r w:rsidRPr="0085034A">
        <w:rPr>
          <w:rFonts w:cstheme="minorHAnsi"/>
        </w:rPr>
        <w:t xml:space="preserve">he calculator below to compute total weekly savings in both hours and dollars </w:t>
      </w:r>
      <w:r w:rsidRPr="00E800B1">
        <w:rPr>
          <w:rFonts w:cstheme="minorHAnsi"/>
        </w:rPr>
        <w:fldChar w:fldCharType="begin"/>
      </w:r>
      <w:r w:rsidRPr="00E800B1">
        <w:rPr>
          <w:rFonts w:cstheme="minorHAnsi"/>
        </w:rPr>
        <w:instrText xml:space="preserve"> HYPERLINK "https://www.ivansinsurance.com/en-us/for-agents/resources/tools/download-savings-calculator/" \o "Download Savings Calculator" </w:instrText>
      </w:r>
      <w:r w:rsidRPr="00E800B1">
        <w:rPr>
          <w:rFonts w:cstheme="minorHAnsi"/>
        </w:rPr>
        <w:fldChar w:fldCharType="separate"/>
      </w:r>
    </w:p>
    <w:p w14:paraId="0E5016F1" w14:textId="77777777" w:rsidR="00EB3E86" w:rsidRDefault="00F85D14" w:rsidP="00F85D14">
      <w:pPr>
        <w:jc w:val="center"/>
        <w:rPr>
          <w:rFonts w:cstheme="minorHAnsi"/>
        </w:rPr>
      </w:pPr>
      <w:r w:rsidRPr="00E800B1">
        <w:rPr>
          <w:rFonts w:cstheme="minorHAnsi"/>
        </w:rPr>
        <w:fldChar w:fldCharType="end"/>
      </w:r>
    </w:p>
    <w:p w14:paraId="035F00AA" w14:textId="77777777" w:rsidR="00EB3E86" w:rsidRDefault="00EB3E86">
      <w:pPr>
        <w:rPr>
          <w:rFonts w:cstheme="minorHAnsi"/>
        </w:rPr>
      </w:pPr>
      <w:r>
        <w:rPr>
          <w:rFonts w:cstheme="minorHAnsi"/>
        </w:rPr>
        <w:br w:type="page"/>
      </w:r>
    </w:p>
    <w:p w14:paraId="7D7E1F1C" w14:textId="318CD89E" w:rsidR="00F85D14" w:rsidRDefault="00372EE6" w:rsidP="00F85D14">
      <w:pPr>
        <w:jc w:val="center"/>
        <w:rPr>
          <w:rFonts w:cstheme="minorHAnsi"/>
        </w:rPr>
      </w:pPr>
      <w:hyperlink r:id="rId12" w:history="1">
        <w:r w:rsidR="00F85D14">
          <w:rPr>
            <w:rStyle w:val="Hyperlink"/>
            <w:rFonts w:cstheme="minorHAnsi"/>
            <w:sz w:val="30"/>
            <w:szCs w:val="30"/>
            <w:bdr w:val="none" w:sz="0" w:space="0" w:color="auto" w:frame="1"/>
            <w:shd w:val="clear" w:color="auto" w:fill="FFFFFF"/>
          </w:rPr>
          <w:t xml:space="preserve">IVANS Download Savings Calculator </w:t>
        </w:r>
      </w:hyperlink>
    </w:p>
    <w:p w14:paraId="6A7C6C4E" w14:textId="77777777" w:rsidR="00F85D14" w:rsidRPr="00B7526A" w:rsidRDefault="00F85D14" w:rsidP="00F85D14">
      <w:pPr>
        <w:jc w:val="center"/>
        <w:rPr>
          <w:rFonts w:cstheme="minorHAnsi"/>
        </w:rPr>
      </w:pPr>
      <w:r w:rsidRPr="0085034A">
        <w:rPr>
          <w:rFonts w:cstheme="minorHAnsi"/>
          <w:noProof/>
          <w:color w:val="0563C1" w:themeColor="hyperlink"/>
        </w:rPr>
        <w:drawing>
          <wp:inline distT="0" distB="0" distL="0" distR="0" wp14:anchorId="27924839" wp14:editId="31E971B9">
            <wp:extent cx="6343315" cy="3223260"/>
            <wp:effectExtent l="19050" t="19050" r="1968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culator.png"/>
                    <pic:cNvPicPr/>
                  </pic:nvPicPr>
                  <pic:blipFill>
                    <a:blip r:embed="rId13">
                      <a:extLst>
                        <a:ext uri="{28A0092B-C50C-407E-A947-70E740481C1C}">
                          <a14:useLocalDpi xmlns:a14="http://schemas.microsoft.com/office/drawing/2010/main" val="0"/>
                        </a:ext>
                      </a:extLst>
                    </a:blip>
                    <a:stretch>
                      <a:fillRect/>
                    </a:stretch>
                  </pic:blipFill>
                  <pic:spPr>
                    <a:xfrm>
                      <a:off x="0" y="0"/>
                      <a:ext cx="6383711" cy="3243787"/>
                    </a:xfrm>
                    <a:prstGeom prst="rect">
                      <a:avLst/>
                    </a:prstGeom>
                    <a:ln>
                      <a:solidFill>
                        <a:schemeClr val="tx1"/>
                      </a:solidFill>
                    </a:ln>
                  </pic:spPr>
                </pic:pic>
              </a:graphicData>
            </a:graphic>
          </wp:inline>
        </w:drawing>
      </w:r>
    </w:p>
    <w:p w14:paraId="2B8878B8" w14:textId="780DBFA6" w:rsidR="007D523B" w:rsidRDefault="00E76743" w:rsidP="00A17922">
      <w:pPr>
        <w:pStyle w:val="Heading1"/>
      </w:pPr>
      <w:bookmarkStart w:id="15" w:name="_Toc19537930"/>
      <w:r>
        <w:t xml:space="preserve">Guiding Principles </w:t>
      </w:r>
      <w:r w:rsidR="003E6F32">
        <w:t>for develop</w:t>
      </w:r>
      <w:r w:rsidR="00F507DE">
        <w:t>ment</w:t>
      </w:r>
      <w:r w:rsidR="003E6F32">
        <w:t xml:space="preserve"> and implement</w:t>
      </w:r>
      <w:r w:rsidR="00F507DE">
        <w:t>ation (carriers &amp; vendor partners)</w:t>
      </w:r>
      <w:bookmarkEnd w:id="15"/>
    </w:p>
    <w:p w14:paraId="3B9E0F91" w14:textId="2A31F4F3" w:rsidR="007460AD" w:rsidRPr="007460AD" w:rsidRDefault="007460AD" w:rsidP="007D523B">
      <w:pPr>
        <w:rPr>
          <w:sz w:val="24"/>
          <w:szCs w:val="24"/>
        </w:rPr>
      </w:pPr>
      <w:r w:rsidRPr="007460AD">
        <w:rPr>
          <w:sz w:val="24"/>
          <w:szCs w:val="24"/>
        </w:rPr>
        <w:t>The following are identified “</w:t>
      </w:r>
      <w:r w:rsidR="00E76743">
        <w:rPr>
          <w:sz w:val="24"/>
          <w:szCs w:val="24"/>
        </w:rPr>
        <w:t>guiding principles</w:t>
      </w:r>
      <w:r w:rsidRPr="007460AD">
        <w:rPr>
          <w:sz w:val="24"/>
          <w:szCs w:val="24"/>
        </w:rPr>
        <w:t xml:space="preserve">” recommendations to keep in mind when developing or modifying a claims download solution.  It is recognized that carriers and vendors, may not be able to implement all of the recommendations but </w:t>
      </w:r>
      <w:r w:rsidR="00F9190B">
        <w:rPr>
          <w:sz w:val="24"/>
          <w:szCs w:val="24"/>
        </w:rPr>
        <w:t xml:space="preserve">instead serve as a </w:t>
      </w:r>
      <w:r w:rsidRPr="007460AD">
        <w:rPr>
          <w:sz w:val="24"/>
          <w:szCs w:val="24"/>
        </w:rPr>
        <w:t xml:space="preserve">goal our industry can work towards over time.   </w:t>
      </w:r>
    </w:p>
    <w:p w14:paraId="6C4618FF" w14:textId="58F14983" w:rsidR="003E6F32" w:rsidRDefault="003E6F32" w:rsidP="00A17922">
      <w:pPr>
        <w:pStyle w:val="Heading2"/>
      </w:pPr>
      <w:bookmarkStart w:id="16" w:name="_Toc19537931"/>
      <w:r>
        <w:t>For all Transaction types:</w:t>
      </w:r>
      <w:bookmarkEnd w:id="16"/>
      <w:r>
        <w:t xml:space="preserve"> </w:t>
      </w:r>
    </w:p>
    <w:p w14:paraId="17D6F473" w14:textId="4CF6953D" w:rsidR="002A6040" w:rsidRDefault="002A6040" w:rsidP="001C62B4">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Validate with your agents or technology council, what data they would like you to send</w:t>
      </w:r>
    </w:p>
    <w:p w14:paraId="35E25B54" w14:textId="2E6A497E" w:rsidR="00036463" w:rsidRDefault="00036463" w:rsidP="001C62B4">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 xml:space="preserve">Determine if you are building it yourself, or </w:t>
      </w:r>
      <w:r w:rsidR="00955D8F">
        <w:rPr>
          <w:rFonts w:ascii="Calibri" w:eastAsia="Times New Roman" w:hAnsi="Calibri" w:cs="Calibri"/>
        </w:rPr>
        <w:t>hiring</w:t>
      </w:r>
      <w:r>
        <w:rPr>
          <w:rFonts w:ascii="Calibri" w:eastAsia="Times New Roman" w:hAnsi="Calibri" w:cs="Calibri"/>
        </w:rPr>
        <w:t xml:space="preserve"> services to build or rebuild your Claims Download transactions</w:t>
      </w:r>
    </w:p>
    <w:p w14:paraId="5C3C69AB" w14:textId="0B7DD2F2" w:rsidR="002A6040" w:rsidRDefault="00036463" w:rsidP="002A6040">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 xml:space="preserve">If building it yourself </w:t>
      </w:r>
      <w:r w:rsidR="002A6040">
        <w:rPr>
          <w:rFonts w:ascii="Calibri" w:eastAsia="Times New Roman" w:hAnsi="Calibri" w:cs="Calibri"/>
        </w:rPr>
        <w:t xml:space="preserve"> o</w:t>
      </w:r>
      <w:r w:rsidRPr="002A6040">
        <w:rPr>
          <w:rFonts w:ascii="Calibri" w:eastAsia="Times New Roman" w:hAnsi="Calibri" w:cs="Calibri"/>
        </w:rPr>
        <w:t xml:space="preserve">btain </w:t>
      </w:r>
    </w:p>
    <w:p w14:paraId="64DE987E" w14:textId="77777777" w:rsidR="000C18E0" w:rsidRDefault="001C62B4" w:rsidP="00C43D7C">
      <w:pPr>
        <w:numPr>
          <w:ilvl w:val="1"/>
          <w:numId w:val="26"/>
        </w:numPr>
        <w:spacing w:after="0" w:line="240" w:lineRule="auto"/>
        <w:textAlignment w:val="center"/>
        <w:rPr>
          <w:rFonts w:ascii="Calibri" w:eastAsia="Times New Roman" w:hAnsi="Calibri" w:cs="Calibri"/>
        </w:rPr>
      </w:pPr>
      <w:r w:rsidRPr="002A6040">
        <w:rPr>
          <w:rFonts w:ascii="Calibri" w:eastAsia="Times New Roman" w:hAnsi="Calibri" w:cs="Calibri"/>
        </w:rPr>
        <w:t>ACORD Specifications</w:t>
      </w:r>
    </w:p>
    <w:p w14:paraId="58333873" w14:textId="39911AC1" w:rsidR="001C62B4" w:rsidRPr="002A6040" w:rsidRDefault="00036463" w:rsidP="00C43D7C">
      <w:pPr>
        <w:numPr>
          <w:ilvl w:val="1"/>
          <w:numId w:val="26"/>
        </w:numPr>
        <w:spacing w:after="0" w:line="240" w:lineRule="auto"/>
        <w:textAlignment w:val="center"/>
        <w:rPr>
          <w:rFonts w:ascii="Calibri" w:eastAsia="Times New Roman" w:hAnsi="Calibri" w:cs="Calibri"/>
        </w:rPr>
      </w:pPr>
      <w:r w:rsidRPr="002A6040">
        <w:rPr>
          <w:rFonts w:ascii="Calibri" w:eastAsia="Times New Roman" w:hAnsi="Calibri" w:cs="Calibri"/>
        </w:rPr>
        <w:t xml:space="preserve">a copy of the AUGIE Group Claims </w:t>
      </w:r>
      <w:r w:rsidR="000C18E0">
        <w:rPr>
          <w:rFonts w:ascii="Calibri" w:eastAsia="Times New Roman" w:hAnsi="Calibri" w:cs="Calibri"/>
        </w:rPr>
        <w:t>Data Guide</w:t>
      </w:r>
      <w:r w:rsidR="000C18E0" w:rsidRPr="002A6040">
        <w:rPr>
          <w:rFonts w:ascii="Calibri" w:eastAsia="Times New Roman" w:hAnsi="Calibri" w:cs="Calibri"/>
        </w:rPr>
        <w:t xml:space="preserve"> </w:t>
      </w:r>
      <w:r w:rsidRPr="002A6040">
        <w:rPr>
          <w:rFonts w:ascii="Calibri" w:eastAsia="Times New Roman" w:hAnsi="Calibri" w:cs="Calibri"/>
        </w:rPr>
        <w:t>Excel</w:t>
      </w:r>
      <w:r w:rsidR="001C62B4" w:rsidRPr="002A6040">
        <w:rPr>
          <w:rFonts w:ascii="Calibri" w:eastAsia="Times New Roman" w:hAnsi="Calibri" w:cs="Calibri"/>
        </w:rPr>
        <w:t xml:space="preserve"> </w:t>
      </w:r>
    </w:p>
    <w:p w14:paraId="6FD70CA5" w14:textId="77777777" w:rsidR="002A6040" w:rsidRDefault="002A6040" w:rsidP="001C62B4">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Certify your implementation with all of the agency management systems</w:t>
      </w:r>
    </w:p>
    <w:p w14:paraId="40097AF4" w14:textId="5AD68FB7" w:rsidR="001C62B4" w:rsidRPr="001C62B4" w:rsidRDefault="002A6040" w:rsidP="001C62B4">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Run a pilot with each system to ensure the transactions are tested.</w:t>
      </w:r>
    </w:p>
    <w:p w14:paraId="759DEA3B" w14:textId="6B98132F" w:rsidR="00367C0D" w:rsidRDefault="001A24F5" w:rsidP="001C62B4">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Allow agent</w:t>
      </w:r>
      <w:r w:rsidR="000C18E0">
        <w:rPr>
          <w:rFonts w:ascii="Calibri" w:eastAsia="Times New Roman" w:hAnsi="Calibri" w:cs="Calibri"/>
        </w:rPr>
        <w:t>’s</w:t>
      </w:r>
      <w:r>
        <w:rPr>
          <w:rFonts w:ascii="Calibri" w:eastAsia="Times New Roman" w:hAnsi="Calibri" w:cs="Calibri"/>
        </w:rPr>
        <w:t xml:space="preserve"> to s</w:t>
      </w:r>
      <w:r w:rsidR="001C62B4" w:rsidRPr="001C62B4">
        <w:rPr>
          <w:rFonts w:ascii="Calibri" w:eastAsia="Times New Roman" w:hAnsi="Calibri" w:cs="Calibri"/>
        </w:rPr>
        <w:t>et preference</w:t>
      </w:r>
      <w:r>
        <w:rPr>
          <w:rFonts w:ascii="Calibri" w:eastAsia="Times New Roman" w:hAnsi="Calibri" w:cs="Calibri"/>
        </w:rPr>
        <w:t xml:space="preserve">s (or opt out) </w:t>
      </w:r>
      <w:r w:rsidR="001C62B4" w:rsidRPr="001C62B4">
        <w:rPr>
          <w:rFonts w:ascii="Calibri" w:eastAsia="Times New Roman" w:hAnsi="Calibri" w:cs="Calibri"/>
        </w:rPr>
        <w:t>for types of Claim DL transactions they receive.</w:t>
      </w:r>
      <w:r>
        <w:rPr>
          <w:rFonts w:ascii="Calibri" w:eastAsia="Times New Roman" w:hAnsi="Calibri" w:cs="Calibri"/>
        </w:rPr>
        <w:t xml:space="preserve"> </w:t>
      </w:r>
    </w:p>
    <w:p w14:paraId="3F02AF3A" w14:textId="44E8CBA4" w:rsidR="001A24F5" w:rsidRDefault="00367C0D" w:rsidP="00367C0D">
      <w:pPr>
        <w:spacing w:after="0" w:line="240" w:lineRule="auto"/>
        <w:ind w:firstLine="360"/>
        <w:textAlignment w:val="center"/>
        <w:rPr>
          <w:rFonts w:ascii="Calibri" w:eastAsia="Times New Roman" w:hAnsi="Calibri" w:cs="Calibri"/>
        </w:rPr>
      </w:pPr>
      <w:r>
        <w:rPr>
          <w:rFonts w:ascii="Calibri" w:eastAsia="Times New Roman" w:hAnsi="Calibri" w:cs="Calibri"/>
        </w:rPr>
        <w:t>(</w:t>
      </w:r>
      <w:r w:rsidR="001A24F5">
        <w:rPr>
          <w:rFonts w:ascii="Calibri" w:eastAsia="Times New Roman" w:hAnsi="Calibri" w:cs="Calibri"/>
        </w:rPr>
        <w:t>Examples</w:t>
      </w:r>
      <w:r>
        <w:rPr>
          <w:rFonts w:ascii="Calibri" w:eastAsia="Times New Roman" w:hAnsi="Calibri" w:cs="Calibri"/>
        </w:rPr>
        <w:t xml:space="preserve">) Ability to opt out: </w:t>
      </w:r>
      <w:r w:rsidR="001A24F5">
        <w:rPr>
          <w:rFonts w:ascii="Calibri" w:eastAsia="Times New Roman" w:hAnsi="Calibri" w:cs="Calibri"/>
        </w:rPr>
        <w:t xml:space="preserve"> </w:t>
      </w:r>
      <w:r>
        <w:rPr>
          <w:rFonts w:ascii="Calibri" w:eastAsia="Times New Roman" w:hAnsi="Calibri" w:cs="Calibri"/>
        </w:rPr>
        <w:t xml:space="preserve"> </w:t>
      </w:r>
      <w:r w:rsidR="001C62B4" w:rsidRPr="001C62B4">
        <w:rPr>
          <w:rFonts w:ascii="Calibri" w:eastAsia="Times New Roman" w:hAnsi="Calibri" w:cs="Calibri"/>
        </w:rPr>
        <w:t xml:space="preserve">  </w:t>
      </w:r>
    </w:p>
    <w:p w14:paraId="4FE87317" w14:textId="33D7EB46" w:rsidR="001A24F5" w:rsidRDefault="009B31DA" w:rsidP="001A24F5">
      <w:pPr>
        <w:numPr>
          <w:ilvl w:val="1"/>
          <w:numId w:val="26"/>
        </w:numPr>
        <w:spacing w:after="0" w:line="240" w:lineRule="auto"/>
        <w:textAlignment w:val="center"/>
        <w:rPr>
          <w:rFonts w:ascii="Calibri" w:eastAsia="Times New Roman" w:hAnsi="Calibri" w:cs="Calibri"/>
        </w:rPr>
      </w:pPr>
      <w:r>
        <w:rPr>
          <w:rFonts w:ascii="Calibri" w:eastAsia="Times New Roman" w:hAnsi="Calibri" w:cs="Calibri"/>
        </w:rPr>
        <w:t xml:space="preserve">by </w:t>
      </w:r>
      <w:r w:rsidR="00367C0D">
        <w:rPr>
          <w:rFonts w:ascii="Calibri" w:eastAsia="Times New Roman" w:hAnsi="Calibri" w:cs="Calibri"/>
        </w:rPr>
        <w:t>T</w:t>
      </w:r>
      <w:r w:rsidR="001A24F5">
        <w:rPr>
          <w:rFonts w:ascii="Calibri" w:eastAsia="Times New Roman" w:hAnsi="Calibri" w:cs="Calibri"/>
        </w:rPr>
        <w:t xml:space="preserve">ransaction type (ex: receive CLS but no ADJ) </w:t>
      </w:r>
    </w:p>
    <w:p w14:paraId="36FEEC22" w14:textId="6389C87B" w:rsidR="001A24F5" w:rsidRDefault="009B31DA" w:rsidP="001A24F5">
      <w:pPr>
        <w:numPr>
          <w:ilvl w:val="1"/>
          <w:numId w:val="26"/>
        </w:numPr>
        <w:spacing w:after="0" w:line="240" w:lineRule="auto"/>
        <w:textAlignment w:val="center"/>
        <w:rPr>
          <w:rFonts w:ascii="Calibri" w:eastAsia="Times New Roman" w:hAnsi="Calibri" w:cs="Calibri"/>
        </w:rPr>
      </w:pPr>
      <w:r>
        <w:rPr>
          <w:rFonts w:ascii="Calibri" w:eastAsia="Times New Roman" w:hAnsi="Calibri" w:cs="Calibri"/>
        </w:rPr>
        <w:t xml:space="preserve">by </w:t>
      </w:r>
      <w:r w:rsidR="00367C0D">
        <w:rPr>
          <w:rFonts w:ascii="Calibri" w:eastAsia="Times New Roman" w:hAnsi="Calibri" w:cs="Calibri"/>
        </w:rPr>
        <w:t>P</w:t>
      </w:r>
      <w:r w:rsidR="002A6040">
        <w:rPr>
          <w:rFonts w:ascii="Calibri" w:eastAsia="Times New Roman" w:hAnsi="Calibri" w:cs="Calibri"/>
        </w:rPr>
        <w:t xml:space="preserve">ersona </w:t>
      </w:r>
      <w:r w:rsidR="00367C0D">
        <w:rPr>
          <w:rFonts w:ascii="Calibri" w:eastAsia="Times New Roman" w:hAnsi="Calibri" w:cs="Calibri"/>
        </w:rPr>
        <w:t>L</w:t>
      </w:r>
      <w:r w:rsidR="002A6040">
        <w:rPr>
          <w:rFonts w:ascii="Calibri" w:eastAsia="Times New Roman" w:hAnsi="Calibri" w:cs="Calibri"/>
        </w:rPr>
        <w:t>ines</w:t>
      </w:r>
      <w:r w:rsidR="00367C0D">
        <w:rPr>
          <w:rFonts w:ascii="Calibri" w:eastAsia="Times New Roman" w:hAnsi="Calibri" w:cs="Calibri"/>
        </w:rPr>
        <w:t xml:space="preserve"> v</w:t>
      </w:r>
      <w:r w:rsidR="002A6040">
        <w:rPr>
          <w:rFonts w:ascii="Calibri" w:eastAsia="Times New Roman" w:hAnsi="Calibri" w:cs="Calibri"/>
        </w:rPr>
        <w:t>ersu</w:t>
      </w:r>
      <w:r w:rsidR="00367C0D">
        <w:rPr>
          <w:rFonts w:ascii="Calibri" w:eastAsia="Times New Roman" w:hAnsi="Calibri" w:cs="Calibri"/>
        </w:rPr>
        <w:t>s C</w:t>
      </w:r>
      <w:r w:rsidR="002A6040">
        <w:rPr>
          <w:rFonts w:ascii="Calibri" w:eastAsia="Times New Roman" w:hAnsi="Calibri" w:cs="Calibri"/>
        </w:rPr>
        <w:t>laims</w:t>
      </w:r>
      <w:r w:rsidR="00367C0D">
        <w:rPr>
          <w:rFonts w:ascii="Calibri" w:eastAsia="Times New Roman" w:hAnsi="Calibri" w:cs="Calibri"/>
        </w:rPr>
        <w:t xml:space="preserve"> or L</w:t>
      </w:r>
      <w:r w:rsidR="002A6040">
        <w:rPr>
          <w:rFonts w:ascii="Calibri" w:eastAsia="Times New Roman" w:hAnsi="Calibri" w:cs="Calibri"/>
        </w:rPr>
        <w:t xml:space="preserve">ine </w:t>
      </w:r>
      <w:r w:rsidR="00367C0D">
        <w:rPr>
          <w:rFonts w:ascii="Calibri" w:eastAsia="Times New Roman" w:hAnsi="Calibri" w:cs="Calibri"/>
        </w:rPr>
        <w:t>O</w:t>
      </w:r>
      <w:r w:rsidR="002A6040">
        <w:rPr>
          <w:rFonts w:ascii="Calibri" w:eastAsia="Times New Roman" w:hAnsi="Calibri" w:cs="Calibri"/>
        </w:rPr>
        <w:t xml:space="preserve">f </w:t>
      </w:r>
      <w:r w:rsidR="00367C0D">
        <w:rPr>
          <w:rFonts w:ascii="Calibri" w:eastAsia="Times New Roman" w:hAnsi="Calibri" w:cs="Calibri"/>
        </w:rPr>
        <w:t>B</w:t>
      </w:r>
      <w:r w:rsidR="002A6040">
        <w:rPr>
          <w:rFonts w:ascii="Calibri" w:eastAsia="Times New Roman" w:hAnsi="Calibri" w:cs="Calibri"/>
        </w:rPr>
        <w:t>usiness</w:t>
      </w:r>
    </w:p>
    <w:p w14:paraId="686EC16E" w14:textId="77777777" w:rsidR="009B31DA" w:rsidRDefault="009B31DA" w:rsidP="00BC18A9">
      <w:pPr>
        <w:numPr>
          <w:ilvl w:val="1"/>
          <w:numId w:val="26"/>
        </w:numPr>
        <w:spacing w:after="0" w:line="240" w:lineRule="auto"/>
        <w:textAlignment w:val="center"/>
        <w:rPr>
          <w:rFonts w:ascii="Calibri" w:eastAsia="Times New Roman" w:hAnsi="Calibri" w:cs="Calibri"/>
        </w:rPr>
      </w:pPr>
      <w:r>
        <w:rPr>
          <w:rFonts w:ascii="Calibri" w:eastAsia="Times New Roman" w:hAnsi="Calibri" w:cs="Calibri"/>
        </w:rPr>
        <w:t xml:space="preserve">by </w:t>
      </w:r>
      <w:r w:rsidR="00367C0D" w:rsidRPr="00367C0D">
        <w:rPr>
          <w:rFonts w:ascii="Calibri" w:eastAsia="Times New Roman" w:hAnsi="Calibri" w:cs="Calibri"/>
        </w:rPr>
        <w:t>Type of claim (ex: do not send glass claims)</w:t>
      </w:r>
      <w:r w:rsidR="001C62B4" w:rsidRPr="00367C0D">
        <w:rPr>
          <w:rFonts w:ascii="Calibri" w:eastAsia="Times New Roman" w:hAnsi="Calibri" w:cs="Calibri"/>
        </w:rPr>
        <w:t xml:space="preserve"> </w:t>
      </w:r>
    </w:p>
    <w:p w14:paraId="0914FDA1" w14:textId="63402387" w:rsidR="001C62B4" w:rsidRDefault="009B31DA" w:rsidP="00BC18A9">
      <w:pPr>
        <w:numPr>
          <w:ilvl w:val="1"/>
          <w:numId w:val="26"/>
        </w:numPr>
        <w:spacing w:after="0" w:line="240" w:lineRule="auto"/>
        <w:textAlignment w:val="center"/>
        <w:rPr>
          <w:rFonts w:ascii="Calibri" w:eastAsia="Times New Roman" w:hAnsi="Calibri" w:cs="Calibri"/>
        </w:rPr>
      </w:pPr>
      <w:r>
        <w:rPr>
          <w:rFonts w:ascii="Calibri" w:eastAsia="Times New Roman" w:hAnsi="Calibri" w:cs="Calibri"/>
        </w:rPr>
        <w:lastRenderedPageBreak/>
        <w:t>of receiving loss description</w:t>
      </w:r>
      <w:r w:rsidR="00760135">
        <w:rPr>
          <w:rFonts w:ascii="Calibri" w:eastAsia="Times New Roman" w:hAnsi="Calibri" w:cs="Calibri"/>
        </w:rPr>
        <w:t xml:space="preserve"> or being able to retain the agent entered loss description and the carrier description</w:t>
      </w:r>
      <w:r>
        <w:rPr>
          <w:rFonts w:ascii="Calibri" w:eastAsia="Times New Roman" w:hAnsi="Calibri" w:cs="Calibri"/>
        </w:rPr>
        <w:t xml:space="preserve"> </w:t>
      </w:r>
      <w:r w:rsidR="001C62B4" w:rsidRPr="00367C0D">
        <w:rPr>
          <w:rFonts w:ascii="Calibri" w:eastAsia="Times New Roman" w:hAnsi="Calibri" w:cs="Calibri"/>
        </w:rPr>
        <w:t xml:space="preserve"> </w:t>
      </w:r>
    </w:p>
    <w:p w14:paraId="3B4D1398" w14:textId="5FD452EA" w:rsidR="001C62B4" w:rsidRPr="001C62B4" w:rsidRDefault="002A6040" w:rsidP="00BC18A9">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 xml:space="preserve">Review this guide and supporting excel document to understand the purpose of each of the six transaction groups. </w:t>
      </w:r>
      <w:r w:rsidR="00AC108E" w:rsidRPr="00AC108E">
        <w:rPr>
          <w:rFonts w:ascii="Calibri" w:eastAsia="Times New Roman" w:hAnsi="Calibri" w:cs="Calibri"/>
        </w:rPr>
        <w:t>Do not send transaction</w:t>
      </w:r>
      <w:r w:rsidR="00AC108E">
        <w:rPr>
          <w:rFonts w:ascii="Calibri" w:eastAsia="Times New Roman" w:hAnsi="Calibri" w:cs="Calibri"/>
        </w:rPr>
        <w:t xml:space="preserve">s as CLI if another </w:t>
      </w:r>
      <w:r>
        <w:rPr>
          <w:rFonts w:ascii="Calibri" w:eastAsia="Times New Roman" w:hAnsi="Calibri" w:cs="Calibri"/>
        </w:rPr>
        <w:t xml:space="preserve">transaction </w:t>
      </w:r>
      <w:r w:rsidR="00AC108E">
        <w:rPr>
          <w:rFonts w:ascii="Calibri" w:eastAsia="Times New Roman" w:hAnsi="Calibri" w:cs="Calibri"/>
        </w:rPr>
        <w:t xml:space="preserve">type better depicts </w:t>
      </w:r>
      <w:r>
        <w:rPr>
          <w:rFonts w:ascii="Calibri" w:eastAsia="Times New Roman" w:hAnsi="Calibri" w:cs="Calibri"/>
        </w:rPr>
        <w:t>the type of data you are sending</w:t>
      </w:r>
      <w:r w:rsidR="00760135">
        <w:rPr>
          <w:rFonts w:ascii="Calibri" w:eastAsia="Times New Roman" w:hAnsi="Calibri" w:cs="Calibri"/>
        </w:rPr>
        <w:t xml:space="preserve"> i.e. if ADJ only, don’t send a CLI as well</w:t>
      </w:r>
      <w:r>
        <w:rPr>
          <w:rFonts w:ascii="Calibri" w:eastAsia="Times New Roman" w:hAnsi="Calibri" w:cs="Calibri"/>
        </w:rPr>
        <w:t xml:space="preserve">. </w:t>
      </w:r>
      <w:r w:rsidR="00AC108E">
        <w:rPr>
          <w:rFonts w:ascii="Calibri" w:eastAsia="Times New Roman" w:hAnsi="Calibri" w:cs="Calibri"/>
        </w:rPr>
        <w:t xml:space="preserve">  </w:t>
      </w:r>
    </w:p>
    <w:p w14:paraId="0BCB37D1" w14:textId="0EBC266C" w:rsidR="001C62B4" w:rsidRDefault="002A6040" w:rsidP="001C62B4">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 xml:space="preserve">Ensure that the </w:t>
      </w:r>
      <w:r w:rsidR="001C62B4" w:rsidRPr="001C62B4">
        <w:rPr>
          <w:rFonts w:ascii="Calibri" w:eastAsia="Times New Roman" w:hAnsi="Calibri" w:cs="Calibri"/>
        </w:rPr>
        <w:t xml:space="preserve">Information sent in </w:t>
      </w:r>
      <w:r>
        <w:rPr>
          <w:rFonts w:ascii="Calibri" w:eastAsia="Times New Roman" w:hAnsi="Calibri" w:cs="Calibri"/>
        </w:rPr>
        <w:t>claims download is the same data that is posted on your</w:t>
      </w:r>
      <w:r w:rsidR="001C62B4" w:rsidRPr="001C62B4">
        <w:rPr>
          <w:rFonts w:ascii="Calibri" w:eastAsia="Times New Roman" w:hAnsi="Calibri" w:cs="Calibri"/>
        </w:rPr>
        <w:t xml:space="preserve"> Carrier Portal</w:t>
      </w:r>
      <w:r>
        <w:rPr>
          <w:rFonts w:ascii="Calibri" w:eastAsia="Times New Roman" w:hAnsi="Calibri" w:cs="Calibri"/>
        </w:rPr>
        <w:t xml:space="preserve"> for the agents to access information.</w:t>
      </w:r>
    </w:p>
    <w:p w14:paraId="4F23088B" w14:textId="77777777" w:rsidR="001A24F5" w:rsidRDefault="001A24F5" w:rsidP="00A17922">
      <w:pPr>
        <w:spacing w:after="0" w:line="240" w:lineRule="auto"/>
        <w:ind w:left="720"/>
        <w:textAlignment w:val="center"/>
        <w:rPr>
          <w:rFonts w:ascii="Calibri" w:eastAsia="Times New Roman" w:hAnsi="Calibri" w:cs="Calibri"/>
        </w:rPr>
      </w:pPr>
    </w:p>
    <w:p w14:paraId="15E475DE" w14:textId="77777777" w:rsidR="0022739E" w:rsidRDefault="0022739E" w:rsidP="00C43D7C">
      <w:pPr>
        <w:pStyle w:val="Heading2"/>
        <w:rPr>
          <w:rFonts w:eastAsia="Times New Roman"/>
        </w:rPr>
      </w:pPr>
      <w:bookmarkStart w:id="17" w:name="_Toc19537932"/>
      <w:r>
        <w:rPr>
          <w:rFonts w:eastAsia="Times New Roman"/>
        </w:rPr>
        <w:t>Transaction Categories</w:t>
      </w:r>
      <w:bookmarkEnd w:id="17"/>
    </w:p>
    <w:p w14:paraId="11952D6D" w14:textId="3AB1CAD3" w:rsidR="0022739E" w:rsidRDefault="0022739E" w:rsidP="003E6F32">
      <w:pPr>
        <w:spacing w:after="0" w:line="240" w:lineRule="auto"/>
        <w:textAlignment w:val="center"/>
        <w:rPr>
          <w:rFonts w:ascii="Calibri" w:eastAsia="Times New Roman" w:hAnsi="Calibri" w:cs="Calibri"/>
          <w:u w:val="single"/>
        </w:rPr>
      </w:pPr>
      <w:r>
        <w:rPr>
          <w:rFonts w:ascii="Calibri" w:eastAsia="Times New Roman" w:hAnsi="Calibri" w:cs="Calibri"/>
          <w:u w:val="single"/>
        </w:rPr>
        <w:t xml:space="preserve">The transaction categories </w:t>
      </w:r>
      <w:r w:rsidR="00760135">
        <w:rPr>
          <w:rFonts w:ascii="Calibri" w:eastAsia="Times New Roman" w:hAnsi="Calibri" w:cs="Calibri"/>
          <w:u w:val="single"/>
        </w:rPr>
        <w:t xml:space="preserve">which are mentioned previously, </w:t>
      </w:r>
      <w:r>
        <w:rPr>
          <w:rFonts w:ascii="Calibri" w:eastAsia="Times New Roman" w:hAnsi="Calibri" w:cs="Calibri"/>
          <w:u w:val="single"/>
        </w:rPr>
        <w:t xml:space="preserve">build upon each other.  The AUGIE Group </w:t>
      </w:r>
      <w:r w:rsidR="000C18E0">
        <w:rPr>
          <w:rFonts w:ascii="Calibri" w:eastAsia="Times New Roman" w:hAnsi="Calibri" w:cs="Calibri"/>
          <w:u w:val="single"/>
        </w:rPr>
        <w:t xml:space="preserve">Claims Data Guide </w:t>
      </w:r>
      <w:r>
        <w:rPr>
          <w:rFonts w:ascii="Calibri" w:eastAsia="Times New Roman" w:hAnsi="Calibri" w:cs="Calibri"/>
          <w:u w:val="single"/>
        </w:rPr>
        <w:t>Excel provides a guideline on what should be sent with each transaction category</w:t>
      </w:r>
      <w:r w:rsidR="00760135">
        <w:rPr>
          <w:rFonts w:ascii="Calibri" w:eastAsia="Times New Roman" w:hAnsi="Calibri" w:cs="Calibri"/>
          <w:u w:val="single"/>
        </w:rPr>
        <w:t xml:space="preserve"> however; here are some “</w:t>
      </w:r>
      <w:r w:rsidR="005F6568">
        <w:rPr>
          <w:rFonts w:ascii="Calibri" w:eastAsia="Times New Roman" w:hAnsi="Calibri" w:cs="Calibri"/>
          <w:u w:val="single"/>
        </w:rPr>
        <w:t>Best Practices” for use of the various codes</w:t>
      </w:r>
    </w:p>
    <w:p w14:paraId="493DE520" w14:textId="77777777" w:rsidR="0022739E" w:rsidRDefault="0022739E" w:rsidP="003E6F32">
      <w:pPr>
        <w:spacing w:after="0" w:line="240" w:lineRule="auto"/>
        <w:textAlignment w:val="center"/>
        <w:rPr>
          <w:rFonts w:ascii="Calibri" w:eastAsia="Times New Roman" w:hAnsi="Calibri" w:cs="Calibri"/>
          <w:u w:val="single"/>
        </w:rPr>
      </w:pPr>
    </w:p>
    <w:p w14:paraId="31B779EE" w14:textId="168A6728" w:rsidR="003E6F32" w:rsidRDefault="003E6F32" w:rsidP="00C43D7C">
      <w:pPr>
        <w:pStyle w:val="Heading3"/>
        <w:rPr>
          <w:rFonts w:eastAsia="Times New Roman"/>
        </w:rPr>
      </w:pPr>
      <w:bookmarkStart w:id="18" w:name="_Toc19537933"/>
      <w:r w:rsidRPr="003E6F32">
        <w:rPr>
          <w:rFonts w:eastAsia="Times New Roman"/>
        </w:rPr>
        <w:t>Claim Number Assignment (CLN) Transaction</w:t>
      </w:r>
      <w:r w:rsidRPr="009D5EF1">
        <w:rPr>
          <w:rFonts w:eastAsia="Times New Roman"/>
        </w:rPr>
        <w:t>s:</w:t>
      </w:r>
      <w:bookmarkEnd w:id="18"/>
      <w:r w:rsidRPr="009D5EF1">
        <w:rPr>
          <w:rFonts w:eastAsia="Times New Roman"/>
        </w:rPr>
        <w:t xml:space="preserve"> </w:t>
      </w:r>
    </w:p>
    <w:p w14:paraId="0029D29A" w14:textId="7D2322C1" w:rsidR="00F92DAF" w:rsidRPr="00C43D7C" w:rsidRDefault="00F92DAF" w:rsidP="00C43D7C">
      <w:pPr>
        <w:rPr>
          <w:sz w:val="24"/>
        </w:rPr>
      </w:pPr>
      <w:r w:rsidRPr="00C43D7C">
        <w:rPr>
          <w:sz w:val="24"/>
        </w:rPr>
        <w:t>This data is sent when a claim has been reported directly to the carrier and the claim is first opened.</w:t>
      </w:r>
      <w:r w:rsidR="00760135">
        <w:rPr>
          <w:sz w:val="24"/>
        </w:rPr>
        <w:t xml:space="preserve">  It provides the claim number and the details on the claim</w:t>
      </w:r>
    </w:p>
    <w:p w14:paraId="35D01EC2" w14:textId="77777777" w:rsidR="000C18E0" w:rsidRDefault="00F20917" w:rsidP="00F20917">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 xml:space="preserve">The claim number assigned should </w:t>
      </w:r>
      <w:r w:rsidR="0022739E">
        <w:rPr>
          <w:rFonts w:ascii="Calibri" w:eastAsia="Times New Roman" w:hAnsi="Calibri" w:cs="Calibri"/>
        </w:rPr>
        <w:t xml:space="preserve">be sent to notify the agent that a claim has been reported.  The number that is sent in the download must </w:t>
      </w:r>
      <w:r>
        <w:rPr>
          <w:rFonts w:ascii="Calibri" w:eastAsia="Times New Roman" w:hAnsi="Calibri" w:cs="Calibri"/>
        </w:rPr>
        <w:t>match what appears in the carrier portal</w:t>
      </w:r>
      <w:r w:rsidR="00760135">
        <w:rPr>
          <w:rFonts w:ascii="Calibri" w:eastAsia="Times New Roman" w:hAnsi="Calibri" w:cs="Calibri"/>
        </w:rPr>
        <w:t xml:space="preserve">.  </w:t>
      </w:r>
    </w:p>
    <w:p w14:paraId="5BAE43DA" w14:textId="6E93C3EC" w:rsidR="003E6F32" w:rsidRPr="00F20917" w:rsidRDefault="00760135" w:rsidP="00F20917">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This should be sent on all new claims vs. a CLI for easy identification for the agent that it is a “new” claim</w:t>
      </w:r>
    </w:p>
    <w:p w14:paraId="503B520E" w14:textId="77777777" w:rsidR="00DF7E11" w:rsidRDefault="00DF7E11" w:rsidP="00DF7E11">
      <w:pPr>
        <w:spacing w:after="0" w:line="240" w:lineRule="auto"/>
        <w:textAlignment w:val="center"/>
        <w:rPr>
          <w:rFonts w:ascii="Calibri" w:eastAsia="Times New Roman" w:hAnsi="Calibri" w:cs="Calibri"/>
          <w:u w:val="single"/>
        </w:rPr>
      </w:pPr>
    </w:p>
    <w:p w14:paraId="262259E7" w14:textId="25C88E2B" w:rsidR="00DF7E11" w:rsidRDefault="00DF7E11" w:rsidP="00C43D7C">
      <w:pPr>
        <w:pStyle w:val="Heading3"/>
        <w:rPr>
          <w:rFonts w:eastAsia="Times New Roman"/>
        </w:rPr>
      </w:pPr>
      <w:bookmarkStart w:id="19" w:name="_Toc19537934"/>
      <w:r>
        <w:rPr>
          <w:rFonts w:eastAsia="Times New Roman"/>
        </w:rPr>
        <w:t>Claims Information (CLI) Transactions:</w:t>
      </w:r>
      <w:bookmarkEnd w:id="19"/>
      <w:r>
        <w:rPr>
          <w:rFonts w:eastAsia="Times New Roman"/>
        </w:rPr>
        <w:t xml:space="preserve"> </w:t>
      </w:r>
    </w:p>
    <w:p w14:paraId="10D1C24C" w14:textId="60D2B565" w:rsidR="00F92DAF" w:rsidRPr="00C43D7C" w:rsidRDefault="00F92DAF" w:rsidP="00C43D7C">
      <w:pPr>
        <w:rPr>
          <w:sz w:val="24"/>
        </w:rPr>
      </w:pPr>
      <w:r w:rsidRPr="00C43D7C">
        <w:rPr>
          <w:sz w:val="24"/>
        </w:rPr>
        <w:t>This category is used to provide generic data that has not been handled by the other categories of codes. For example if you add a claimant.</w:t>
      </w:r>
    </w:p>
    <w:p w14:paraId="7B79448C" w14:textId="0F4E3BF6" w:rsidR="00760135" w:rsidRDefault="00760135" w:rsidP="00760135">
      <w:pPr>
        <w:pStyle w:val="ListParagraph"/>
        <w:numPr>
          <w:ilvl w:val="0"/>
          <w:numId w:val="45"/>
        </w:numPr>
        <w:spacing w:after="0" w:line="240" w:lineRule="auto"/>
        <w:textAlignment w:val="center"/>
        <w:rPr>
          <w:rFonts w:ascii="Calibri" w:eastAsia="Times New Roman" w:hAnsi="Calibri" w:cs="Calibri"/>
          <w:color w:val="FF0000"/>
        </w:rPr>
      </w:pPr>
      <w:r>
        <w:rPr>
          <w:rFonts w:ascii="Calibri" w:eastAsia="Times New Roman" w:hAnsi="Calibri" w:cs="Calibri"/>
          <w:color w:val="FF0000"/>
        </w:rPr>
        <w:t>Use this transaction for Initial Loads</w:t>
      </w:r>
    </w:p>
    <w:p w14:paraId="475F02EA" w14:textId="3B31093C" w:rsidR="00760135" w:rsidRDefault="00760135" w:rsidP="00760135">
      <w:pPr>
        <w:pStyle w:val="ListParagraph"/>
        <w:numPr>
          <w:ilvl w:val="0"/>
          <w:numId w:val="45"/>
        </w:numPr>
        <w:spacing w:after="0" w:line="240" w:lineRule="auto"/>
        <w:textAlignment w:val="center"/>
        <w:rPr>
          <w:rFonts w:ascii="Calibri" w:eastAsia="Times New Roman" w:hAnsi="Calibri" w:cs="Calibri"/>
          <w:color w:val="FF0000"/>
        </w:rPr>
      </w:pPr>
      <w:r>
        <w:rPr>
          <w:rFonts w:ascii="Calibri" w:eastAsia="Times New Roman" w:hAnsi="Calibri" w:cs="Calibri"/>
          <w:color w:val="FF0000"/>
        </w:rPr>
        <w:t>Use this transaction for a full claim sync or update if an agency requests</w:t>
      </w:r>
    </w:p>
    <w:p w14:paraId="633C2301" w14:textId="4038A7C6" w:rsidR="005F6568" w:rsidRDefault="005F6568" w:rsidP="00760135">
      <w:pPr>
        <w:pStyle w:val="ListParagraph"/>
        <w:numPr>
          <w:ilvl w:val="0"/>
          <w:numId w:val="45"/>
        </w:numPr>
        <w:spacing w:after="0" w:line="240" w:lineRule="auto"/>
        <w:textAlignment w:val="center"/>
        <w:rPr>
          <w:rFonts w:ascii="Calibri" w:eastAsia="Times New Roman" w:hAnsi="Calibri" w:cs="Calibri"/>
          <w:color w:val="FF0000"/>
        </w:rPr>
      </w:pPr>
      <w:r>
        <w:rPr>
          <w:rFonts w:ascii="Calibri" w:eastAsia="Times New Roman" w:hAnsi="Calibri" w:cs="Calibri"/>
          <w:color w:val="FF0000"/>
        </w:rPr>
        <w:t>Use this transaction to update a Date of Loss or Claimant</w:t>
      </w:r>
    </w:p>
    <w:p w14:paraId="75CA9BAD" w14:textId="69A3785F" w:rsidR="00760135" w:rsidRDefault="00760135" w:rsidP="00760135">
      <w:pPr>
        <w:pStyle w:val="ListParagraph"/>
        <w:numPr>
          <w:ilvl w:val="0"/>
          <w:numId w:val="45"/>
        </w:numPr>
        <w:spacing w:after="0" w:line="240" w:lineRule="auto"/>
        <w:textAlignment w:val="center"/>
        <w:rPr>
          <w:rFonts w:ascii="Calibri" w:eastAsia="Times New Roman" w:hAnsi="Calibri" w:cs="Calibri"/>
          <w:color w:val="FF0000"/>
        </w:rPr>
      </w:pPr>
      <w:r>
        <w:rPr>
          <w:rFonts w:ascii="Calibri" w:eastAsia="Times New Roman" w:hAnsi="Calibri" w:cs="Calibri"/>
          <w:color w:val="FF0000"/>
        </w:rPr>
        <w:t>Don’t use this if an ADJ, PMT, CLS or RES is the only update on t</w:t>
      </w:r>
      <w:r w:rsidR="005F6568">
        <w:rPr>
          <w:rFonts w:ascii="Calibri" w:eastAsia="Times New Roman" w:hAnsi="Calibri" w:cs="Calibri"/>
          <w:color w:val="FF0000"/>
        </w:rPr>
        <w:t>he claim</w:t>
      </w:r>
    </w:p>
    <w:p w14:paraId="2D57C3DB" w14:textId="6875AFC4" w:rsidR="00760135" w:rsidRPr="005B2183" w:rsidRDefault="00760135" w:rsidP="00760135">
      <w:pPr>
        <w:pStyle w:val="ListParagraph"/>
        <w:numPr>
          <w:ilvl w:val="0"/>
          <w:numId w:val="45"/>
        </w:numPr>
        <w:spacing w:after="0" w:line="240" w:lineRule="auto"/>
        <w:textAlignment w:val="center"/>
        <w:rPr>
          <w:rFonts w:ascii="Calibri" w:eastAsia="Times New Roman" w:hAnsi="Calibri" w:cs="Calibri"/>
          <w:color w:val="FF0000"/>
        </w:rPr>
      </w:pPr>
      <w:r>
        <w:rPr>
          <w:rFonts w:ascii="Calibri" w:eastAsia="Times New Roman" w:hAnsi="Calibri" w:cs="Calibri"/>
          <w:color w:val="FF0000"/>
        </w:rPr>
        <w:t xml:space="preserve">Don’t send both a CLI and for example an ADJ if just the Adjuster is </w:t>
      </w:r>
      <w:r w:rsidR="005F6568">
        <w:rPr>
          <w:rFonts w:ascii="Calibri" w:eastAsia="Times New Roman" w:hAnsi="Calibri" w:cs="Calibri"/>
          <w:color w:val="FF0000"/>
        </w:rPr>
        <w:t>added or changed</w:t>
      </w:r>
    </w:p>
    <w:p w14:paraId="40EF2039" w14:textId="77777777" w:rsidR="003E6F32" w:rsidRPr="00760135" w:rsidRDefault="003E6F32" w:rsidP="00A76427">
      <w:pPr>
        <w:pStyle w:val="ListParagraph"/>
        <w:spacing w:after="0" w:line="240" w:lineRule="auto"/>
        <w:textAlignment w:val="center"/>
        <w:rPr>
          <w:rFonts w:ascii="Calibri" w:eastAsia="Times New Roman" w:hAnsi="Calibri" w:cs="Calibri"/>
        </w:rPr>
      </w:pPr>
    </w:p>
    <w:p w14:paraId="69C3D6D8" w14:textId="0F73B9F2" w:rsidR="0022739E" w:rsidRDefault="0022739E" w:rsidP="00C43D7C">
      <w:pPr>
        <w:pStyle w:val="Heading3"/>
        <w:rPr>
          <w:rFonts w:eastAsia="Times New Roman"/>
        </w:rPr>
      </w:pPr>
      <w:bookmarkStart w:id="20" w:name="_Toc19537935"/>
      <w:r w:rsidRPr="003E6F32">
        <w:rPr>
          <w:rFonts w:eastAsia="Times New Roman"/>
        </w:rPr>
        <w:t>Adjuster Assignment (ADJ) Transaction</w:t>
      </w:r>
      <w:r w:rsidRPr="009D5EF1">
        <w:rPr>
          <w:rFonts w:eastAsia="Times New Roman"/>
        </w:rPr>
        <w:t>s:</w:t>
      </w:r>
      <w:bookmarkEnd w:id="20"/>
      <w:r w:rsidRPr="009D5EF1">
        <w:rPr>
          <w:rFonts w:eastAsia="Times New Roman"/>
        </w:rPr>
        <w:t xml:space="preserve"> </w:t>
      </w:r>
    </w:p>
    <w:p w14:paraId="49BC72B1" w14:textId="5AE9BD5B" w:rsidR="00F92DAF" w:rsidRPr="00C43D7C" w:rsidRDefault="00F92DAF" w:rsidP="00C43D7C">
      <w:pPr>
        <w:rPr>
          <w:sz w:val="24"/>
        </w:rPr>
      </w:pPr>
      <w:r w:rsidRPr="00C43D7C">
        <w:rPr>
          <w:sz w:val="24"/>
        </w:rPr>
        <w:t>This data provide</w:t>
      </w:r>
      <w:r w:rsidR="000C18E0">
        <w:rPr>
          <w:sz w:val="24"/>
        </w:rPr>
        <w:t>s</w:t>
      </w:r>
      <w:r w:rsidRPr="00C43D7C">
        <w:rPr>
          <w:sz w:val="24"/>
        </w:rPr>
        <w:t xml:space="preserve"> adjuster information and adjuster updates.</w:t>
      </w:r>
    </w:p>
    <w:p w14:paraId="19161050" w14:textId="77777777" w:rsidR="0022739E" w:rsidRPr="001C62B4" w:rsidRDefault="0022739E" w:rsidP="0022739E">
      <w:pPr>
        <w:numPr>
          <w:ilvl w:val="0"/>
          <w:numId w:val="28"/>
        </w:numPr>
        <w:spacing w:after="0" w:line="240" w:lineRule="auto"/>
        <w:textAlignment w:val="center"/>
        <w:rPr>
          <w:rFonts w:ascii="Calibri" w:eastAsia="Times New Roman" w:hAnsi="Calibri" w:cs="Calibri"/>
        </w:rPr>
      </w:pPr>
      <w:r w:rsidRPr="001C62B4">
        <w:rPr>
          <w:rFonts w:ascii="Calibri" w:eastAsia="Times New Roman" w:hAnsi="Calibri" w:cs="Calibri"/>
        </w:rPr>
        <w:t xml:space="preserve">Do not </w:t>
      </w:r>
      <w:r>
        <w:rPr>
          <w:rFonts w:ascii="Calibri" w:eastAsia="Times New Roman" w:hAnsi="Calibri" w:cs="Calibri"/>
        </w:rPr>
        <w:t xml:space="preserve">sent </w:t>
      </w:r>
      <w:r w:rsidRPr="001C62B4">
        <w:rPr>
          <w:rFonts w:ascii="Calibri" w:eastAsia="Times New Roman" w:hAnsi="Calibri" w:cs="Calibri"/>
        </w:rPr>
        <w:t xml:space="preserve">ADJ notes </w:t>
      </w:r>
      <w:r>
        <w:rPr>
          <w:rFonts w:ascii="Calibri" w:eastAsia="Times New Roman" w:hAnsi="Calibri" w:cs="Calibri"/>
        </w:rPr>
        <w:t>containing Personally Identifiable Information (</w:t>
      </w:r>
      <w:r w:rsidRPr="001C62B4">
        <w:rPr>
          <w:rFonts w:ascii="Calibri" w:eastAsia="Times New Roman" w:hAnsi="Calibri" w:cs="Calibri"/>
        </w:rPr>
        <w:t>PII</w:t>
      </w:r>
      <w:r>
        <w:rPr>
          <w:rFonts w:ascii="Calibri" w:eastAsia="Times New Roman" w:hAnsi="Calibri" w:cs="Calibri"/>
        </w:rPr>
        <w:t>), Sensitive Personal Information (SPI) or Health Insurance Portability &amp; Accountability Act (HIPAA) information</w:t>
      </w:r>
    </w:p>
    <w:p w14:paraId="2A5F847E" w14:textId="1E73CEA9" w:rsidR="00B26CA6" w:rsidRDefault="0022739E" w:rsidP="0022739E">
      <w:pPr>
        <w:numPr>
          <w:ilvl w:val="0"/>
          <w:numId w:val="28"/>
        </w:numPr>
        <w:spacing w:after="0" w:line="240" w:lineRule="auto"/>
        <w:textAlignment w:val="center"/>
        <w:rPr>
          <w:rFonts w:ascii="Calibri" w:eastAsia="Times New Roman" w:hAnsi="Calibri" w:cs="Calibri"/>
        </w:rPr>
      </w:pPr>
      <w:r>
        <w:rPr>
          <w:rFonts w:ascii="Calibri" w:eastAsia="Times New Roman" w:hAnsi="Calibri" w:cs="Calibri"/>
        </w:rPr>
        <w:t xml:space="preserve">Do not send remarks longer than </w:t>
      </w:r>
      <w:r w:rsidR="00B26CA6">
        <w:rPr>
          <w:rFonts w:ascii="Calibri" w:eastAsia="Times New Roman" w:hAnsi="Calibri" w:cs="Calibri"/>
          <w:color w:val="FF0000"/>
          <w:highlight w:val="yellow"/>
        </w:rPr>
        <w:t>500</w:t>
      </w:r>
      <w:r w:rsidR="00B26CA6">
        <w:rPr>
          <w:rFonts w:ascii="Calibri" w:eastAsia="Times New Roman" w:hAnsi="Calibri" w:cs="Calibri"/>
        </w:rPr>
        <w:t xml:space="preserve"> </w:t>
      </w:r>
      <w:r>
        <w:rPr>
          <w:rFonts w:ascii="Calibri" w:eastAsia="Times New Roman" w:hAnsi="Calibri" w:cs="Calibri"/>
        </w:rPr>
        <w:t>characters</w:t>
      </w:r>
      <w:r w:rsidR="00B26CA6">
        <w:rPr>
          <w:rFonts w:ascii="Calibri" w:eastAsia="Times New Roman" w:hAnsi="Calibri" w:cs="Calibri"/>
        </w:rPr>
        <w:t xml:space="preserve">. </w:t>
      </w:r>
    </w:p>
    <w:p w14:paraId="7E7C797E" w14:textId="5BCBFA9E" w:rsidR="0022739E" w:rsidRPr="001C62B4" w:rsidRDefault="00B26CA6" w:rsidP="0022739E">
      <w:pPr>
        <w:numPr>
          <w:ilvl w:val="0"/>
          <w:numId w:val="28"/>
        </w:numPr>
        <w:spacing w:after="0" w:line="240" w:lineRule="auto"/>
        <w:textAlignment w:val="center"/>
        <w:rPr>
          <w:rFonts w:ascii="Calibri" w:eastAsia="Times New Roman" w:hAnsi="Calibri" w:cs="Calibri"/>
        </w:rPr>
      </w:pPr>
      <w:r w:rsidRPr="00A76427">
        <w:rPr>
          <w:rFonts w:ascii="Calibri" w:eastAsia="Times New Roman" w:hAnsi="Calibri" w:cs="Calibri"/>
          <w:highlight w:val="yellow"/>
        </w:rPr>
        <w:t>Check with each system provider to determine if they download remarks.</w:t>
      </w:r>
      <w:r w:rsidR="0022739E">
        <w:rPr>
          <w:rFonts w:ascii="Calibri" w:eastAsia="Times New Roman" w:hAnsi="Calibri" w:cs="Calibri"/>
        </w:rPr>
        <w:t xml:space="preserve"> </w:t>
      </w:r>
    </w:p>
    <w:p w14:paraId="084DCBF7" w14:textId="77777777" w:rsidR="0022739E" w:rsidRPr="001C62B4" w:rsidRDefault="0022739E" w:rsidP="0022739E">
      <w:pPr>
        <w:numPr>
          <w:ilvl w:val="0"/>
          <w:numId w:val="28"/>
        </w:numPr>
        <w:spacing w:after="0" w:line="240" w:lineRule="auto"/>
        <w:textAlignment w:val="center"/>
        <w:rPr>
          <w:rFonts w:ascii="Calibri" w:eastAsia="Times New Roman" w:hAnsi="Calibri" w:cs="Calibri"/>
        </w:rPr>
      </w:pPr>
      <w:r w:rsidRPr="001C62B4">
        <w:rPr>
          <w:rFonts w:ascii="Calibri" w:eastAsia="Times New Roman" w:hAnsi="Calibri" w:cs="Calibri"/>
        </w:rPr>
        <w:t xml:space="preserve">Include Adjuster information (name, </w:t>
      </w:r>
      <w:r>
        <w:rPr>
          <w:rFonts w:ascii="Calibri" w:eastAsia="Times New Roman" w:hAnsi="Calibri" w:cs="Calibri"/>
        </w:rPr>
        <w:t xml:space="preserve">email </w:t>
      </w:r>
      <w:r w:rsidRPr="001C62B4">
        <w:rPr>
          <w:rFonts w:ascii="Calibri" w:eastAsia="Times New Roman" w:hAnsi="Calibri" w:cs="Calibri"/>
        </w:rPr>
        <w:t>address &amp; phone</w:t>
      </w:r>
      <w:r>
        <w:rPr>
          <w:rFonts w:ascii="Calibri" w:eastAsia="Times New Roman" w:hAnsi="Calibri" w:cs="Calibri"/>
        </w:rPr>
        <w:t xml:space="preserve"> number with extension</w:t>
      </w:r>
      <w:r w:rsidRPr="001C62B4">
        <w:rPr>
          <w:rFonts w:ascii="Calibri" w:eastAsia="Times New Roman" w:hAnsi="Calibri" w:cs="Calibri"/>
        </w:rPr>
        <w:t>) and date created</w:t>
      </w:r>
    </w:p>
    <w:p w14:paraId="2B967981" w14:textId="77777777" w:rsidR="0022739E" w:rsidRPr="001C62B4" w:rsidRDefault="0022739E" w:rsidP="0022739E">
      <w:pPr>
        <w:numPr>
          <w:ilvl w:val="0"/>
          <w:numId w:val="28"/>
        </w:numPr>
        <w:spacing w:after="0" w:line="240" w:lineRule="auto"/>
        <w:textAlignment w:val="center"/>
        <w:rPr>
          <w:rFonts w:ascii="Calibri" w:eastAsia="Times New Roman" w:hAnsi="Calibri" w:cs="Calibri"/>
        </w:rPr>
      </w:pPr>
      <w:r w:rsidRPr="001C62B4">
        <w:rPr>
          <w:rFonts w:ascii="Calibri" w:eastAsia="Times New Roman" w:hAnsi="Calibri" w:cs="Calibri"/>
        </w:rPr>
        <w:t>Support ADJ telephone number (Carriers &amp; Management Systems)</w:t>
      </w:r>
    </w:p>
    <w:p w14:paraId="46C01B3C" w14:textId="77777777" w:rsidR="0022739E" w:rsidRPr="001C62B4" w:rsidRDefault="0022739E" w:rsidP="0022739E">
      <w:pPr>
        <w:numPr>
          <w:ilvl w:val="0"/>
          <w:numId w:val="28"/>
        </w:numPr>
        <w:spacing w:after="0" w:line="240" w:lineRule="auto"/>
        <w:textAlignment w:val="center"/>
        <w:rPr>
          <w:rFonts w:ascii="Calibri" w:eastAsia="Times New Roman" w:hAnsi="Calibri" w:cs="Calibri"/>
        </w:rPr>
      </w:pPr>
      <w:r w:rsidRPr="001C62B4">
        <w:rPr>
          <w:rFonts w:ascii="Calibri" w:eastAsia="Times New Roman" w:hAnsi="Calibri" w:cs="Calibri"/>
        </w:rPr>
        <w:t>Identify Inside Adjuster vs 3rd party claim adjuster</w:t>
      </w:r>
    </w:p>
    <w:p w14:paraId="52E1B0AD" w14:textId="77777777" w:rsidR="0022739E" w:rsidRDefault="0022739E" w:rsidP="0022739E">
      <w:pPr>
        <w:numPr>
          <w:ilvl w:val="0"/>
          <w:numId w:val="28"/>
        </w:numPr>
        <w:spacing w:after="0" w:line="240" w:lineRule="auto"/>
        <w:textAlignment w:val="center"/>
        <w:rPr>
          <w:rFonts w:ascii="Calibri" w:eastAsia="Times New Roman" w:hAnsi="Calibri" w:cs="Calibri"/>
        </w:rPr>
      </w:pPr>
      <w:r w:rsidRPr="001C62B4">
        <w:rPr>
          <w:rFonts w:ascii="Calibri" w:eastAsia="Times New Roman" w:hAnsi="Calibri" w:cs="Calibri"/>
        </w:rPr>
        <w:t xml:space="preserve">Support a change in assigned adjuster </w:t>
      </w:r>
    </w:p>
    <w:p w14:paraId="3743BB8F" w14:textId="77777777" w:rsidR="0022739E" w:rsidRPr="001C62B4" w:rsidRDefault="0022739E" w:rsidP="0022739E">
      <w:pPr>
        <w:numPr>
          <w:ilvl w:val="0"/>
          <w:numId w:val="28"/>
        </w:numPr>
        <w:spacing w:after="0" w:line="240" w:lineRule="auto"/>
        <w:textAlignment w:val="center"/>
        <w:rPr>
          <w:rFonts w:ascii="Calibri" w:eastAsia="Times New Roman" w:hAnsi="Calibri" w:cs="Calibri"/>
        </w:rPr>
      </w:pPr>
      <w:r>
        <w:rPr>
          <w:rFonts w:ascii="Calibri" w:eastAsia="Times New Roman" w:hAnsi="Calibri" w:cs="Calibri"/>
        </w:rPr>
        <w:t>Indicate which coverage part the adjuster is assigned to (ex:  liability vs physical damage)</w:t>
      </w:r>
    </w:p>
    <w:p w14:paraId="756D4029" w14:textId="77777777" w:rsidR="0022739E" w:rsidRDefault="0022739E" w:rsidP="003E6F32">
      <w:pPr>
        <w:spacing w:after="0" w:line="240" w:lineRule="auto"/>
        <w:textAlignment w:val="center"/>
        <w:rPr>
          <w:rFonts w:ascii="Calibri" w:eastAsia="Times New Roman" w:hAnsi="Calibri" w:cs="Calibri"/>
          <w:u w:val="single"/>
        </w:rPr>
      </w:pPr>
    </w:p>
    <w:p w14:paraId="1F5E3B68" w14:textId="28F09640" w:rsidR="0022739E" w:rsidRDefault="0022739E" w:rsidP="00C43D7C">
      <w:pPr>
        <w:pStyle w:val="Heading3"/>
        <w:rPr>
          <w:rFonts w:eastAsia="Times New Roman"/>
        </w:rPr>
      </w:pPr>
      <w:bookmarkStart w:id="21" w:name="_Toc19537936"/>
      <w:r w:rsidRPr="009D5EF1">
        <w:rPr>
          <w:rFonts w:eastAsia="Times New Roman"/>
        </w:rPr>
        <w:lastRenderedPageBreak/>
        <w:t>Claim Reserve (RES) Transactions:</w:t>
      </w:r>
      <w:bookmarkEnd w:id="21"/>
      <w:r w:rsidRPr="009D5EF1">
        <w:rPr>
          <w:rFonts w:eastAsia="Times New Roman"/>
        </w:rPr>
        <w:t xml:space="preserve"> </w:t>
      </w:r>
    </w:p>
    <w:p w14:paraId="29504173" w14:textId="3B2F2985" w:rsidR="00F92DAF" w:rsidRPr="00C43D7C" w:rsidRDefault="00F92DAF" w:rsidP="00C43D7C">
      <w:pPr>
        <w:rPr>
          <w:sz w:val="24"/>
        </w:rPr>
      </w:pPr>
      <w:r w:rsidRPr="00C43D7C">
        <w:rPr>
          <w:sz w:val="24"/>
        </w:rPr>
        <w:t>This data sent when the reserves are set or changed.</w:t>
      </w:r>
    </w:p>
    <w:p w14:paraId="63E5F249" w14:textId="77777777" w:rsidR="0022739E" w:rsidRPr="00E23D35" w:rsidRDefault="0022739E" w:rsidP="0022739E">
      <w:pPr>
        <w:pStyle w:val="ListParagraph"/>
        <w:numPr>
          <w:ilvl w:val="0"/>
          <w:numId w:val="29"/>
        </w:numPr>
        <w:spacing w:after="0" w:line="240" w:lineRule="auto"/>
        <w:textAlignment w:val="center"/>
        <w:rPr>
          <w:rFonts w:ascii="Calibri" w:eastAsia="Times New Roman" w:hAnsi="Calibri" w:cs="Calibri"/>
        </w:rPr>
      </w:pPr>
      <w:r w:rsidRPr="00E23D35">
        <w:rPr>
          <w:rFonts w:ascii="Calibri" w:eastAsia="Times New Roman" w:hAnsi="Calibri" w:cs="Calibri"/>
        </w:rPr>
        <w:t>Reserve amount should be replaced</w:t>
      </w:r>
      <w:r>
        <w:rPr>
          <w:rFonts w:ascii="Calibri" w:eastAsia="Times New Roman" w:hAnsi="Calibri" w:cs="Calibri"/>
        </w:rPr>
        <w:t xml:space="preserve">, not the difference </w:t>
      </w:r>
      <w:r w:rsidRPr="00E23D35">
        <w:rPr>
          <w:rFonts w:ascii="Calibri" w:eastAsia="Times New Roman" w:hAnsi="Calibri" w:cs="Calibri"/>
        </w:rPr>
        <w:t xml:space="preserve"> </w:t>
      </w:r>
    </w:p>
    <w:p w14:paraId="078CCE96" w14:textId="77777777" w:rsidR="0022739E" w:rsidRDefault="0022739E" w:rsidP="0022739E">
      <w:pPr>
        <w:pStyle w:val="ListParagraph"/>
        <w:numPr>
          <w:ilvl w:val="0"/>
          <w:numId w:val="29"/>
        </w:numPr>
        <w:spacing w:after="0" w:line="240" w:lineRule="auto"/>
        <w:textAlignment w:val="center"/>
        <w:rPr>
          <w:rFonts w:ascii="Calibri" w:eastAsia="Times New Roman" w:hAnsi="Calibri" w:cs="Calibri"/>
        </w:rPr>
      </w:pPr>
      <w:r w:rsidRPr="00E23D35">
        <w:rPr>
          <w:rFonts w:ascii="Calibri" w:eastAsia="Times New Roman" w:hAnsi="Calibri" w:cs="Calibri"/>
        </w:rPr>
        <w:t xml:space="preserve">When a claim is closed, the reserve amount should reflect “0” </w:t>
      </w:r>
    </w:p>
    <w:p w14:paraId="3FDE11D4" w14:textId="77777777" w:rsidR="0022739E" w:rsidRDefault="0022739E" w:rsidP="0022739E">
      <w:pPr>
        <w:pStyle w:val="ListParagraph"/>
        <w:numPr>
          <w:ilvl w:val="0"/>
          <w:numId w:val="29"/>
        </w:numPr>
        <w:spacing w:after="0" w:line="240" w:lineRule="auto"/>
        <w:textAlignment w:val="center"/>
        <w:rPr>
          <w:rFonts w:ascii="Calibri" w:eastAsia="Times New Roman" w:hAnsi="Calibri" w:cs="Calibri"/>
          <w:color w:val="FF0000"/>
        </w:rPr>
      </w:pPr>
      <w:r w:rsidRPr="005B2183">
        <w:rPr>
          <w:rFonts w:ascii="Calibri" w:eastAsia="Times New Roman" w:hAnsi="Calibri" w:cs="Calibri"/>
          <w:color w:val="FF0000"/>
        </w:rPr>
        <w:t>When a payment is, updated reserve amount should also be sent (including reopens)</w:t>
      </w:r>
    </w:p>
    <w:p w14:paraId="455EDAD7" w14:textId="77777777" w:rsidR="0022739E" w:rsidRPr="00E46E63" w:rsidRDefault="0022739E" w:rsidP="0022739E">
      <w:pPr>
        <w:pStyle w:val="ListParagraph"/>
        <w:numPr>
          <w:ilvl w:val="0"/>
          <w:numId w:val="29"/>
        </w:numPr>
        <w:spacing w:after="0" w:line="240" w:lineRule="auto"/>
        <w:textAlignment w:val="center"/>
        <w:rPr>
          <w:rFonts w:ascii="Calibri" w:eastAsia="Times New Roman" w:hAnsi="Calibri" w:cs="Calibri"/>
          <w:color w:val="FF0000"/>
        </w:rPr>
      </w:pPr>
      <w:r>
        <w:rPr>
          <w:rFonts w:ascii="Calibri" w:eastAsia="Times New Roman" w:hAnsi="Calibri" w:cs="Calibri"/>
          <w:color w:val="FF0000"/>
        </w:rPr>
        <w:t>Salvage &amp; Subrogation recoveries should be separated out from other reserve adjustments</w:t>
      </w:r>
    </w:p>
    <w:p w14:paraId="06E3C2A8" w14:textId="77777777" w:rsidR="0022739E" w:rsidRDefault="0022739E" w:rsidP="003E6F32">
      <w:pPr>
        <w:spacing w:after="0" w:line="240" w:lineRule="auto"/>
        <w:textAlignment w:val="center"/>
        <w:rPr>
          <w:rFonts w:ascii="Calibri" w:eastAsia="Times New Roman" w:hAnsi="Calibri" w:cs="Calibri"/>
          <w:u w:val="single"/>
        </w:rPr>
      </w:pPr>
    </w:p>
    <w:p w14:paraId="7403CD05" w14:textId="43DF6C10" w:rsidR="003E6F32" w:rsidRDefault="003E6F32" w:rsidP="003E6F32">
      <w:pPr>
        <w:spacing w:after="0" w:line="240" w:lineRule="auto"/>
        <w:textAlignment w:val="center"/>
        <w:rPr>
          <w:rFonts w:ascii="Calibri" w:eastAsia="Times New Roman" w:hAnsi="Calibri" w:cs="Calibri"/>
          <w:u w:val="single"/>
        </w:rPr>
      </w:pPr>
      <w:bookmarkStart w:id="22" w:name="_Toc19537937"/>
      <w:r w:rsidRPr="00C43D7C">
        <w:rPr>
          <w:rStyle w:val="Heading3Char"/>
        </w:rPr>
        <w:t>Payment Information (PMT) Transactions</w:t>
      </w:r>
      <w:bookmarkEnd w:id="22"/>
      <w:r w:rsidRPr="009D5EF1">
        <w:rPr>
          <w:rFonts w:ascii="Calibri" w:eastAsia="Times New Roman" w:hAnsi="Calibri" w:cs="Calibri"/>
          <w:u w:val="single"/>
        </w:rPr>
        <w:t xml:space="preserve">: </w:t>
      </w:r>
    </w:p>
    <w:p w14:paraId="5BA6D8A6" w14:textId="5A10D2CC" w:rsidR="00F92DAF" w:rsidRPr="00C43D7C" w:rsidRDefault="00F92DAF" w:rsidP="00C43D7C">
      <w:pPr>
        <w:rPr>
          <w:sz w:val="24"/>
        </w:rPr>
      </w:pPr>
      <w:r w:rsidRPr="00C43D7C">
        <w:rPr>
          <w:sz w:val="24"/>
        </w:rPr>
        <w:t>This data is sent when any type of a payment is processed.</w:t>
      </w:r>
    </w:p>
    <w:p w14:paraId="60CC471F" w14:textId="570CB6BF" w:rsidR="00821B02" w:rsidRDefault="00821B02" w:rsidP="00821B02">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 xml:space="preserve">Connect payments with claimants when possible </w:t>
      </w:r>
    </w:p>
    <w:p w14:paraId="1DCBA191" w14:textId="3EB68927" w:rsidR="00821B02" w:rsidRDefault="00821B02" w:rsidP="00821B02">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Back out payments</w:t>
      </w:r>
    </w:p>
    <w:p w14:paraId="7BB86505" w14:textId="1BE09FE2" w:rsidR="00821B02" w:rsidRDefault="00821B02" w:rsidP="00821B02">
      <w:pPr>
        <w:pStyle w:val="ListParagraph"/>
        <w:numPr>
          <w:ilvl w:val="1"/>
          <w:numId w:val="30"/>
        </w:numPr>
        <w:spacing w:after="0" w:line="240" w:lineRule="auto"/>
        <w:textAlignment w:val="center"/>
        <w:rPr>
          <w:rFonts w:ascii="Calibri" w:eastAsia="Times New Roman" w:hAnsi="Calibri" w:cs="Calibri"/>
        </w:rPr>
      </w:pPr>
      <w:r>
        <w:rPr>
          <w:rFonts w:ascii="Calibri" w:eastAsia="Times New Roman" w:hAnsi="Calibri" w:cs="Calibri"/>
        </w:rPr>
        <w:t>No match on check number – send negative amount of previous positive amount</w:t>
      </w:r>
    </w:p>
    <w:p w14:paraId="13626524" w14:textId="08B0410F" w:rsidR="00821B02" w:rsidRDefault="00821B02" w:rsidP="00821B02">
      <w:pPr>
        <w:pStyle w:val="ListParagraph"/>
        <w:numPr>
          <w:ilvl w:val="1"/>
          <w:numId w:val="30"/>
        </w:numPr>
        <w:spacing w:after="0" w:line="240" w:lineRule="auto"/>
        <w:textAlignment w:val="center"/>
        <w:rPr>
          <w:rFonts w:ascii="Calibri" w:eastAsia="Times New Roman" w:hAnsi="Calibri" w:cs="Calibri"/>
        </w:rPr>
      </w:pPr>
      <w:r>
        <w:rPr>
          <w:rFonts w:ascii="Calibri" w:eastAsia="Times New Roman" w:hAnsi="Calibri" w:cs="Calibri"/>
        </w:rPr>
        <w:t xml:space="preserve">Match on check number – send zero </w:t>
      </w:r>
    </w:p>
    <w:p w14:paraId="4682B53A" w14:textId="520CD9A6" w:rsidR="007460AD" w:rsidRDefault="007460AD" w:rsidP="007460AD">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If payee name cannot be included due to privacy</w:t>
      </w:r>
      <w:r w:rsidR="00DC3E9F">
        <w:rPr>
          <w:rFonts w:ascii="Calibri" w:eastAsia="Times New Roman" w:hAnsi="Calibri" w:cs="Calibri"/>
        </w:rPr>
        <w:t xml:space="preserve"> or legal reasons</w:t>
      </w:r>
      <w:r>
        <w:rPr>
          <w:rFonts w:ascii="Calibri" w:eastAsia="Times New Roman" w:hAnsi="Calibri" w:cs="Calibri"/>
        </w:rPr>
        <w:t>, send “3</w:t>
      </w:r>
      <w:r w:rsidRPr="007460AD">
        <w:rPr>
          <w:rFonts w:ascii="Calibri" w:eastAsia="Times New Roman" w:hAnsi="Calibri" w:cs="Calibri"/>
          <w:vertAlign w:val="superscript"/>
        </w:rPr>
        <w:t>rd</w:t>
      </w:r>
      <w:r>
        <w:rPr>
          <w:rFonts w:ascii="Calibri" w:eastAsia="Times New Roman" w:hAnsi="Calibri" w:cs="Calibri"/>
        </w:rPr>
        <w:t xml:space="preserve"> party” instead of blanks. </w:t>
      </w:r>
    </w:p>
    <w:p w14:paraId="6CBC9F82" w14:textId="2A63C081" w:rsidR="007460AD" w:rsidRDefault="00DC3E9F" w:rsidP="007460AD">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Send both Indemnity as well as Expense payments and identify each type</w:t>
      </w:r>
    </w:p>
    <w:p w14:paraId="79C0F1CA" w14:textId="79202916" w:rsidR="00DC3E9F" w:rsidRDefault="00DC3E9F" w:rsidP="007460AD">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Send Salvage and Subrogation payments and identify each type</w:t>
      </w:r>
    </w:p>
    <w:p w14:paraId="61D53A2F" w14:textId="5440260D" w:rsidR="00DC3E9F" w:rsidRDefault="00DC3E9F" w:rsidP="007460AD">
      <w:pPr>
        <w:pStyle w:val="ListParagraph"/>
        <w:numPr>
          <w:ilvl w:val="0"/>
          <w:numId w:val="30"/>
        </w:numPr>
        <w:spacing w:after="0" w:line="240" w:lineRule="auto"/>
        <w:textAlignment w:val="center"/>
        <w:rPr>
          <w:rFonts w:ascii="Calibri" w:eastAsia="Times New Roman" w:hAnsi="Calibri" w:cs="Calibri"/>
        </w:rPr>
      </w:pPr>
      <w:r>
        <w:rPr>
          <w:rFonts w:ascii="Calibri" w:eastAsia="Times New Roman" w:hAnsi="Calibri" w:cs="Calibri"/>
        </w:rPr>
        <w:t xml:space="preserve">When sending payee name that is a claimant, label as claimant </w:t>
      </w:r>
    </w:p>
    <w:p w14:paraId="3C00A594" w14:textId="1D1B93D6" w:rsidR="005B2183" w:rsidRDefault="005B2183" w:rsidP="007460AD">
      <w:pPr>
        <w:pStyle w:val="ListParagraph"/>
        <w:numPr>
          <w:ilvl w:val="0"/>
          <w:numId w:val="30"/>
        </w:numPr>
        <w:spacing w:after="0" w:line="240" w:lineRule="auto"/>
        <w:textAlignment w:val="center"/>
        <w:rPr>
          <w:rFonts w:ascii="Calibri" w:eastAsia="Times New Roman" w:hAnsi="Calibri" w:cs="Calibri"/>
          <w:color w:val="FF0000"/>
        </w:rPr>
      </w:pPr>
      <w:r w:rsidRPr="00E46E63">
        <w:rPr>
          <w:rFonts w:ascii="Calibri" w:eastAsia="Times New Roman" w:hAnsi="Calibri" w:cs="Calibri"/>
          <w:color w:val="FF0000"/>
        </w:rPr>
        <w:t>Expenses should be separate</w:t>
      </w:r>
      <w:r w:rsidR="00E46E63" w:rsidRPr="00E46E63">
        <w:rPr>
          <w:rFonts w:ascii="Calibri" w:eastAsia="Times New Roman" w:hAnsi="Calibri" w:cs="Calibri"/>
          <w:color w:val="FF0000"/>
        </w:rPr>
        <w:t>d out when sending p</w:t>
      </w:r>
      <w:r w:rsidRPr="00E46E63">
        <w:rPr>
          <w:rFonts w:ascii="Calibri" w:eastAsia="Times New Roman" w:hAnsi="Calibri" w:cs="Calibri"/>
          <w:color w:val="FF0000"/>
        </w:rPr>
        <w:t>ayment transactions</w:t>
      </w:r>
    </w:p>
    <w:p w14:paraId="6ECD9EBF" w14:textId="77777777" w:rsidR="00D615D8" w:rsidRPr="00E46E63" w:rsidRDefault="00D615D8" w:rsidP="00D615D8">
      <w:pPr>
        <w:pStyle w:val="ListParagraph"/>
        <w:spacing w:after="0" w:line="240" w:lineRule="auto"/>
        <w:textAlignment w:val="center"/>
        <w:rPr>
          <w:rFonts w:ascii="Calibri" w:eastAsia="Times New Roman" w:hAnsi="Calibri" w:cs="Calibri"/>
          <w:u w:val="single"/>
        </w:rPr>
      </w:pPr>
    </w:p>
    <w:p w14:paraId="190385FA" w14:textId="33217C21" w:rsidR="0022739E" w:rsidRDefault="0022739E" w:rsidP="00C43D7C">
      <w:pPr>
        <w:pStyle w:val="Heading3"/>
        <w:rPr>
          <w:rFonts w:eastAsia="Times New Roman"/>
        </w:rPr>
      </w:pPr>
      <w:bookmarkStart w:id="23" w:name="_Toc19537938"/>
      <w:r>
        <w:rPr>
          <w:rFonts w:eastAsia="Times New Roman"/>
        </w:rPr>
        <w:t>Claims Status Update (CLS)</w:t>
      </w:r>
      <w:bookmarkEnd w:id="23"/>
    </w:p>
    <w:p w14:paraId="6F1E16C5" w14:textId="6F67199D" w:rsidR="00FE1A14" w:rsidRPr="00C43D7C" w:rsidRDefault="00FE1A14" w:rsidP="00C43D7C">
      <w:pPr>
        <w:rPr>
          <w:sz w:val="24"/>
        </w:rPr>
      </w:pPr>
      <w:r w:rsidRPr="00C43D7C">
        <w:rPr>
          <w:sz w:val="24"/>
        </w:rPr>
        <w:t>This data sent because the claim is closed</w:t>
      </w:r>
      <w:r w:rsidR="005F6568">
        <w:rPr>
          <w:sz w:val="24"/>
        </w:rPr>
        <w:t xml:space="preserve"> or re-opened</w:t>
      </w:r>
      <w:r w:rsidRPr="00C43D7C">
        <w:rPr>
          <w:sz w:val="24"/>
        </w:rPr>
        <w:t>.</w:t>
      </w:r>
    </w:p>
    <w:p w14:paraId="0E048498" w14:textId="77777777" w:rsidR="00E46E63" w:rsidRPr="00E46E63" w:rsidRDefault="00E46E63" w:rsidP="00A10D67">
      <w:pPr>
        <w:spacing w:after="0" w:line="240" w:lineRule="auto"/>
        <w:textAlignment w:val="center"/>
        <w:rPr>
          <w:rFonts w:ascii="Calibri" w:eastAsia="Times New Roman" w:hAnsi="Calibri" w:cs="Calibri"/>
          <w:color w:val="FF0000"/>
        </w:rPr>
      </w:pPr>
    </w:p>
    <w:p w14:paraId="2E72B207" w14:textId="7E94AD72" w:rsidR="007D523B" w:rsidRDefault="007D523B" w:rsidP="007D523B">
      <w:pPr>
        <w:rPr>
          <w:sz w:val="24"/>
          <w:szCs w:val="24"/>
          <w:u w:val="single"/>
        </w:rPr>
      </w:pPr>
      <w:bookmarkStart w:id="24" w:name="_Toc19537939"/>
      <w:r w:rsidRPr="00C43D7C">
        <w:rPr>
          <w:rStyle w:val="Heading1Char"/>
        </w:rPr>
        <w:t>Certification</w:t>
      </w:r>
      <w:bookmarkEnd w:id="24"/>
      <w:r w:rsidR="009D5EF1" w:rsidRPr="009D5EF1">
        <w:rPr>
          <w:sz w:val="24"/>
          <w:szCs w:val="24"/>
          <w:u w:val="single"/>
        </w:rPr>
        <w:t xml:space="preserve">: </w:t>
      </w:r>
    </w:p>
    <w:p w14:paraId="28CEF044" w14:textId="7E6348B4" w:rsidR="00756368" w:rsidRDefault="00756368" w:rsidP="007D523B">
      <w:pPr>
        <w:rPr>
          <w:sz w:val="24"/>
          <w:szCs w:val="24"/>
          <w:u w:val="single"/>
        </w:rPr>
      </w:pPr>
      <w:r>
        <w:rPr>
          <w:sz w:val="24"/>
          <w:szCs w:val="24"/>
          <w:u w:val="single"/>
        </w:rPr>
        <w:t>The transaction must be certified by the partners to ensure a quality download.</w:t>
      </w:r>
    </w:p>
    <w:p w14:paraId="6B1022EB" w14:textId="3B5A5558" w:rsidR="00FF4FB3" w:rsidRPr="00FF4FB3" w:rsidRDefault="00FF4FB3" w:rsidP="00FF4FB3">
      <w:pPr>
        <w:pStyle w:val="ListParagraph"/>
        <w:numPr>
          <w:ilvl w:val="0"/>
          <w:numId w:val="31"/>
        </w:numPr>
        <w:rPr>
          <w:sz w:val="24"/>
          <w:szCs w:val="24"/>
        </w:rPr>
      </w:pPr>
      <w:r w:rsidRPr="00FF4FB3">
        <w:rPr>
          <w:sz w:val="24"/>
          <w:szCs w:val="24"/>
        </w:rPr>
        <w:t xml:space="preserve">Send a broad range of files to </w:t>
      </w:r>
      <w:r w:rsidR="00174DF8">
        <w:rPr>
          <w:sz w:val="24"/>
          <w:szCs w:val="24"/>
        </w:rPr>
        <w:t>the agency system providers</w:t>
      </w:r>
      <w:r w:rsidRPr="00FF4FB3">
        <w:rPr>
          <w:sz w:val="24"/>
          <w:szCs w:val="24"/>
        </w:rPr>
        <w:t xml:space="preserve"> to certify that includes multiple lines of business and transaction types</w:t>
      </w:r>
    </w:p>
    <w:p w14:paraId="028C6266" w14:textId="656A8C40" w:rsidR="00FF4FB3" w:rsidRPr="00FF4FB3" w:rsidRDefault="00FF4FB3" w:rsidP="00FF4FB3">
      <w:pPr>
        <w:pStyle w:val="ListParagraph"/>
        <w:numPr>
          <w:ilvl w:val="0"/>
          <w:numId w:val="31"/>
        </w:numPr>
        <w:rPr>
          <w:sz w:val="24"/>
          <w:szCs w:val="24"/>
        </w:rPr>
      </w:pPr>
      <w:r w:rsidRPr="00FF4FB3">
        <w:rPr>
          <w:sz w:val="24"/>
          <w:szCs w:val="24"/>
        </w:rPr>
        <w:t>Re-certify every two years</w:t>
      </w:r>
    </w:p>
    <w:p w14:paraId="1FFA2F36" w14:textId="3FA50142" w:rsidR="007D523B" w:rsidRDefault="003E2C38" w:rsidP="00C43D7C">
      <w:pPr>
        <w:pStyle w:val="Heading1"/>
      </w:pPr>
      <w:bookmarkStart w:id="25" w:name="_Toc19537940"/>
      <w:r>
        <w:t>What can agents expect to receive with each transaction type?</w:t>
      </w:r>
      <w:bookmarkEnd w:id="25"/>
      <w:r>
        <w:t xml:space="preserve"> </w:t>
      </w:r>
    </w:p>
    <w:p w14:paraId="382E2A07" w14:textId="5C13BF77" w:rsidR="00346A8C" w:rsidRPr="00346A8C" w:rsidRDefault="003B5D70" w:rsidP="007D523B">
      <w:pPr>
        <w:pStyle w:val="NormalWeb"/>
        <w:spacing w:before="0" w:beforeAutospacing="0" w:after="160" w:afterAutospacing="0"/>
        <w:rPr>
          <w:rFonts w:ascii="Calibri" w:hAnsi="Calibri"/>
          <w:bCs/>
          <w:sz w:val="22"/>
          <w:szCs w:val="22"/>
        </w:rPr>
      </w:pPr>
      <w:r>
        <w:rPr>
          <w:rFonts w:ascii="Calibri" w:hAnsi="Calibri"/>
          <w:bCs/>
          <w:sz w:val="22"/>
          <w:szCs w:val="22"/>
        </w:rPr>
        <w:t>Specifically,</w:t>
      </w:r>
      <w:r w:rsidR="00346A8C">
        <w:rPr>
          <w:rFonts w:ascii="Calibri" w:hAnsi="Calibri"/>
          <w:bCs/>
          <w:sz w:val="22"/>
          <w:szCs w:val="22"/>
        </w:rPr>
        <w:t xml:space="preserve"> w</w:t>
      </w:r>
      <w:r w:rsidR="00346A8C" w:rsidRPr="00346A8C">
        <w:rPr>
          <w:rFonts w:ascii="Calibri" w:hAnsi="Calibri"/>
          <w:bCs/>
          <w:sz w:val="22"/>
          <w:szCs w:val="22"/>
        </w:rPr>
        <w:t>hat data is sent</w:t>
      </w:r>
      <w:r w:rsidR="00346A8C">
        <w:rPr>
          <w:rFonts w:ascii="Calibri" w:hAnsi="Calibri"/>
          <w:bCs/>
          <w:sz w:val="22"/>
          <w:szCs w:val="22"/>
        </w:rPr>
        <w:t xml:space="preserve"> with </w:t>
      </w:r>
      <w:r w:rsidR="00346A8C" w:rsidRPr="00346A8C">
        <w:rPr>
          <w:rFonts w:ascii="Calibri" w:hAnsi="Calibri"/>
          <w:bCs/>
          <w:sz w:val="22"/>
          <w:szCs w:val="22"/>
        </w:rPr>
        <w:t>each transaction type can vary by carrier and agency management system.  However generally speaking</w:t>
      </w:r>
      <w:r w:rsidR="00174DF8">
        <w:rPr>
          <w:rFonts w:ascii="Calibri" w:hAnsi="Calibri"/>
          <w:bCs/>
          <w:sz w:val="22"/>
          <w:szCs w:val="22"/>
        </w:rPr>
        <w:t>,</w:t>
      </w:r>
      <w:r w:rsidR="00346A8C" w:rsidRPr="00346A8C">
        <w:rPr>
          <w:rFonts w:ascii="Calibri" w:hAnsi="Calibri"/>
          <w:bCs/>
          <w:sz w:val="22"/>
          <w:szCs w:val="22"/>
        </w:rPr>
        <w:t xml:space="preserve"> agents should receive the following.  </w:t>
      </w:r>
    </w:p>
    <w:p w14:paraId="2D21188A" w14:textId="77777777" w:rsidR="00756368" w:rsidRDefault="00756368" w:rsidP="00756368">
      <w:pPr>
        <w:spacing w:after="0" w:line="240" w:lineRule="auto"/>
        <w:textAlignment w:val="center"/>
        <w:rPr>
          <w:rFonts w:ascii="Calibri" w:eastAsia="Times New Roman" w:hAnsi="Calibri" w:cs="Calibri"/>
          <w:u w:val="single"/>
        </w:rPr>
      </w:pPr>
      <w:bookmarkStart w:id="26" w:name="_Toc19537941"/>
      <w:r w:rsidRPr="00C43D7C">
        <w:rPr>
          <w:rStyle w:val="Heading2Char"/>
        </w:rPr>
        <w:t>Claim Number Assignment (CLN) Transactions</w:t>
      </w:r>
      <w:bookmarkEnd w:id="26"/>
      <w:r w:rsidRPr="009D5EF1">
        <w:rPr>
          <w:rFonts w:ascii="Calibri" w:eastAsia="Times New Roman" w:hAnsi="Calibri" w:cs="Calibri"/>
          <w:u w:val="single"/>
        </w:rPr>
        <w:t xml:space="preserve">: </w:t>
      </w:r>
    </w:p>
    <w:p w14:paraId="5219EE2C" w14:textId="7CA52ED7" w:rsidR="005F6568" w:rsidRDefault="005F6568" w:rsidP="00756368">
      <w:pPr>
        <w:pStyle w:val="ListParagraph"/>
        <w:numPr>
          <w:ilvl w:val="0"/>
          <w:numId w:val="35"/>
        </w:numPr>
        <w:spacing w:after="0" w:line="240" w:lineRule="auto"/>
        <w:textAlignment w:val="center"/>
        <w:rPr>
          <w:rFonts w:ascii="Calibri" w:eastAsia="Times New Roman" w:hAnsi="Calibri" w:cs="Calibri"/>
        </w:rPr>
      </w:pPr>
      <w:r>
        <w:rPr>
          <w:rFonts w:ascii="Calibri" w:eastAsia="Times New Roman" w:hAnsi="Calibri" w:cs="Calibri"/>
        </w:rPr>
        <w:t xml:space="preserve">All </w:t>
      </w:r>
      <w:r w:rsidR="00174DF8">
        <w:rPr>
          <w:rFonts w:ascii="Calibri" w:eastAsia="Times New Roman" w:hAnsi="Calibri" w:cs="Calibri"/>
        </w:rPr>
        <w:t>the i</w:t>
      </w:r>
      <w:r>
        <w:rPr>
          <w:rFonts w:ascii="Calibri" w:eastAsia="Times New Roman" w:hAnsi="Calibri" w:cs="Calibri"/>
        </w:rPr>
        <w:t xml:space="preserve">nformation </w:t>
      </w:r>
      <w:r w:rsidR="00174DF8">
        <w:rPr>
          <w:rFonts w:ascii="Calibri" w:eastAsia="Times New Roman" w:hAnsi="Calibri" w:cs="Calibri"/>
        </w:rPr>
        <w:t xml:space="preserve">the </w:t>
      </w:r>
      <w:r>
        <w:rPr>
          <w:rFonts w:ascii="Calibri" w:eastAsia="Times New Roman" w:hAnsi="Calibri" w:cs="Calibri"/>
        </w:rPr>
        <w:t>carrier has knowledge of at time of First Notice of Loss Reporting, including but not limited to:</w:t>
      </w:r>
    </w:p>
    <w:p w14:paraId="69B7437E" w14:textId="0D8F6B74" w:rsidR="00756368" w:rsidRDefault="00756368"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Cl</w:t>
      </w:r>
      <w:r w:rsidRPr="00A81495">
        <w:rPr>
          <w:rFonts w:ascii="Calibri" w:eastAsia="Times New Roman" w:hAnsi="Calibri" w:cs="Calibri"/>
        </w:rPr>
        <w:t>aim number</w:t>
      </w:r>
      <w:r>
        <w:rPr>
          <w:rFonts w:ascii="Calibri" w:eastAsia="Times New Roman" w:hAnsi="Calibri" w:cs="Calibri"/>
        </w:rPr>
        <w:t xml:space="preserve"> assigned</w:t>
      </w:r>
      <w:r w:rsidRPr="00A81495">
        <w:rPr>
          <w:rFonts w:ascii="Calibri" w:eastAsia="Times New Roman" w:hAnsi="Calibri" w:cs="Calibri"/>
        </w:rPr>
        <w:t xml:space="preserve"> </w:t>
      </w:r>
      <w:r>
        <w:rPr>
          <w:rFonts w:ascii="Calibri" w:eastAsia="Times New Roman" w:hAnsi="Calibri" w:cs="Calibri"/>
        </w:rPr>
        <w:t>by carrier</w:t>
      </w:r>
    </w:p>
    <w:p w14:paraId="77A036F4" w14:textId="77777777" w:rsidR="005F6568" w:rsidRDefault="005F6568"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Carrier Info – Issuing &amp; billing company</w:t>
      </w:r>
    </w:p>
    <w:p w14:paraId="58692AA5" w14:textId="77777777" w:rsidR="005F6568" w:rsidRDefault="005F6568"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Policyholder</w:t>
      </w:r>
      <w:r w:rsidRPr="00FF666C">
        <w:rPr>
          <w:rFonts w:ascii="Calibri" w:eastAsia="Times New Roman" w:hAnsi="Calibri" w:cs="Calibri"/>
        </w:rPr>
        <w:t xml:space="preserve"> </w:t>
      </w:r>
      <w:r>
        <w:rPr>
          <w:rFonts w:ascii="Calibri" w:eastAsia="Times New Roman" w:hAnsi="Calibri" w:cs="Calibri"/>
        </w:rPr>
        <w:t>info – Name &amp; Address</w:t>
      </w:r>
    </w:p>
    <w:p w14:paraId="5595ED75" w14:textId="77777777" w:rsidR="005F6568" w:rsidRDefault="005F6568"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Policy info ex: policy number, LOB, Effective/Expiration Date, NAIC</w:t>
      </w:r>
    </w:p>
    <w:p w14:paraId="5125F38D" w14:textId="21291976" w:rsidR="005F6568" w:rsidRDefault="005F6568"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lastRenderedPageBreak/>
        <w:t>Claim Type: Auto, Liability, Property or Work Comp</w:t>
      </w:r>
    </w:p>
    <w:p w14:paraId="73C38275" w14:textId="00F8501C" w:rsidR="005F6568" w:rsidRPr="00346A8C" w:rsidRDefault="005F6568" w:rsidP="00C43D7C">
      <w:pPr>
        <w:pStyle w:val="ListParagraph"/>
        <w:numPr>
          <w:ilvl w:val="1"/>
          <w:numId w:val="35"/>
        </w:numPr>
        <w:spacing w:after="0" w:line="240" w:lineRule="auto"/>
        <w:textAlignment w:val="center"/>
        <w:rPr>
          <w:rFonts w:ascii="Calibri" w:eastAsia="Times New Roman" w:hAnsi="Calibri" w:cs="Calibri"/>
        </w:rPr>
      </w:pPr>
      <w:r w:rsidRPr="00346A8C">
        <w:rPr>
          <w:rFonts w:ascii="Calibri" w:eastAsia="Times New Roman" w:hAnsi="Calibri" w:cs="Calibri"/>
        </w:rPr>
        <w:t>Claim info - ex: Date of Loss; Date reported, status</w:t>
      </w:r>
      <w:r>
        <w:rPr>
          <w:rFonts w:ascii="Calibri" w:eastAsia="Times New Roman" w:hAnsi="Calibri" w:cs="Calibri"/>
        </w:rPr>
        <w:t>, loss description</w:t>
      </w:r>
      <w:r w:rsidRPr="00346A8C">
        <w:rPr>
          <w:rFonts w:ascii="Calibri" w:eastAsia="Times New Roman" w:hAnsi="Calibri" w:cs="Calibri"/>
        </w:rPr>
        <w:t xml:space="preserve"> </w:t>
      </w:r>
    </w:p>
    <w:p w14:paraId="2E70C45B" w14:textId="77777777" w:rsidR="005F6568" w:rsidRDefault="005F6568"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Adjuster info – ex: Name, phone #</w:t>
      </w:r>
    </w:p>
    <w:p w14:paraId="3729A8A8" w14:textId="77777777" w:rsidR="005F6568" w:rsidRDefault="005F6568"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Claimant info – ex: name, address, phone</w:t>
      </w:r>
    </w:p>
    <w:p w14:paraId="5D6C98DD" w14:textId="77777777" w:rsidR="005F6568" w:rsidRDefault="005F6568" w:rsidP="00C43D7C">
      <w:pPr>
        <w:pStyle w:val="ListParagraph"/>
        <w:spacing w:after="0" w:line="240" w:lineRule="auto"/>
        <w:textAlignment w:val="center"/>
        <w:rPr>
          <w:rFonts w:ascii="Calibri" w:eastAsia="Times New Roman" w:hAnsi="Calibri" w:cs="Calibri"/>
        </w:rPr>
      </w:pPr>
    </w:p>
    <w:p w14:paraId="42C0FC2D" w14:textId="77777777" w:rsidR="00756368" w:rsidRDefault="00756368" w:rsidP="00A81495">
      <w:pPr>
        <w:spacing w:after="0" w:line="240" w:lineRule="auto"/>
        <w:textAlignment w:val="center"/>
        <w:rPr>
          <w:rFonts w:ascii="Calibri" w:eastAsia="Times New Roman" w:hAnsi="Calibri" w:cs="Calibri"/>
          <w:u w:val="single"/>
        </w:rPr>
      </w:pPr>
    </w:p>
    <w:p w14:paraId="00E71C0A" w14:textId="77777777" w:rsidR="00A81495" w:rsidRPr="003E6F32" w:rsidRDefault="00A81495" w:rsidP="00A81495">
      <w:pPr>
        <w:spacing w:after="0" w:line="240" w:lineRule="auto"/>
        <w:textAlignment w:val="center"/>
        <w:rPr>
          <w:rFonts w:ascii="Calibri" w:eastAsia="Times New Roman" w:hAnsi="Calibri" w:cs="Calibri"/>
          <w:u w:val="single"/>
        </w:rPr>
      </w:pPr>
    </w:p>
    <w:p w14:paraId="176B1772" w14:textId="77777777" w:rsidR="005705A4" w:rsidRDefault="005705A4" w:rsidP="00C43D7C">
      <w:pPr>
        <w:pStyle w:val="Heading2"/>
        <w:rPr>
          <w:rFonts w:eastAsia="Times New Roman"/>
        </w:rPr>
      </w:pPr>
      <w:bookmarkStart w:id="27" w:name="_Toc19537942"/>
      <w:r>
        <w:rPr>
          <w:rFonts w:eastAsia="Times New Roman"/>
        </w:rPr>
        <w:t>Claims Information (CLI) Transactions:</w:t>
      </w:r>
      <w:bookmarkEnd w:id="27"/>
      <w:r>
        <w:rPr>
          <w:rFonts w:eastAsia="Times New Roman"/>
        </w:rPr>
        <w:t xml:space="preserve"> </w:t>
      </w:r>
    </w:p>
    <w:p w14:paraId="569EF90C" w14:textId="30FC592E" w:rsidR="005F6568" w:rsidRDefault="005F6568" w:rsidP="00346A8C">
      <w:pPr>
        <w:pStyle w:val="ListParagraph"/>
        <w:numPr>
          <w:ilvl w:val="0"/>
          <w:numId w:val="35"/>
        </w:numPr>
        <w:spacing w:after="0" w:line="240" w:lineRule="auto"/>
        <w:textAlignment w:val="center"/>
        <w:rPr>
          <w:rFonts w:ascii="Calibri" w:eastAsia="Times New Roman" w:hAnsi="Calibri" w:cs="Calibri"/>
        </w:rPr>
      </w:pPr>
      <w:r>
        <w:rPr>
          <w:rFonts w:ascii="Calibri" w:eastAsia="Times New Roman" w:hAnsi="Calibri" w:cs="Calibri"/>
        </w:rPr>
        <w:t>When applicable after a CLN has been sent or if one has not been sent and any updates to the following should be included:</w:t>
      </w:r>
    </w:p>
    <w:p w14:paraId="100DD723" w14:textId="4E20AD23" w:rsidR="00346A8C" w:rsidRDefault="00346A8C"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Carrier Info – Issuing &amp; billing company</w:t>
      </w:r>
    </w:p>
    <w:p w14:paraId="7E0300E6" w14:textId="42C0DEAD" w:rsidR="00346A8C" w:rsidRDefault="00346A8C"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Policyholder</w:t>
      </w:r>
      <w:r w:rsidRPr="00FF666C">
        <w:rPr>
          <w:rFonts w:ascii="Calibri" w:eastAsia="Times New Roman" w:hAnsi="Calibri" w:cs="Calibri"/>
        </w:rPr>
        <w:t xml:space="preserve"> </w:t>
      </w:r>
      <w:r>
        <w:rPr>
          <w:rFonts w:ascii="Calibri" w:eastAsia="Times New Roman" w:hAnsi="Calibri" w:cs="Calibri"/>
        </w:rPr>
        <w:t>info – Name &amp; Address</w:t>
      </w:r>
    </w:p>
    <w:p w14:paraId="544677AE" w14:textId="7A106524" w:rsidR="00346A8C" w:rsidRDefault="00346A8C"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Policy info ex: policy number, LOB, Effective/Expiration Date, NAIC</w:t>
      </w:r>
    </w:p>
    <w:p w14:paraId="745126AF" w14:textId="4D000C57" w:rsidR="005705A4" w:rsidRPr="00346A8C" w:rsidRDefault="00346A8C" w:rsidP="00C43D7C">
      <w:pPr>
        <w:pStyle w:val="ListParagraph"/>
        <w:numPr>
          <w:ilvl w:val="1"/>
          <w:numId w:val="35"/>
        </w:numPr>
        <w:spacing w:after="0" w:line="240" w:lineRule="auto"/>
        <w:textAlignment w:val="center"/>
        <w:rPr>
          <w:rFonts w:ascii="Calibri" w:eastAsia="Times New Roman" w:hAnsi="Calibri" w:cs="Calibri"/>
        </w:rPr>
      </w:pPr>
      <w:r w:rsidRPr="00346A8C">
        <w:rPr>
          <w:rFonts w:ascii="Calibri" w:eastAsia="Times New Roman" w:hAnsi="Calibri" w:cs="Calibri"/>
        </w:rPr>
        <w:t>Claim info - ex: Date of Loss; Date reported, status</w:t>
      </w:r>
      <w:r>
        <w:rPr>
          <w:rFonts w:ascii="Calibri" w:eastAsia="Times New Roman" w:hAnsi="Calibri" w:cs="Calibri"/>
        </w:rPr>
        <w:t>, loss description</w:t>
      </w:r>
      <w:r w:rsidR="005705A4" w:rsidRPr="00346A8C">
        <w:rPr>
          <w:rFonts w:ascii="Calibri" w:eastAsia="Times New Roman" w:hAnsi="Calibri" w:cs="Calibri"/>
        </w:rPr>
        <w:t xml:space="preserve"> </w:t>
      </w:r>
    </w:p>
    <w:p w14:paraId="17A74775" w14:textId="482B5B62" w:rsidR="00D82B2E" w:rsidRDefault="00D82B2E" w:rsidP="00C43D7C">
      <w:pPr>
        <w:pStyle w:val="ListParagraph"/>
        <w:numPr>
          <w:ilvl w:val="1"/>
          <w:numId w:val="35"/>
        </w:numPr>
        <w:spacing w:after="0" w:line="240" w:lineRule="auto"/>
        <w:textAlignment w:val="center"/>
        <w:rPr>
          <w:rFonts w:ascii="Calibri" w:eastAsia="Times New Roman" w:hAnsi="Calibri" w:cs="Calibri"/>
        </w:rPr>
      </w:pPr>
      <w:r>
        <w:rPr>
          <w:rFonts w:ascii="Calibri" w:eastAsia="Times New Roman" w:hAnsi="Calibri" w:cs="Calibri"/>
        </w:rPr>
        <w:t>Claimant info – ex: name, address, phone</w:t>
      </w:r>
    </w:p>
    <w:p w14:paraId="1AC0A1F7" w14:textId="77777777" w:rsidR="00756368" w:rsidRDefault="00756368" w:rsidP="00C43D7C">
      <w:pPr>
        <w:pStyle w:val="Heading2"/>
        <w:rPr>
          <w:rFonts w:eastAsia="Times New Roman"/>
        </w:rPr>
      </w:pPr>
      <w:bookmarkStart w:id="28" w:name="_Toc19537943"/>
      <w:r w:rsidRPr="003E6F32">
        <w:rPr>
          <w:rFonts w:eastAsia="Times New Roman"/>
        </w:rPr>
        <w:t>Adjuster Assignment (ADJ) Transaction</w:t>
      </w:r>
      <w:r w:rsidRPr="009D5EF1">
        <w:rPr>
          <w:rFonts w:eastAsia="Times New Roman"/>
        </w:rPr>
        <w:t>s:</w:t>
      </w:r>
      <w:bookmarkEnd w:id="28"/>
      <w:r w:rsidRPr="009D5EF1">
        <w:rPr>
          <w:rFonts w:eastAsia="Times New Roman"/>
        </w:rPr>
        <w:t xml:space="preserve"> </w:t>
      </w:r>
    </w:p>
    <w:p w14:paraId="6B124B22" w14:textId="77777777" w:rsidR="00756368" w:rsidRPr="00A81495" w:rsidRDefault="00756368" w:rsidP="00756368">
      <w:pPr>
        <w:pStyle w:val="ListParagraph"/>
        <w:numPr>
          <w:ilvl w:val="0"/>
          <w:numId w:val="35"/>
        </w:numPr>
        <w:spacing w:after="0" w:line="240" w:lineRule="auto"/>
        <w:textAlignment w:val="center"/>
        <w:rPr>
          <w:rFonts w:ascii="Calibri" w:eastAsia="Times New Roman" w:hAnsi="Calibri" w:cs="Calibri"/>
        </w:rPr>
      </w:pPr>
      <w:r w:rsidRPr="00A81495">
        <w:rPr>
          <w:rFonts w:ascii="Calibri" w:eastAsia="Times New Roman" w:hAnsi="Calibri" w:cs="Calibri"/>
        </w:rPr>
        <w:t>Adjuster’s name</w:t>
      </w:r>
    </w:p>
    <w:p w14:paraId="37D93F5A" w14:textId="77777777" w:rsidR="00756368" w:rsidRDefault="00756368" w:rsidP="00756368">
      <w:pPr>
        <w:pStyle w:val="ListParagraph"/>
        <w:numPr>
          <w:ilvl w:val="0"/>
          <w:numId w:val="35"/>
        </w:numPr>
        <w:spacing w:after="0" w:line="240" w:lineRule="auto"/>
        <w:textAlignment w:val="center"/>
        <w:rPr>
          <w:rFonts w:ascii="Calibri" w:eastAsia="Times New Roman" w:hAnsi="Calibri" w:cs="Calibri"/>
        </w:rPr>
      </w:pPr>
      <w:r w:rsidRPr="00A81495">
        <w:rPr>
          <w:rFonts w:ascii="Calibri" w:eastAsia="Times New Roman" w:hAnsi="Calibri" w:cs="Calibri"/>
        </w:rPr>
        <w:t>Adjuster’s phone number including extension</w:t>
      </w:r>
    </w:p>
    <w:p w14:paraId="24603E08" w14:textId="74B7B200" w:rsidR="00756368" w:rsidRDefault="00756368" w:rsidP="00756368">
      <w:pPr>
        <w:pStyle w:val="ListParagraph"/>
        <w:numPr>
          <w:ilvl w:val="0"/>
          <w:numId w:val="35"/>
        </w:numPr>
        <w:spacing w:after="0" w:line="240" w:lineRule="auto"/>
        <w:textAlignment w:val="center"/>
        <w:rPr>
          <w:rFonts w:ascii="Calibri" w:eastAsia="Times New Roman" w:hAnsi="Calibri" w:cs="Calibri"/>
        </w:rPr>
      </w:pPr>
      <w:r>
        <w:rPr>
          <w:rFonts w:ascii="Calibri" w:eastAsia="Times New Roman" w:hAnsi="Calibri" w:cs="Calibri"/>
        </w:rPr>
        <w:t>Adjuster assigned date</w:t>
      </w:r>
    </w:p>
    <w:p w14:paraId="2A180BCC" w14:textId="6802DC8C" w:rsidR="00A81495" w:rsidRPr="005705A4" w:rsidRDefault="00A81495" w:rsidP="00A76427">
      <w:pPr>
        <w:pStyle w:val="NormalWeb"/>
        <w:spacing w:before="0" w:beforeAutospacing="0" w:after="160" w:afterAutospacing="0"/>
        <w:ind w:left="720"/>
        <w:rPr>
          <w:rFonts w:ascii="Calibri" w:hAnsi="Calibri"/>
          <w:bCs/>
          <w:sz w:val="22"/>
          <w:szCs w:val="22"/>
        </w:rPr>
      </w:pPr>
    </w:p>
    <w:p w14:paraId="1DE37605" w14:textId="2D8A8B3E" w:rsidR="00A81495" w:rsidRDefault="00A81495" w:rsidP="00C43D7C">
      <w:pPr>
        <w:pStyle w:val="Heading2"/>
        <w:rPr>
          <w:rFonts w:eastAsia="Times New Roman"/>
        </w:rPr>
      </w:pPr>
      <w:bookmarkStart w:id="29" w:name="_Toc19537944"/>
      <w:r w:rsidRPr="009D5EF1">
        <w:rPr>
          <w:rFonts w:eastAsia="Times New Roman"/>
        </w:rPr>
        <w:t>Claim Reserve (RES) Transactions:</w:t>
      </w:r>
      <w:bookmarkEnd w:id="29"/>
      <w:r w:rsidRPr="009D5EF1">
        <w:rPr>
          <w:rFonts w:eastAsia="Times New Roman"/>
        </w:rPr>
        <w:t xml:space="preserve"> </w:t>
      </w:r>
    </w:p>
    <w:p w14:paraId="4BB969DC" w14:textId="500B9EB0" w:rsidR="00A81495" w:rsidRDefault="00346A8C" w:rsidP="00346A8C">
      <w:pPr>
        <w:pStyle w:val="NormalWeb"/>
        <w:numPr>
          <w:ilvl w:val="0"/>
          <w:numId w:val="41"/>
        </w:numPr>
        <w:spacing w:before="0" w:beforeAutospacing="0" w:after="160" w:afterAutospacing="0"/>
        <w:rPr>
          <w:rFonts w:ascii="Calibri" w:hAnsi="Calibri"/>
          <w:bCs/>
          <w:sz w:val="22"/>
          <w:szCs w:val="22"/>
        </w:rPr>
      </w:pPr>
      <w:r w:rsidRPr="00346A8C">
        <w:rPr>
          <w:rFonts w:ascii="Calibri" w:hAnsi="Calibri"/>
          <w:bCs/>
          <w:sz w:val="22"/>
          <w:szCs w:val="22"/>
        </w:rPr>
        <w:t xml:space="preserve">Reserve amount </w:t>
      </w:r>
    </w:p>
    <w:p w14:paraId="68D399B5" w14:textId="4F29CAD5" w:rsidR="00756368" w:rsidRDefault="00756368" w:rsidP="00346A8C">
      <w:pPr>
        <w:pStyle w:val="NormalWeb"/>
        <w:numPr>
          <w:ilvl w:val="0"/>
          <w:numId w:val="41"/>
        </w:numPr>
        <w:spacing w:before="0" w:beforeAutospacing="0" w:after="160" w:afterAutospacing="0"/>
        <w:rPr>
          <w:rFonts w:ascii="Calibri" w:hAnsi="Calibri"/>
          <w:bCs/>
          <w:sz w:val="22"/>
          <w:szCs w:val="22"/>
        </w:rPr>
      </w:pPr>
      <w:r>
        <w:rPr>
          <w:rFonts w:ascii="Calibri" w:hAnsi="Calibri"/>
          <w:bCs/>
          <w:sz w:val="22"/>
          <w:szCs w:val="22"/>
        </w:rPr>
        <w:t>Change in reserve amount</w:t>
      </w:r>
    </w:p>
    <w:p w14:paraId="4843FF77" w14:textId="77777777" w:rsidR="00756368" w:rsidRDefault="00756368" w:rsidP="00C43D7C">
      <w:pPr>
        <w:pStyle w:val="Heading2"/>
        <w:rPr>
          <w:rFonts w:eastAsia="Times New Roman"/>
        </w:rPr>
      </w:pPr>
      <w:bookmarkStart w:id="30" w:name="_Toc19537945"/>
      <w:r>
        <w:rPr>
          <w:rFonts w:eastAsia="Times New Roman"/>
        </w:rPr>
        <w:t xml:space="preserve">Payment Information (PMT) </w:t>
      </w:r>
      <w:r w:rsidRPr="003E6F32">
        <w:rPr>
          <w:rFonts w:eastAsia="Times New Roman"/>
        </w:rPr>
        <w:t>Transaction</w:t>
      </w:r>
      <w:r w:rsidRPr="009D5EF1">
        <w:rPr>
          <w:rFonts w:eastAsia="Times New Roman"/>
        </w:rPr>
        <w:t>s:</w:t>
      </w:r>
      <w:bookmarkEnd w:id="30"/>
      <w:r w:rsidRPr="009D5EF1">
        <w:rPr>
          <w:rFonts w:eastAsia="Times New Roman"/>
        </w:rPr>
        <w:t xml:space="preserve"> </w:t>
      </w:r>
    </w:p>
    <w:p w14:paraId="73AC591C" w14:textId="77777777" w:rsidR="00756368" w:rsidRDefault="00756368" w:rsidP="00756368">
      <w:pPr>
        <w:pStyle w:val="ListParagraph"/>
        <w:numPr>
          <w:ilvl w:val="0"/>
          <w:numId w:val="35"/>
        </w:numPr>
        <w:spacing w:after="0" w:line="240" w:lineRule="auto"/>
        <w:textAlignment w:val="center"/>
        <w:rPr>
          <w:rFonts w:ascii="Calibri" w:eastAsia="Times New Roman" w:hAnsi="Calibri" w:cs="Calibri"/>
        </w:rPr>
      </w:pPr>
      <w:r>
        <w:rPr>
          <w:rFonts w:ascii="Calibri" w:eastAsia="Times New Roman" w:hAnsi="Calibri" w:cs="Calibri"/>
        </w:rPr>
        <w:t>Amount of payment</w:t>
      </w:r>
      <w:r w:rsidRPr="00A81495">
        <w:rPr>
          <w:rFonts w:ascii="Calibri" w:eastAsia="Times New Roman" w:hAnsi="Calibri" w:cs="Calibri"/>
        </w:rPr>
        <w:t xml:space="preserve"> </w:t>
      </w:r>
    </w:p>
    <w:p w14:paraId="35E3820E" w14:textId="77777777" w:rsidR="00756368" w:rsidRDefault="00756368" w:rsidP="00756368">
      <w:pPr>
        <w:pStyle w:val="ListParagraph"/>
        <w:numPr>
          <w:ilvl w:val="0"/>
          <w:numId w:val="35"/>
        </w:numPr>
        <w:spacing w:after="0" w:line="240" w:lineRule="auto"/>
        <w:textAlignment w:val="center"/>
        <w:rPr>
          <w:rFonts w:ascii="Calibri" w:eastAsia="Times New Roman" w:hAnsi="Calibri" w:cs="Calibri"/>
        </w:rPr>
      </w:pPr>
      <w:r>
        <w:rPr>
          <w:rFonts w:ascii="Calibri" w:eastAsia="Times New Roman" w:hAnsi="Calibri" w:cs="Calibri"/>
        </w:rPr>
        <w:t>Payee name</w:t>
      </w:r>
    </w:p>
    <w:p w14:paraId="740128BA" w14:textId="77777777" w:rsidR="00756368" w:rsidRPr="00346A8C" w:rsidRDefault="00756368" w:rsidP="00756368">
      <w:pPr>
        <w:pStyle w:val="ListParagraph"/>
        <w:numPr>
          <w:ilvl w:val="0"/>
          <w:numId w:val="35"/>
        </w:numPr>
        <w:spacing w:line="240" w:lineRule="auto"/>
        <w:textAlignment w:val="center"/>
        <w:rPr>
          <w:rFonts w:ascii="Calibri" w:hAnsi="Calibri" w:cs="Calibri"/>
          <w:u w:val="single"/>
        </w:rPr>
      </w:pPr>
      <w:r w:rsidRPr="00FF666C">
        <w:rPr>
          <w:rFonts w:ascii="Calibri" w:eastAsia="Times New Roman" w:hAnsi="Calibri" w:cs="Calibri"/>
        </w:rPr>
        <w:t>Date of payment</w:t>
      </w:r>
    </w:p>
    <w:p w14:paraId="6B845902" w14:textId="77777777" w:rsidR="00756368" w:rsidRPr="00FF666C" w:rsidRDefault="00756368" w:rsidP="00756368">
      <w:pPr>
        <w:pStyle w:val="ListParagraph"/>
        <w:numPr>
          <w:ilvl w:val="0"/>
          <w:numId w:val="35"/>
        </w:numPr>
        <w:spacing w:line="240" w:lineRule="auto"/>
        <w:textAlignment w:val="center"/>
        <w:rPr>
          <w:rFonts w:ascii="Calibri" w:hAnsi="Calibri" w:cs="Calibri"/>
          <w:u w:val="single"/>
        </w:rPr>
      </w:pPr>
      <w:r>
        <w:rPr>
          <w:rFonts w:ascii="Calibri" w:eastAsia="Times New Roman" w:hAnsi="Calibri" w:cs="Calibri"/>
        </w:rPr>
        <w:t>Payment type – expense, indemnity</w:t>
      </w:r>
    </w:p>
    <w:p w14:paraId="11571A2F" w14:textId="77777777" w:rsidR="00756368" w:rsidRDefault="00756368" w:rsidP="00C43D7C">
      <w:pPr>
        <w:pStyle w:val="NormalWeb"/>
        <w:spacing w:before="0" w:beforeAutospacing="0" w:after="160" w:afterAutospacing="0"/>
        <w:rPr>
          <w:rFonts w:ascii="Calibri" w:hAnsi="Calibri"/>
          <w:bCs/>
          <w:sz w:val="22"/>
          <w:szCs w:val="22"/>
        </w:rPr>
      </w:pPr>
    </w:p>
    <w:p w14:paraId="286B81E8" w14:textId="77777777" w:rsidR="00756368" w:rsidRPr="00756368" w:rsidRDefault="00756368" w:rsidP="00C43D7C">
      <w:pPr>
        <w:pStyle w:val="Heading2"/>
        <w:rPr>
          <w:rFonts w:eastAsia="Times New Roman"/>
        </w:rPr>
      </w:pPr>
      <w:bookmarkStart w:id="31" w:name="_Toc19537946"/>
      <w:r w:rsidRPr="00756368">
        <w:rPr>
          <w:rFonts w:eastAsia="Times New Roman"/>
        </w:rPr>
        <w:t>Claims Status (CLS) Transactions:</w:t>
      </w:r>
      <w:bookmarkEnd w:id="31"/>
      <w:r w:rsidRPr="00756368">
        <w:rPr>
          <w:rFonts w:eastAsia="Times New Roman"/>
        </w:rPr>
        <w:t xml:space="preserve"> </w:t>
      </w:r>
    </w:p>
    <w:p w14:paraId="04072F14" w14:textId="188D182C" w:rsidR="00346A8C" w:rsidRPr="00346A8C" w:rsidRDefault="00756368" w:rsidP="00A76427">
      <w:pPr>
        <w:pStyle w:val="NormalWeb"/>
        <w:numPr>
          <w:ilvl w:val="0"/>
          <w:numId w:val="53"/>
        </w:numPr>
        <w:spacing w:before="0" w:beforeAutospacing="0" w:after="160" w:afterAutospacing="0"/>
        <w:ind w:left="720"/>
        <w:rPr>
          <w:rFonts w:ascii="Calibri" w:hAnsi="Calibri"/>
          <w:bCs/>
          <w:sz w:val="22"/>
          <w:szCs w:val="22"/>
        </w:rPr>
      </w:pPr>
      <w:r w:rsidRPr="00756368">
        <w:rPr>
          <w:rFonts w:ascii="Calibri" w:hAnsi="Calibri"/>
          <w:bCs/>
          <w:sz w:val="22"/>
          <w:szCs w:val="22"/>
        </w:rPr>
        <w:t xml:space="preserve">Claim opened, closed, </w:t>
      </w:r>
      <w:r w:rsidRPr="005705A4">
        <w:rPr>
          <w:rFonts w:ascii="Calibri" w:hAnsi="Calibri"/>
          <w:bCs/>
          <w:sz w:val="22"/>
          <w:szCs w:val="22"/>
        </w:rPr>
        <w:t>reopen</w:t>
      </w:r>
      <w:r>
        <w:rPr>
          <w:rFonts w:ascii="Calibri" w:hAnsi="Calibri"/>
          <w:bCs/>
          <w:sz w:val="22"/>
          <w:szCs w:val="22"/>
        </w:rPr>
        <w:t>ed, subrogated</w:t>
      </w:r>
      <w:r w:rsidR="005F6568">
        <w:rPr>
          <w:rFonts w:ascii="Calibri" w:hAnsi="Calibri"/>
          <w:bCs/>
          <w:sz w:val="22"/>
          <w:szCs w:val="22"/>
        </w:rPr>
        <w:t xml:space="preserve"> or declined</w:t>
      </w:r>
    </w:p>
    <w:p w14:paraId="74850CFF" w14:textId="186CE135" w:rsidR="0041572A" w:rsidRPr="00756368" w:rsidRDefault="0041572A" w:rsidP="0041572A">
      <w:pPr>
        <w:pStyle w:val="Heading1"/>
      </w:pPr>
      <w:bookmarkStart w:id="32" w:name="_Toc19537947"/>
      <w:r>
        <w:t>What should an agency do to get started with Claims Download?</w:t>
      </w:r>
      <w:bookmarkEnd w:id="32"/>
      <w:r w:rsidRPr="00756368">
        <w:t xml:space="preserve"> </w:t>
      </w:r>
    </w:p>
    <w:p w14:paraId="7596C848" w14:textId="1E6DF811" w:rsidR="0041572A" w:rsidRDefault="0041572A" w:rsidP="0041572A">
      <w:pPr>
        <w:rPr>
          <w:b/>
          <w:sz w:val="27"/>
          <w:szCs w:val="27"/>
        </w:rPr>
      </w:pPr>
      <w:r>
        <w:rPr>
          <w:b/>
          <w:sz w:val="27"/>
          <w:szCs w:val="27"/>
        </w:rPr>
        <w:t>–TEST TEST TEST</w:t>
      </w:r>
    </w:p>
    <w:p w14:paraId="348E5E5B" w14:textId="77777777" w:rsidR="0041572A" w:rsidRPr="00E800B1" w:rsidRDefault="0041572A" w:rsidP="0041572A">
      <w:pPr>
        <w:pStyle w:val="ListParagraph"/>
        <w:numPr>
          <w:ilvl w:val="0"/>
          <w:numId w:val="5"/>
        </w:numPr>
        <w:rPr>
          <w:rFonts w:cstheme="minorHAnsi"/>
        </w:rPr>
      </w:pPr>
      <w:r w:rsidRPr="00E800B1">
        <w:rPr>
          <w:rFonts w:cstheme="minorHAnsi"/>
        </w:rPr>
        <w:t xml:space="preserve">Check with your agency management system vendor to verify they support </w:t>
      </w:r>
      <w:r>
        <w:rPr>
          <w:rFonts w:cstheme="minorHAnsi"/>
        </w:rPr>
        <w:t>claims download.</w:t>
      </w:r>
    </w:p>
    <w:p w14:paraId="54C6879F" w14:textId="2182ACB6" w:rsidR="0041572A" w:rsidRPr="00E800B1" w:rsidRDefault="0041572A" w:rsidP="0041572A">
      <w:pPr>
        <w:pStyle w:val="ListParagraph"/>
        <w:numPr>
          <w:ilvl w:val="0"/>
          <w:numId w:val="5"/>
        </w:numPr>
        <w:rPr>
          <w:rFonts w:cstheme="minorHAnsi"/>
        </w:rPr>
      </w:pPr>
      <w:r w:rsidRPr="00E800B1">
        <w:rPr>
          <w:rFonts w:cstheme="minorHAnsi"/>
        </w:rPr>
        <w:t xml:space="preserve">Document how the process will change, once you use </w:t>
      </w:r>
      <w:r>
        <w:rPr>
          <w:rFonts w:cstheme="minorHAnsi"/>
        </w:rPr>
        <w:t>claims download.</w:t>
      </w:r>
      <w:r w:rsidR="008D2CB6">
        <w:rPr>
          <w:rFonts w:cstheme="minorHAnsi"/>
        </w:rPr>
        <w:t xml:space="preserve">  Many times the Agency Management System Users Groups can provide insight on the processes.</w:t>
      </w:r>
    </w:p>
    <w:p w14:paraId="5F4DD24D" w14:textId="1132007A" w:rsidR="0041572A" w:rsidRDefault="0041572A" w:rsidP="0041572A">
      <w:pPr>
        <w:pStyle w:val="ListParagraph"/>
        <w:numPr>
          <w:ilvl w:val="0"/>
          <w:numId w:val="5"/>
        </w:numPr>
        <w:rPr>
          <w:rFonts w:cstheme="minorHAnsi"/>
        </w:rPr>
      </w:pPr>
      <w:r w:rsidRPr="00E800B1">
        <w:rPr>
          <w:rFonts w:cstheme="minorHAnsi"/>
        </w:rPr>
        <w:t xml:space="preserve">Identify the individual that will lead the advocacy, education and implementation of </w:t>
      </w:r>
      <w:r>
        <w:rPr>
          <w:rFonts w:cstheme="minorHAnsi"/>
        </w:rPr>
        <w:t>claims download</w:t>
      </w:r>
      <w:r w:rsidRPr="00E800B1">
        <w:rPr>
          <w:rFonts w:cstheme="minorHAnsi"/>
        </w:rPr>
        <w:t xml:space="preserve"> in your agency.</w:t>
      </w:r>
    </w:p>
    <w:p w14:paraId="5B3BC364" w14:textId="5C16A87A" w:rsidR="008D2CB6" w:rsidRPr="00E800B1" w:rsidRDefault="008D2CB6" w:rsidP="008D2CB6">
      <w:pPr>
        <w:pStyle w:val="ListParagraph"/>
        <w:numPr>
          <w:ilvl w:val="0"/>
          <w:numId w:val="5"/>
        </w:numPr>
        <w:rPr>
          <w:rFonts w:cstheme="minorHAnsi"/>
        </w:rPr>
      </w:pPr>
      <w:r w:rsidRPr="00E800B1">
        <w:rPr>
          <w:rFonts w:cstheme="minorHAnsi"/>
        </w:rPr>
        <w:lastRenderedPageBreak/>
        <w:t xml:space="preserve">Use your IVANS Connections report to determine which of your carriers offer </w:t>
      </w:r>
      <w:r>
        <w:rPr>
          <w:rFonts w:cstheme="minorHAnsi"/>
        </w:rPr>
        <w:t>claims download</w:t>
      </w:r>
      <w:r w:rsidR="00174DF8">
        <w:rPr>
          <w:rFonts w:cstheme="minorHAnsi"/>
        </w:rPr>
        <w:t>.</w:t>
      </w:r>
      <w:r w:rsidRPr="00E800B1">
        <w:rPr>
          <w:rFonts w:cstheme="minorHAnsi"/>
        </w:rPr>
        <w:t xml:space="preserve"> </w:t>
      </w:r>
    </w:p>
    <w:p w14:paraId="35179C28" w14:textId="77777777" w:rsidR="0041572A" w:rsidRPr="00E800B1" w:rsidRDefault="0041572A" w:rsidP="0041572A">
      <w:pPr>
        <w:pStyle w:val="ListParagraph"/>
        <w:numPr>
          <w:ilvl w:val="0"/>
          <w:numId w:val="5"/>
        </w:numPr>
        <w:rPr>
          <w:rFonts w:cstheme="minorHAnsi"/>
        </w:rPr>
      </w:pPr>
      <w:r w:rsidRPr="00E800B1">
        <w:rPr>
          <w:rFonts w:cstheme="minorHAnsi"/>
        </w:rPr>
        <w:t>Check the carrier’s Agent’s Portal or contact their interface</w:t>
      </w:r>
      <w:r>
        <w:rPr>
          <w:rFonts w:cstheme="minorHAnsi"/>
        </w:rPr>
        <w:t xml:space="preserve"> support unit to find out what lines of business and/or states </w:t>
      </w:r>
      <w:r w:rsidRPr="00E800B1">
        <w:rPr>
          <w:rFonts w:cstheme="minorHAnsi"/>
        </w:rPr>
        <w:t xml:space="preserve">they support for </w:t>
      </w:r>
      <w:r>
        <w:rPr>
          <w:rFonts w:cstheme="minorHAnsi"/>
        </w:rPr>
        <w:t>claims download</w:t>
      </w:r>
      <w:r w:rsidRPr="00E800B1">
        <w:rPr>
          <w:rFonts w:cstheme="minorHAnsi"/>
        </w:rPr>
        <w:t xml:space="preserve"> </w:t>
      </w:r>
    </w:p>
    <w:p w14:paraId="65CE89FD" w14:textId="0D943421" w:rsidR="0041572A" w:rsidRDefault="0041572A" w:rsidP="0041572A">
      <w:pPr>
        <w:pStyle w:val="ListParagraph"/>
        <w:numPr>
          <w:ilvl w:val="0"/>
          <w:numId w:val="5"/>
        </w:numPr>
        <w:rPr>
          <w:rFonts w:cstheme="minorHAnsi"/>
        </w:rPr>
      </w:pPr>
      <w:r w:rsidRPr="00E800B1">
        <w:rPr>
          <w:rFonts w:cstheme="minorHAnsi"/>
        </w:rPr>
        <w:t xml:space="preserve">Turn on </w:t>
      </w:r>
      <w:r>
        <w:rPr>
          <w:rFonts w:cstheme="minorHAnsi"/>
        </w:rPr>
        <w:t xml:space="preserve">claims download </w:t>
      </w:r>
      <w:r w:rsidRPr="00E800B1">
        <w:rPr>
          <w:rFonts w:cstheme="minorHAnsi"/>
        </w:rPr>
        <w:t xml:space="preserve">one carrier at a time, </w:t>
      </w:r>
      <w:r w:rsidR="008D2CB6">
        <w:rPr>
          <w:rFonts w:cstheme="minorHAnsi"/>
        </w:rPr>
        <w:t>and test a few transactions.  P</w:t>
      </w:r>
      <w:r w:rsidRPr="00E800B1">
        <w:rPr>
          <w:rFonts w:cstheme="minorHAnsi"/>
        </w:rPr>
        <w:t>rovide feedback to your carriers and agency management system vendor on what features you like or suggestions for enhancements</w:t>
      </w:r>
    </w:p>
    <w:p w14:paraId="483D5FAA" w14:textId="36C40B33" w:rsidR="008D2CB6" w:rsidRPr="00E800B1" w:rsidRDefault="008D2CB6" w:rsidP="0041572A">
      <w:pPr>
        <w:pStyle w:val="ListParagraph"/>
        <w:numPr>
          <w:ilvl w:val="0"/>
          <w:numId w:val="5"/>
        </w:numPr>
        <w:rPr>
          <w:rFonts w:cstheme="minorHAnsi"/>
        </w:rPr>
      </w:pPr>
      <w:r>
        <w:rPr>
          <w:rFonts w:cstheme="minorHAnsi"/>
        </w:rPr>
        <w:t>If something is not working as you expect, look for a work-around that would allow for your agency to still get the benefit of claims download</w:t>
      </w:r>
    </w:p>
    <w:p w14:paraId="1ABDC3CA" w14:textId="686701FB" w:rsidR="005B3599" w:rsidRPr="00756368" w:rsidRDefault="005B3599" w:rsidP="00C43D7C">
      <w:pPr>
        <w:pStyle w:val="Heading1"/>
      </w:pPr>
      <w:bookmarkStart w:id="33" w:name="_Toc19537948"/>
      <w:r w:rsidRPr="00756368">
        <w:t xml:space="preserve">What </w:t>
      </w:r>
      <w:r w:rsidR="00877BE0" w:rsidRPr="00756368">
        <w:t xml:space="preserve">should agencies </w:t>
      </w:r>
      <w:r w:rsidRPr="00756368">
        <w:t xml:space="preserve">do when </w:t>
      </w:r>
      <w:r w:rsidR="00BF4AE3" w:rsidRPr="00756368">
        <w:t xml:space="preserve">they </w:t>
      </w:r>
      <w:r w:rsidRPr="00756368">
        <w:t>identify an issue or errors with your claims download</w:t>
      </w:r>
      <w:r w:rsidR="00BF4AE3" w:rsidRPr="00756368">
        <w:t>?</w:t>
      </w:r>
      <w:bookmarkEnd w:id="33"/>
      <w:r w:rsidR="00BF4AE3" w:rsidRPr="00756368">
        <w:t xml:space="preserve"> </w:t>
      </w:r>
    </w:p>
    <w:p w14:paraId="57B98586" w14:textId="153CA440" w:rsidR="00BF4AE3" w:rsidRPr="00BF4AE3" w:rsidRDefault="00BF4AE3" w:rsidP="00BC18A9">
      <w:pPr>
        <w:pStyle w:val="ListParagraph"/>
        <w:numPr>
          <w:ilvl w:val="0"/>
          <w:numId w:val="40"/>
        </w:numPr>
        <w:spacing w:after="0" w:line="240" w:lineRule="auto"/>
        <w:textAlignment w:val="center"/>
        <w:rPr>
          <w:rFonts w:ascii="Calibri" w:hAnsi="Calibri" w:cs="Calibri"/>
          <w:u w:val="single"/>
        </w:rPr>
      </w:pPr>
      <w:r>
        <w:rPr>
          <w:rFonts w:ascii="Calibri" w:eastAsia="Times New Roman" w:hAnsi="Calibri" w:cs="Calibri"/>
        </w:rPr>
        <w:t>First, document the issue.  Clearly describe what is occurring</w:t>
      </w:r>
      <w:r w:rsidR="00174DF8">
        <w:rPr>
          <w:rFonts w:ascii="Calibri" w:eastAsia="Times New Roman" w:hAnsi="Calibri" w:cs="Calibri"/>
        </w:rPr>
        <w:t>,</w:t>
      </w:r>
      <w:r>
        <w:rPr>
          <w:rFonts w:ascii="Calibri" w:eastAsia="Times New Roman" w:hAnsi="Calibri" w:cs="Calibri"/>
        </w:rPr>
        <w:t xml:space="preserve"> and what you believe should have occurred</w:t>
      </w:r>
      <w:r w:rsidR="00E541AD">
        <w:rPr>
          <w:rFonts w:ascii="Calibri" w:eastAsia="Times New Roman" w:hAnsi="Calibri" w:cs="Calibri"/>
        </w:rPr>
        <w:t>.</w:t>
      </w:r>
    </w:p>
    <w:p w14:paraId="18C89100" w14:textId="4EB5CF7F" w:rsidR="00BF4AE3" w:rsidRDefault="00BF4AE3" w:rsidP="00BC18A9">
      <w:pPr>
        <w:pStyle w:val="ListParagraph"/>
        <w:numPr>
          <w:ilvl w:val="0"/>
          <w:numId w:val="40"/>
        </w:numPr>
        <w:spacing w:after="0" w:line="240" w:lineRule="auto"/>
        <w:textAlignment w:val="center"/>
        <w:rPr>
          <w:rFonts w:ascii="Calibri" w:hAnsi="Calibri" w:cs="Calibri"/>
        </w:rPr>
      </w:pPr>
      <w:r w:rsidRPr="00BF4AE3">
        <w:rPr>
          <w:rFonts w:ascii="Calibri" w:hAnsi="Calibri" w:cs="Calibri"/>
        </w:rPr>
        <w:t xml:space="preserve">Include claim number, policy number, </w:t>
      </w:r>
      <w:r>
        <w:rPr>
          <w:rFonts w:ascii="Calibri" w:hAnsi="Calibri" w:cs="Calibri"/>
        </w:rPr>
        <w:t xml:space="preserve">insured’s name, </w:t>
      </w:r>
      <w:r w:rsidRPr="00BF4AE3">
        <w:rPr>
          <w:rFonts w:ascii="Calibri" w:hAnsi="Calibri" w:cs="Calibri"/>
        </w:rPr>
        <w:t>screen prints, transaction date</w:t>
      </w:r>
      <w:r w:rsidR="00E541AD">
        <w:rPr>
          <w:rFonts w:ascii="Calibri" w:hAnsi="Calibri" w:cs="Calibri"/>
        </w:rPr>
        <w:t>.</w:t>
      </w:r>
    </w:p>
    <w:p w14:paraId="47B4CDC7" w14:textId="1F0F2529" w:rsidR="00BF4AE3" w:rsidRDefault="00BF4AE3" w:rsidP="00BC18A9">
      <w:pPr>
        <w:pStyle w:val="ListParagraph"/>
        <w:numPr>
          <w:ilvl w:val="0"/>
          <w:numId w:val="40"/>
        </w:numPr>
        <w:spacing w:after="0" w:line="240" w:lineRule="auto"/>
        <w:textAlignment w:val="center"/>
        <w:rPr>
          <w:rFonts w:ascii="Calibri" w:hAnsi="Calibri" w:cs="Calibri"/>
        </w:rPr>
      </w:pPr>
      <w:r>
        <w:rPr>
          <w:rFonts w:ascii="Calibri" w:hAnsi="Calibri" w:cs="Calibri"/>
        </w:rPr>
        <w:t>Report the issue to your agency management system provider</w:t>
      </w:r>
      <w:r w:rsidR="0068365A">
        <w:rPr>
          <w:rFonts w:ascii="Calibri" w:hAnsi="Calibri" w:cs="Calibri"/>
        </w:rPr>
        <w:t xml:space="preserve"> in a timely manner.  If issues are reported late, sometimes they can’t be recreated and researched. </w:t>
      </w:r>
    </w:p>
    <w:p w14:paraId="6972F8EF" w14:textId="1BF79E65" w:rsidR="00BF4AE3" w:rsidRDefault="00BF4AE3" w:rsidP="00BC18A9">
      <w:pPr>
        <w:pStyle w:val="ListParagraph"/>
        <w:numPr>
          <w:ilvl w:val="0"/>
          <w:numId w:val="40"/>
        </w:numPr>
        <w:spacing w:after="0" w:line="240" w:lineRule="auto"/>
        <w:textAlignment w:val="center"/>
        <w:rPr>
          <w:rFonts w:ascii="Calibri" w:hAnsi="Calibri" w:cs="Calibri"/>
        </w:rPr>
      </w:pPr>
      <w:r>
        <w:rPr>
          <w:rFonts w:ascii="Calibri" w:hAnsi="Calibri" w:cs="Calibri"/>
        </w:rPr>
        <w:t>The agency management system provider should determine if this is an issue originating from your system or if it is a carrier issue</w:t>
      </w:r>
      <w:r w:rsidR="008D2CB6">
        <w:rPr>
          <w:rFonts w:ascii="Calibri" w:hAnsi="Calibri" w:cs="Calibri"/>
        </w:rPr>
        <w:t>.</w:t>
      </w:r>
    </w:p>
    <w:p w14:paraId="7522AAFD" w14:textId="09A09D2C" w:rsidR="00BF4AE3" w:rsidRDefault="00BF4AE3" w:rsidP="00BC18A9">
      <w:pPr>
        <w:pStyle w:val="ListParagraph"/>
        <w:numPr>
          <w:ilvl w:val="0"/>
          <w:numId w:val="40"/>
        </w:numPr>
        <w:spacing w:after="0" w:line="240" w:lineRule="auto"/>
        <w:textAlignment w:val="center"/>
        <w:rPr>
          <w:rFonts w:ascii="Calibri" w:hAnsi="Calibri" w:cs="Calibri"/>
        </w:rPr>
      </w:pPr>
      <w:r>
        <w:rPr>
          <w:rFonts w:ascii="Calibri" w:hAnsi="Calibri" w:cs="Calibri"/>
        </w:rPr>
        <w:t xml:space="preserve">If it’s a carrier issue, your </w:t>
      </w:r>
      <w:r w:rsidR="005F6568">
        <w:rPr>
          <w:rFonts w:ascii="Calibri" w:hAnsi="Calibri" w:cs="Calibri"/>
        </w:rPr>
        <w:t xml:space="preserve">system </w:t>
      </w:r>
      <w:r>
        <w:rPr>
          <w:rFonts w:ascii="Calibri" w:hAnsi="Calibri" w:cs="Calibri"/>
        </w:rPr>
        <w:t>provider should report it to the carrier to research and hopefully resolve</w:t>
      </w:r>
      <w:r w:rsidR="00F54B4B">
        <w:rPr>
          <w:rFonts w:ascii="Calibri" w:hAnsi="Calibri" w:cs="Calibri"/>
        </w:rPr>
        <w:t>.</w:t>
      </w:r>
    </w:p>
    <w:p w14:paraId="59F72CF8" w14:textId="3C6FF5E3" w:rsidR="005F6568" w:rsidRDefault="005F6568" w:rsidP="00BC18A9">
      <w:pPr>
        <w:pStyle w:val="ListParagraph"/>
        <w:numPr>
          <w:ilvl w:val="0"/>
          <w:numId w:val="40"/>
        </w:numPr>
        <w:spacing w:after="0" w:line="240" w:lineRule="auto"/>
        <w:textAlignment w:val="center"/>
        <w:rPr>
          <w:rFonts w:ascii="Calibri" w:hAnsi="Calibri" w:cs="Calibri"/>
        </w:rPr>
      </w:pPr>
      <w:r>
        <w:rPr>
          <w:rFonts w:ascii="Calibri" w:hAnsi="Calibri" w:cs="Calibri"/>
        </w:rPr>
        <w:t>If it’s an agency management system implementation issue, they should address the issue and work on an enhancement to rectify as soon as possible.</w:t>
      </w:r>
      <w:r w:rsidR="008D2CB6">
        <w:rPr>
          <w:rFonts w:ascii="Calibri" w:hAnsi="Calibri" w:cs="Calibri"/>
        </w:rPr>
        <w:t xml:space="preserve">  </w:t>
      </w:r>
    </w:p>
    <w:p w14:paraId="71893350" w14:textId="1C039505" w:rsidR="008D2CB6" w:rsidRDefault="008D2CB6" w:rsidP="00BC18A9">
      <w:pPr>
        <w:pStyle w:val="ListParagraph"/>
        <w:numPr>
          <w:ilvl w:val="0"/>
          <w:numId w:val="40"/>
        </w:numPr>
        <w:spacing w:after="0" w:line="240" w:lineRule="auto"/>
        <w:textAlignment w:val="center"/>
        <w:rPr>
          <w:rFonts w:ascii="Calibri" w:hAnsi="Calibri" w:cs="Calibri"/>
        </w:rPr>
      </w:pPr>
      <w:r>
        <w:rPr>
          <w:rFonts w:ascii="Calibri" w:hAnsi="Calibri" w:cs="Calibri"/>
        </w:rPr>
        <w:t>Notify your Agency Management System Users group so they can be your advocate for any Agency Management System specific issues.</w:t>
      </w:r>
    </w:p>
    <w:p w14:paraId="3857D638" w14:textId="61AF5FC7" w:rsidR="007D523B" w:rsidRDefault="007D523B" w:rsidP="00C43D7C">
      <w:pPr>
        <w:pStyle w:val="Heading1"/>
      </w:pPr>
      <w:bookmarkStart w:id="34" w:name="_Toc19537949"/>
      <w:r>
        <w:t>Frequently Asked Questions about Claims Download</w:t>
      </w:r>
      <w:bookmarkEnd w:id="34"/>
    </w:p>
    <w:p w14:paraId="1CC1F644"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What is Claims Download?  </w:t>
      </w:r>
    </w:p>
    <w:p w14:paraId="581152F6" w14:textId="770E4135"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A. </w:t>
      </w:r>
      <w:r>
        <w:rPr>
          <w:rFonts w:ascii="Calibri" w:hAnsi="Calibri"/>
        </w:rPr>
        <w:t xml:space="preserve">Claims download </w:t>
      </w:r>
      <w:r w:rsidR="00756368">
        <w:rPr>
          <w:rFonts w:ascii="Calibri" w:hAnsi="Calibri"/>
        </w:rPr>
        <w:t xml:space="preserve">occurs when a carrier sends data about a claim to the </w:t>
      </w:r>
      <w:r>
        <w:rPr>
          <w:rFonts w:ascii="Calibri" w:hAnsi="Calibri"/>
        </w:rPr>
        <w:t>agent’s management system.</w:t>
      </w:r>
    </w:p>
    <w:p w14:paraId="2BA8936A"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What Agency Management Systems support Claims download? </w:t>
      </w:r>
    </w:p>
    <w:p w14:paraId="349BFF00" w14:textId="36DEAED9" w:rsidR="00174DF8" w:rsidRPr="00174DF8" w:rsidRDefault="007D523B" w:rsidP="00174DF8">
      <w:pPr>
        <w:pStyle w:val="NormalWeb"/>
        <w:rPr>
          <w:rFonts w:ascii="Calibri" w:hAnsi="Calibri"/>
          <w:sz w:val="22"/>
          <w:szCs w:val="22"/>
        </w:rPr>
      </w:pPr>
      <w:r>
        <w:rPr>
          <w:rFonts w:ascii="Calibri" w:hAnsi="Calibri"/>
          <w:sz w:val="22"/>
          <w:szCs w:val="22"/>
        </w:rPr>
        <w:t xml:space="preserve">A. Here is a list </w:t>
      </w:r>
      <w:r w:rsidR="00174DF8">
        <w:rPr>
          <w:rFonts w:ascii="Calibri" w:hAnsi="Calibri"/>
          <w:sz w:val="22"/>
          <w:szCs w:val="22"/>
        </w:rPr>
        <w:t>Column</w:t>
      </w:r>
    </w:p>
    <w:p w14:paraId="5F926982"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Agency Matrix</w:t>
      </w:r>
    </w:p>
    <w:p w14:paraId="0EE67726"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AgencyPro</w:t>
      </w:r>
    </w:p>
    <w:p w14:paraId="3A7594E4"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AgentDesk</w:t>
      </w:r>
    </w:p>
    <w:p w14:paraId="4BDDCF7C"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Applied Epic</w:t>
      </w:r>
    </w:p>
    <w:p w14:paraId="176DAE07"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Applied TAM</w:t>
      </w:r>
    </w:p>
    <w:p w14:paraId="65B9FE2F"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Applied Vision</w:t>
      </w:r>
    </w:p>
    <w:p w14:paraId="2B594165"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Applied CanaryAMS</w:t>
      </w:r>
    </w:p>
    <w:p w14:paraId="1A2E7DE2"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EZLynx</w:t>
      </w:r>
    </w:p>
    <w:p w14:paraId="04A017CE"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lastRenderedPageBreak/>
        <w:t>Hawksoft</w:t>
      </w:r>
    </w:p>
    <w:p w14:paraId="0CBDDF01"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NASA Eclipse</w:t>
      </w:r>
    </w:p>
    <w:p w14:paraId="6B20E06F"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Nexsure</w:t>
      </w:r>
    </w:p>
    <w:p w14:paraId="674EEF91"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PowerManage from Quomation</w:t>
      </w:r>
    </w:p>
    <w:p w14:paraId="5A498795"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Partner Platform</w:t>
      </w:r>
    </w:p>
    <w:p w14:paraId="51E34D46"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Vertafore AMS360</w:t>
      </w:r>
    </w:p>
    <w:p w14:paraId="181850B9"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Vertafore QQCatalyst</w:t>
      </w:r>
    </w:p>
    <w:p w14:paraId="77DD77F6" w14:textId="77777777" w:rsidR="00174DF8" w:rsidRPr="00174DF8" w:rsidRDefault="00174DF8" w:rsidP="00A76427">
      <w:pPr>
        <w:pStyle w:val="NormalWeb"/>
        <w:numPr>
          <w:ilvl w:val="0"/>
          <w:numId w:val="54"/>
        </w:numPr>
        <w:rPr>
          <w:rFonts w:ascii="Calibri" w:hAnsi="Calibri"/>
          <w:sz w:val="22"/>
          <w:szCs w:val="22"/>
        </w:rPr>
      </w:pPr>
      <w:r w:rsidRPr="00174DF8">
        <w:rPr>
          <w:rFonts w:ascii="Calibri" w:hAnsi="Calibri"/>
          <w:sz w:val="22"/>
          <w:szCs w:val="22"/>
        </w:rPr>
        <w:t>Vertafore Sagitta</w:t>
      </w:r>
    </w:p>
    <w:p w14:paraId="45F7366C" w14:textId="77777777" w:rsidR="00174DF8" w:rsidRDefault="00174DF8" w:rsidP="00A76427">
      <w:pPr>
        <w:pStyle w:val="NormalWeb"/>
        <w:numPr>
          <w:ilvl w:val="0"/>
          <w:numId w:val="54"/>
        </w:numPr>
        <w:spacing w:before="0" w:beforeAutospacing="0" w:after="160" w:afterAutospacing="0"/>
        <w:rPr>
          <w:rFonts w:ascii="Calibri" w:hAnsi="Calibri"/>
          <w:sz w:val="22"/>
          <w:szCs w:val="22"/>
        </w:rPr>
      </w:pPr>
      <w:r w:rsidRPr="00174DF8">
        <w:rPr>
          <w:rFonts w:ascii="Calibri" w:hAnsi="Calibri"/>
          <w:sz w:val="22"/>
          <w:szCs w:val="22"/>
        </w:rPr>
        <w:t>Xanatek</w:t>
      </w:r>
    </w:p>
    <w:p w14:paraId="20E7A3EC"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Which carriers support claims download?  </w:t>
      </w:r>
    </w:p>
    <w:p w14:paraId="71884AE8"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A. Here is a list found on IVANS Exchange </w:t>
      </w:r>
      <w:r w:rsidRPr="00A76427">
        <w:rPr>
          <w:rFonts w:ascii="Calibri" w:hAnsi="Calibri"/>
          <w:color w:val="FF0000"/>
          <w:sz w:val="22"/>
          <w:szCs w:val="22"/>
          <w:highlight w:val="yellow"/>
        </w:rPr>
        <w:t>[need link]</w:t>
      </w:r>
    </w:p>
    <w:p w14:paraId="14AE8CA3"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What type of set up is required in my Agency Management System to support Claims download? </w:t>
      </w:r>
    </w:p>
    <w:p w14:paraId="0756017D" w14:textId="19C33F81"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A. Check with your Agency Management System provider.  Also</w:t>
      </w:r>
      <w:r w:rsidR="00174DF8">
        <w:rPr>
          <w:rFonts w:ascii="Calibri" w:hAnsi="Calibri"/>
          <w:sz w:val="22"/>
          <w:szCs w:val="22"/>
        </w:rPr>
        <w:t>,</w:t>
      </w:r>
      <w:r>
        <w:rPr>
          <w:rFonts w:ascii="Calibri" w:hAnsi="Calibri"/>
          <w:sz w:val="22"/>
          <w:szCs w:val="22"/>
        </w:rPr>
        <w:t xml:space="preserve"> if you have a</w:t>
      </w:r>
      <w:r w:rsidR="00FF4FB3">
        <w:rPr>
          <w:rFonts w:ascii="Calibri" w:hAnsi="Calibri"/>
          <w:sz w:val="22"/>
          <w:szCs w:val="22"/>
        </w:rPr>
        <w:t>n</w:t>
      </w:r>
      <w:r>
        <w:rPr>
          <w:rFonts w:ascii="Calibri" w:hAnsi="Calibri"/>
          <w:sz w:val="22"/>
          <w:szCs w:val="22"/>
        </w:rPr>
        <w:t xml:space="preserve"> Agency Management System User Group, they may have helpful information. </w:t>
      </w:r>
    </w:p>
    <w:p w14:paraId="0983DBB3"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Is there a cost for an agency to receive Claims Download? </w:t>
      </w:r>
    </w:p>
    <w:p w14:paraId="229019DA" w14:textId="19131EFD"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A. No, there is no cost to agents &amp; brokers to receive Claims download</w:t>
      </w:r>
      <w:r w:rsidR="0041572A">
        <w:rPr>
          <w:rFonts w:ascii="Calibri" w:hAnsi="Calibri"/>
          <w:sz w:val="22"/>
          <w:szCs w:val="22"/>
        </w:rPr>
        <w:t xml:space="preserve"> provided</w:t>
      </w:r>
      <w:r w:rsidR="00756368">
        <w:rPr>
          <w:rFonts w:ascii="Calibri" w:hAnsi="Calibri"/>
          <w:sz w:val="22"/>
          <w:szCs w:val="22"/>
        </w:rPr>
        <w:t xml:space="preserve"> they are set up to receive download in their agency management system</w:t>
      </w:r>
      <w:r>
        <w:rPr>
          <w:rFonts w:ascii="Calibri" w:hAnsi="Calibri"/>
          <w:sz w:val="22"/>
          <w:szCs w:val="22"/>
        </w:rPr>
        <w:t xml:space="preserve">. </w:t>
      </w:r>
    </w:p>
    <w:p w14:paraId="0D3C800A"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What types of claims are supported by Claims download?  </w:t>
      </w:r>
    </w:p>
    <w:p w14:paraId="6508A9D1" w14:textId="740FA3E5"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A. This may vary by carrier</w:t>
      </w:r>
      <w:r w:rsidR="00756368">
        <w:rPr>
          <w:rFonts w:ascii="Calibri" w:hAnsi="Calibri"/>
          <w:sz w:val="22"/>
          <w:szCs w:val="22"/>
        </w:rPr>
        <w:t>. The industry</w:t>
      </w:r>
      <w:r>
        <w:rPr>
          <w:rFonts w:ascii="Calibri" w:hAnsi="Calibri"/>
          <w:sz w:val="22"/>
          <w:szCs w:val="22"/>
        </w:rPr>
        <w:t xml:space="preserve"> standard</w:t>
      </w:r>
      <w:r w:rsidR="00756368">
        <w:rPr>
          <w:rFonts w:ascii="Calibri" w:hAnsi="Calibri"/>
          <w:sz w:val="22"/>
          <w:szCs w:val="22"/>
        </w:rPr>
        <w:t>s</w:t>
      </w:r>
      <w:r>
        <w:rPr>
          <w:rFonts w:ascii="Calibri" w:hAnsi="Calibri"/>
          <w:sz w:val="22"/>
          <w:szCs w:val="22"/>
        </w:rPr>
        <w:t xml:space="preserve"> support all </w:t>
      </w:r>
      <w:r w:rsidR="0041572A">
        <w:rPr>
          <w:rFonts w:ascii="Calibri" w:hAnsi="Calibri"/>
          <w:sz w:val="22"/>
          <w:szCs w:val="22"/>
        </w:rPr>
        <w:t>Auto, Property, Liability and Work Comp</w:t>
      </w:r>
      <w:r>
        <w:rPr>
          <w:rFonts w:ascii="Calibri" w:hAnsi="Calibri"/>
          <w:sz w:val="22"/>
          <w:szCs w:val="22"/>
        </w:rPr>
        <w:t xml:space="preserve"> claim types</w:t>
      </w:r>
      <w:r w:rsidR="0041572A">
        <w:rPr>
          <w:rFonts w:ascii="Calibri" w:hAnsi="Calibri"/>
          <w:sz w:val="22"/>
          <w:szCs w:val="22"/>
        </w:rPr>
        <w:t xml:space="preserve"> across all corresponding lines of business</w:t>
      </w:r>
      <w:r w:rsidR="00756368">
        <w:rPr>
          <w:rFonts w:ascii="Calibri" w:hAnsi="Calibri"/>
          <w:sz w:val="22"/>
          <w:szCs w:val="22"/>
        </w:rPr>
        <w:t>.</w:t>
      </w:r>
    </w:p>
    <w:p w14:paraId="18679AE2"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If I am not receiving any download today, can I still receive Claims download?  </w:t>
      </w:r>
    </w:p>
    <w:p w14:paraId="4F5A6C11" w14:textId="492CE53B" w:rsidR="0041572A"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A.  </w:t>
      </w:r>
      <w:r w:rsidR="00B24F0A">
        <w:rPr>
          <w:rFonts w:ascii="Calibri" w:hAnsi="Calibri"/>
          <w:sz w:val="22"/>
          <w:szCs w:val="22"/>
        </w:rPr>
        <w:t xml:space="preserve">You need to work with your agency management system provider. </w:t>
      </w:r>
      <w:r>
        <w:rPr>
          <w:rFonts w:ascii="Calibri" w:hAnsi="Calibri"/>
          <w:sz w:val="22"/>
          <w:szCs w:val="22"/>
        </w:rPr>
        <w:t xml:space="preserve">  </w:t>
      </w:r>
      <w:r w:rsidR="0041572A">
        <w:rPr>
          <w:rFonts w:ascii="Calibri" w:hAnsi="Calibri"/>
          <w:sz w:val="22"/>
          <w:szCs w:val="22"/>
        </w:rPr>
        <w:t xml:space="preserve">As each Vendor handles differently a few items you will want to check on: </w:t>
      </w:r>
    </w:p>
    <w:p w14:paraId="06926ACC" w14:textId="5A62F47B" w:rsidR="0041572A" w:rsidRDefault="0041572A" w:rsidP="00C43D7C">
      <w:pPr>
        <w:pStyle w:val="NormalWeb"/>
        <w:numPr>
          <w:ilvl w:val="0"/>
          <w:numId w:val="52"/>
        </w:numPr>
        <w:spacing w:before="0" w:beforeAutospacing="0" w:after="160" w:afterAutospacing="0"/>
        <w:rPr>
          <w:rFonts w:ascii="Calibri" w:hAnsi="Calibri"/>
          <w:sz w:val="22"/>
          <w:szCs w:val="22"/>
        </w:rPr>
      </w:pPr>
      <w:r>
        <w:rPr>
          <w:rFonts w:ascii="Calibri" w:hAnsi="Calibri"/>
          <w:sz w:val="22"/>
          <w:szCs w:val="22"/>
        </w:rPr>
        <w:t xml:space="preserve">Do you have </w:t>
      </w:r>
      <w:r w:rsidR="007D523B">
        <w:rPr>
          <w:rFonts w:ascii="Calibri" w:hAnsi="Calibri"/>
          <w:sz w:val="22"/>
          <w:szCs w:val="22"/>
        </w:rPr>
        <w:t>an IVANS Y-Account</w:t>
      </w:r>
      <w:r>
        <w:rPr>
          <w:rFonts w:ascii="Calibri" w:hAnsi="Calibri"/>
          <w:sz w:val="22"/>
          <w:szCs w:val="22"/>
        </w:rPr>
        <w:t>? If not, one</w:t>
      </w:r>
      <w:r w:rsidR="007D523B">
        <w:rPr>
          <w:rFonts w:ascii="Calibri" w:hAnsi="Calibri"/>
          <w:sz w:val="22"/>
          <w:szCs w:val="22"/>
        </w:rPr>
        <w:t xml:space="preserve"> of your carriers will need to set one up for you.</w:t>
      </w:r>
    </w:p>
    <w:p w14:paraId="59AD8F6A" w14:textId="2B966744" w:rsidR="007D523B" w:rsidRDefault="007D523B" w:rsidP="00C43D7C">
      <w:pPr>
        <w:pStyle w:val="NormalWeb"/>
        <w:numPr>
          <w:ilvl w:val="0"/>
          <w:numId w:val="52"/>
        </w:numPr>
        <w:spacing w:before="0" w:beforeAutospacing="0" w:after="160" w:afterAutospacing="0"/>
        <w:rPr>
          <w:rFonts w:ascii="Calibri" w:hAnsi="Calibri"/>
          <w:sz w:val="22"/>
          <w:szCs w:val="22"/>
        </w:rPr>
      </w:pPr>
      <w:r>
        <w:rPr>
          <w:rFonts w:ascii="Calibri" w:hAnsi="Calibri"/>
          <w:sz w:val="22"/>
          <w:szCs w:val="22"/>
        </w:rPr>
        <w:t xml:space="preserve"> </w:t>
      </w:r>
      <w:r w:rsidR="0041572A">
        <w:rPr>
          <w:rFonts w:ascii="Calibri" w:hAnsi="Calibri"/>
          <w:sz w:val="22"/>
          <w:szCs w:val="22"/>
        </w:rPr>
        <w:t>I</w:t>
      </w:r>
      <w:r>
        <w:rPr>
          <w:rFonts w:ascii="Calibri" w:hAnsi="Calibri"/>
          <w:sz w:val="22"/>
          <w:szCs w:val="22"/>
        </w:rPr>
        <w:t xml:space="preserve">f you have a Y-account and want to add Claims download, see additional resources below on using IVANS Exchange and adding download types from different carriers. Or email </w:t>
      </w:r>
      <w:hyperlink r:id="rId14" w:history="1">
        <w:r>
          <w:rPr>
            <w:rStyle w:val="Hyperlink"/>
            <w:rFonts w:ascii="Calibri" w:eastAsiaTheme="majorEastAsia" w:hAnsi="Calibri"/>
            <w:sz w:val="22"/>
            <w:szCs w:val="22"/>
          </w:rPr>
          <w:t>Connections@ivansinsurance.com</w:t>
        </w:r>
      </w:hyperlink>
      <w:r>
        <w:rPr>
          <w:rFonts w:ascii="Calibri" w:hAnsi="Calibri"/>
          <w:sz w:val="22"/>
          <w:szCs w:val="22"/>
        </w:rPr>
        <w:t xml:space="preserve"> for more information.</w:t>
      </w:r>
    </w:p>
    <w:p w14:paraId="7404F229" w14:textId="70CF24AD" w:rsidR="0041572A" w:rsidRDefault="0041572A" w:rsidP="00C43D7C">
      <w:pPr>
        <w:pStyle w:val="NormalWeb"/>
        <w:numPr>
          <w:ilvl w:val="0"/>
          <w:numId w:val="52"/>
        </w:numPr>
        <w:spacing w:before="0" w:beforeAutospacing="0" w:after="160" w:afterAutospacing="0"/>
        <w:rPr>
          <w:rFonts w:ascii="Calibri" w:hAnsi="Calibri"/>
          <w:sz w:val="22"/>
          <w:szCs w:val="22"/>
        </w:rPr>
      </w:pPr>
      <w:r>
        <w:rPr>
          <w:rFonts w:ascii="Calibri" w:hAnsi="Calibri"/>
          <w:sz w:val="22"/>
          <w:szCs w:val="22"/>
        </w:rPr>
        <w:t>Are you with a vendor who has a different type of configuration to receive claims download i.e. AMS360 uses TransactNow for the receipt of Claims Download (we can have Nellie or Kristen review this)</w:t>
      </w:r>
    </w:p>
    <w:p w14:paraId="7263C200"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Can I receive Adjuster Notes through Claims download? </w:t>
      </w:r>
    </w:p>
    <w:p w14:paraId="78167ACC"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A. This varies by carrier but many carriers offer Adjuster notes.  </w:t>
      </w:r>
    </w:p>
    <w:p w14:paraId="1171ED9B"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How often will I receive Claims download?  </w:t>
      </w:r>
    </w:p>
    <w:p w14:paraId="5AB512C6"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A. This varies by carrier, however, many carriers are starting to send claims download more than once per day. </w:t>
      </w:r>
    </w:p>
    <w:p w14:paraId="6F9E09FF"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Can I choose which transaction types or lines of business I receive claim download for?  </w:t>
      </w:r>
    </w:p>
    <w:p w14:paraId="1CF27433" w14:textId="652C7370"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lastRenderedPageBreak/>
        <w:t>A. Most carriers do not offer claims download by transaction type or line of business, however, check with your carrier to confirm what they offer.</w:t>
      </w:r>
      <w:r w:rsidR="0041572A">
        <w:rPr>
          <w:rFonts w:ascii="Calibri" w:hAnsi="Calibri"/>
          <w:sz w:val="22"/>
          <w:szCs w:val="22"/>
        </w:rPr>
        <w:t xml:space="preserve"> Some do have capabilities to include just Personal or Commercial claims.</w:t>
      </w:r>
    </w:p>
    <w:p w14:paraId="1C60860C"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Will claim download overwrite data in my agency management system? </w:t>
      </w:r>
    </w:p>
    <w:p w14:paraId="3E0332B5" w14:textId="73B85A12"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A. </w:t>
      </w:r>
      <w:r w:rsidR="00B24F0A">
        <w:rPr>
          <w:rFonts w:ascii="Calibri" w:hAnsi="Calibri"/>
          <w:sz w:val="22"/>
          <w:szCs w:val="22"/>
        </w:rPr>
        <w:t xml:space="preserve">If your agency is currently manually entering data into the system prior to a carriers download, please check </w:t>
      </w:r>
      <w:r w:rsidR="0041572A">
        <w:rPr>
          <w:rFonts w:ascii="Calibri" w:hAnsi="Calibri"/>
          <w:sz w:val="22"/>
          <w:szCs w:val="22"/>
        </w:rPr>
        <w:t xml:space="preserve">with </w:t>
      </w:r>
      <w:r w:rsidR="00B24F0A">
        <w:rPr>
          <w:rFonts w:ascii="Calibri" w:hAnsi="Calibri"/>
          <w:sz w:val="22"/>
          <w:szCs w:val="22"/>
        </w:rPr>
        <w:t xml:space="preserve">your agency management system provider to learn how your claims download will work. </w:t>
      </w:r>
    </w:p>
    <w:p w14:paraId="1BBD1403" w14:textId="77777777" w:rsidR="007D523B" w:rsidRDefault="007D523B" w:rsidP="007D523B">
      <w:pPr>
        <w:pStyle w:val="NormalWeb"/>
        <w:spacing w:before="0" w:beforeAutospacing="0" w:after="160" w:afterAutospacing="0"/>
        <w:rPr>
          <w:rFonts w:ascii="Calibri" w:hAnsi="Calibri"/>
          <w:sz w:val="22"/>
          <w:szCs w:val="22"/>
        </w:rPr>
      </w:pPr>
      <w:r>
        <w:rPr>
          <w:rFonts w:ascii="Calibri" w:hAnsi="Calibri"/>
          <w:sz w:val="22"/>
          <w:szCs w:val="22"/>
        </w:rPr>
        <w:t xml:space="preserve">Q. If I’m not sure who to contact for a specific carrier to find out more about Claims download how can I get this information? </w:t>
      </w:r>
    </w:p>
    <w:p w14:paraId="3FB56ACA" w14:textId="3822BB81" w:rsidR="007D523B" w:rsidRDefault="007D523B" w:rsidP="007D523B">
      <w:pPr>
        <w:pStyle w:val="NormalWeb"/>
        <w:spacing w:before="0" w:beforeAutospacing="0" w:after="160" w:afterAutospacing="0"/>
        <w:rPr>
          <w:rStyle w:val="Hyperlink"/>
          <w:rFonts w:ascii="Calibri" w:eastAsiaTheme="majorEastAsia" w:hAnsi="Calibri"/>
          <w:sz w:val="22"/>
          <w:szCs w:val="22"/>
        </w:rPr>
      </w:pPr>
      <w:r>
        <w:rPr>
          <w:rFonts w:ascii="Calibri" w:hAnsi="Calibri"/>
          <w:sz w:val="22"/>
          <w:szCs w:val="22"/>
        </w:rPr>
        <w:t xml:space="preserve">A. The IVANS Connections team has contact information for hundreds of carriers.  You can email them at: </w:t>
      </w:r>
      <w:hyperlink r:id="rId15" w:history="1">
        <w:r>
          <w:rPr>
            <w:rStyle w:val="Hyperlink"/>
            <w:rFonts w:ascii="Calibri" w:eastAsiaTheme="majorEastAsia" w:hAnsi="Calibri"/>
            <w:sz w:val="22"/>
            <w:szCs w:val="22"/>
          </w:rPr>
          <w:t>Connections@IVANSInsurance.com</w:t>
        </w:r>
      </w:hyperlink>
    </w:p>
    <w:p w14:paraId="2780067A" w14:textId="77777777" w:rsidR="004733E0" w:rsidRDefault="004733E0" w:rsidP="007D523B">
      <w:pPr>
        <w:pStyle w:val="NormalWeb"/>
        <w:spacing w:before="0" w:beforeAutospacing="0" w:after="160" w:afterAutospacing="0"/>
        <w:rPr>
          <w:rFonts w:ascii="Calibri" w:hAnsi="Calibri"/>
          <w:sz w:val="22"/>
          <w:szCs w:val="22"/>
        </w:rPr>
      </w:pPr>
    </w:p>
    <w:p w14:paraId="4FEE019B" w14:textId="77777777" w:rsidR="00370D16" w:rsidRDefault="00370D16" w:rsidP="00364C74">
      <w:pPr>
        <w:rPr>
          <w:b/>
          <w:sz w:val="27"/>
          <w:szCs w:val="27"/>
        </w:rPr>
      </w:pPr>
    </w:p>
    <w:p w14:paraId="67CD67FF" w14:textId="77777777" w:rsidR="00F800B8" w:rsidRDefault="00F800B8">
      <w:pPr>
        <w:rPr>
          <w:b/>
          <w:sz w:val="27"/>
          <w:szCs w:val="27"/>
        </w:rPr>
      </w:pPr>
      <w:r>
        <w:rPr>
          <w:b/>
          <w:sz w:val="27"/>
          <w:szCs w:val="27"/>
        </w:rPr>
        <w:br w:type="page"/>
      </w:r>
    </w:p>
    <w:p w14:paraId="72D38535" w14:textId="03769585" w:rsidR="003C711B" w:rsidRDefault="003C711B" w:rsidP="00C43D7C">
      <w:pPr>
        <w:pStyle w:val="Heading1"/>
      </w:pPr>
      <w:bookmarkStart w:id="35" w:name="_Toc19537950"/>
      <w:r>
        <w:lastRenderedPageBreak/>
        <w:t>Appendix</w:t>
      </w:r>
      <w:r w:rsidR="00F800B8">
        <w:t>:</w:t>
      </w:r>
      <w:bookmarkEnd w:id="35"/>
    </w:p>
    <w:p w14:paraId="5EAE3D13" w14:textId="4B1C5BFE" w:rsidR="00A05B37" w:rsidRDefault="00A05B37" w:rsidP="00C43D7C">
      <w:pPr>
        <w:pStyle w:val="Heading2"/>
      </w:pPr>
      <w:bookmarkStart w:id="36" w:name="_Toc19537951"/>
      <w:r>
        <w:t xml:space="preserve">AUGIE Group </w:t>
      </w:r>
      <w:r w:rsidR="00174DF8">
        <w:t xml:space="preserve">Claims Data Guide </w:t>
      </w:r>
      <w:r>
        <w:t>Excel</w:t>
      </w:r>
      <w:bookmarkEnd w:id="36"/>
    </w:p>
    <w:p w14:paraId="2703F0DA" w14:textId="6ACB8F38" w:rsidR="004803F3" w:rsidRDefault="00A05B37" w:rsidP="007D523B">
      <w:r>
        <w:t>The AUGIE Group excel contains information that will assist interested parties in knowing what elements will be sent in a transaction category</w:t>
      </w:r>
      <w:r w:rsidR="004803F3">
        <w:t>.</w:t>
      </w:r>
      <w:r w:rsidR="00174DF8">
        <w:t xml:space="preserve"> Columns have been added </w:t>
      </w:r>
      <w:r w:rsidR="004803F3">
        <w:t xml:space="preserve">to recognize </w:t>
      </w:r>
      <w:r w:rsidR="00174DF8">
        <w:t>the following:</w:t>
      </w:r>
    </w:p>
    <w:p w14:paraId="3DA52F26" w14:textId="6F1D4A86" w:rsidR="00174DF8" w:rsidRDefault="004803F3" w:rsidP="00C43D7C">
      <w:pPr>
        <w:pStyle w:val="ListParagraph"/>
        <w:numPr>
          <w:ilvl w:val="0"/>
          <w:numId w:val="51"/>
        </w:numPr>
      </w:pPr>
      <w:r>
        <w:t xml:space="preserve">AUGIE Group Recommendation - </w:t>
      </w:r>
      <w:r w:rsidR="00174DF8">
        <w:t>I</w:t>
      </w:r>
      <w:r>
        <w:t>ndustry volunteers ha</w:t>
      </w:r>
      <w:r w:rsidR="00174DF8">
        <w:t>ve</w:t>
      </w:r>
      <w:r>
        <w:t xml:space="preserve"> determined </w:t>
      </w:r>
      <w:r w:rsidR="00174DF8">
        <w:t>the following:</w:t>
      </w:r>
    </w:p>
    <w:p w14:paraId="27F2BB03" w14:textId="51C0D730" w:rsidR="002251C0" w:rsidRDefault="002251C0" w:rsidP="00A76427">
      <w:pPr>
        <w:pStyle w:val="ListParagraph"/>
        <w:numPr>
          <w:ilvl w:val="1"/>
          <w:numId w:val="51"/>
        </w:numPr>
      </w:pPr>
      <w:r>
        <w:t>Recommended – AUGIE Group recommends th</w:t>
      </w:r>
      <w:r w:rsidR="00D35559">
        <w:t xml:space="preserve">at the </w:t>
      </w:r>
      <w:r w:rsidR="006C5D53">
        <w:t xml:space="preserve">element is sent. In columns F-K, you will see an </w:t>
      </w:r>
      <w:r>
        <w:t>(S)</w:t>
      </w:r>
      <w:r w:rsidR="006C5D53">
        <w:t>.</w:t>
      </w:r>
    </w:p>
    <w:p w14:paraId="42953D7A" w14:textId="77777777" w:rsidR="00D35559" w:rsidRDefault="00CA6FDE" w:rsidP="00A76427">
      <w:pPr>
        <w:pStyle w:val="ListParagraph"/>
        <w:numPr>
          <w:ilvl w:val="1"/>
          <w:numId w:val="51"/>
        </w:numPr>
      </w:pPr>
      <w:r>
        <w:t>Required –</w:t>
      </w:r>
      <w:r w:rsidR="002251C0">
        <w:t xml:space="preserve"> </w:t>
      </w:r>
      <w:r w:rsidR="006C5D53">
        <w:t xml:space="preserve">AUGIE Group has identified what they feel is required. </w:t>
      </w:r>
      <w:r w:rsidR="003B214F">
        <w:t xml:space="preserve">In columns F-K, </w:t>
      </w:r>
      <w:r w:rsidR="0070011A">
        <w:t>you will see an indicator for</w:t>
      </w:r>
      <w:r w:rsidR="003B214F">
        <w:t xml:space="preserve"> what is n</w:t>
      </w:r>
      <w:r w:rsidR="002251C0">
        <w:t xml:space="preserve">ecessary </w:t>
      </w:r>
      <w:r w:rsidR="003B214F">
        <w:t xml:space="preserve">(X) </w:t>
      </w:r>
      <w:r w:rsidR="002251C0">
        <w:t xml:space="preserve">for </w:t>
      </w:r>
      <w:r w:rsidR="003B214F">
        <w:t>the transaction to be processed</w:t>
      </w:r>
      <w:r w:rsidR="0070011A">
        <w:t>, or</w:t>
      </w:r>
      <w:r w:rsidR="003B214F">
        <w:t xml:space="preserve"> </w:t>
      </w:r>
      <w:r w:rsidR="006C5D53">
        <w:t xml:space="preserve">if there </w:t>
      </w:r>
      <w:r w:rsidR="003B214F">
        <w:t xml:space="preserve">is value for the agent to receive </w:t>
      </w:r>
      <w:r w:rsidR="002251C0">
        <w:t>(</w:t>
      </w:r>
      <w:r w:rsidR="003B214F">
        <w:t>S</w:t>
      </w:r>
      <w:r w:rsidR="002251C0">
        <w:t>)</w:t>
      </w:r>
      <w:r w:rsidR="003B214F">
        <w:t xml:space="preserve"> the data.</w:t>
      </w:r>
      <w:r w:rsidR="00D35559">
        <w:t xml:space="preserve">  </w:t>
      </w:r>
    </w:p>
    <w:p w14:paraId="666A1D83" w14:textId="6D3A92B0" w:rsidR="00CA6FDE" w:rsidRPr="00A76427" w:rsidRDefault="00D35559" w:rsidP="00A76427">
      <w:pPr>
        <w:pStyle w:val="ListParagraph"/>
        <w:numPr>
          <w:ilvl w:val="1"/>
          <w:numId w:val="51"/>
        </w:numPr>
        <w:rPr>
          <w:highlight w:val="yellow"/>
        </w:rPr>
      </w:pPr>
      <w:r w:rsidRPr="00A76427">
        <w:rPr>
          <w:highlight w:val="yellow"/>
        </w:rPr>
        <w:t xml:space="preserve">NOTE: this is a guideline until the “Platinum Download” program is </w:t>
      </w:r>
      <w:r>
        <w:rPr>
          <w:highlight w:val="yellow"/>
        </w:rPr>
        <w:t>initiated</w:t>
      </w:r>
      <w:r w:rsidRPr="00A76427">
        <w:rPr>
          <w:highlight w:val="yellow"/>
        </w:rPr>
        <w:t xml:space="preserve"> by IVANS.  At that time, there will be industry measurements defined to validate the overall quality of the carriers download.  </w:t>
      </w:r>
    </w:p>
    <w:p w14:paraId="4F787A8E" w14:textId="0BB4ADDE" w:rsidR="004803F3" w:rsidRDefault="004803F3" w:rsidP="00C43D7C">
      <w:pPr>
        <w:pStyle w:val="ListParagraph"/>
        <w:numPr>
          <w:ilvl w:val="0"/>
          <w:numId w:val="51"/>
        </w:numPr>
      </w:pPr>
      <w:r>
        <w:t xml:space="preserve">Category </w:t>
      </w:r>
      <w:r w:rsidR="00CA6FDE">
        <w:t>–</w:t>
      </w:r>
      <w:r>
        <w:t xml:space="preserve"> </w:t>
      </w:r>
      <w:r w:rsidR="00CA6FDE">
        <w:t>The claim data elements are split into categories. The excel may be filtered to recognize the elements that fall under the categories below</w:t>
      </w:r>
    </w:p>
    <w:p w14:paraId="3CF1B835" w14:textId="6209288D" w:rsidR="00CA6FDE" w:rsidRDefault="00CA6FDE" w:rsidP="00A76427">
      <w:pPr>
        <w:pStyle w:val="ListParagraph"/>
        <w:numPr>
          <w:ilvl w:val="1"/>
          <w:numId w:val="51"/>
        </w:numPr>
      </w:pPr>
      <w:r>
        <w:t>AdjusterInfo</w:t>
      </w:r>
      <w:r w:rsidR="00567BD0">
        <w:t xml:space="preserve"> </w:t>
      </w:r>
      <w:r w:rsidR="00567BD0" w:rsidRPr="00A76427">
        <w:rPr>
          <w:highlight w:val="yellow"/>
        </w:rPr>
        <w:t>- ?</w:t>
      </w:r>
    </w:p>
    <w:p w14:paraId="27459967" w14:textId="00E8B1E9" w:rsidR="00CA6FDE" w:rsidRDefault="00CA6FDE" w:rsidP="00A76427">
      <w:pPr>
        <w:pStyle w:val="ListParagraph"/>
        <w:numPr>
          <w:ilvl w:val="1"/>
          <w:numId w:val="51"/>
        </w:numPr>
      </w:pPr>
      <w:r w:rsidRPr="00CA6FDE">
        <w:t>ClaimantInfo</w:t>
      </w:r>
      <w:r w:rsidR="00567BD0">
        <w:t xml:space="preserve"> </w:t>
      </w:r>
      <w:r w:rsidR="00567BD0" w:rsidRPr="00235098">
        <w:rPr>
          <w:highlight w:val="yellow"/>
        </w:rPr>
        <w:t>- ?</w:t>
      </w:r>
      <w:r w:rsidR="00567BD0">
        <w:t xml:space="preserve"> </w:t>
      </w:r>
    </w:p>
    <w:p w14:paraId="4D25D21F" w14:textId="304DE295" w:rsidR="00CA6FDE" w:rsidRDefault="00CA6FDE" w:rsidP="00A76427">
      <w:pPr>
        <w:pStyle w:val="ListParagraph"/>
        <w:numPr>
          <w:ilvl w:val="1"/>
          <w:numId w:val="51"/>
        </w:numPr>
      </w:pPr>
      <w:r>
        <w:t>ClaimInfo</w:t>
      </w:r>
      <w:r w:rsidR="00567BD0">
        <w:t xml:space="preserve"> </w:t>
      </w:r>
      <w:r w:rsidR="00567BD0" w:rsidRPr="00235098">
        <w:rPr>
          <w:highlight w:val="yellow"/>
        </w:rPr>
        <w:t>- ?</w:t>
      </w:r>
      <w:r w:rsidR="00567BD0">
        <w:t xml:space="preserve"> </w:t>
      </w:r>
    </w:p>
    <w:p w14:paraId="64F6DC8A" w14:textId="7F7FE237" w:rsidR="00567BD0" w:rsidRDefault="00567BD0" w:rsidP="00A76427">
      <w:pPr>
        <w:pStyle w:val="ListParagraph"/>
        <w:numPr>
          <w:ilvl w:val="1"/>
          <w:numId w:val="51"/>
        </w:numPr>
      </w:pPr>
      <w:r>
        <w:t xml:space="preserve">InsuredInfo </w:t>
      </w:r>
      <w:r w:rsidRPr="00235098">
        <w:rPr>
          <w:highlight w:val="yellow"/>
        </w:rPr>
        <w:t>- ?</w:t>
      </w:r>
      <w:r>
        <w:t xml:space="preserve"> </w:t>
      </w:r>
    </w:p>
    <w:p w14:paraId="582D07E6" w14:textId="4A441960" w:rsidR="00CA6FDE" w:rsidRDefault="00CA6FDE" w:rsidP="00A76427">
      <w:pPr>
        <w:pStyle w:val="ListParagraph"/>
        <w:numPr>
          <w:ilvl w:val="1"/>
          <w:numId w:val="51"/>
        </w:numPr>
      </w:pPr>
      <w:r>
        <w:t>PaymentInfo</w:t>
      </w:r>
      <w:r w:rsidR="00567BD0">
        <w:t xml:space="preserve"> </w:t>
      </w:r>
      <w:r w:rsidR="00567BD0" w:rsidRPr="00235098">
        <w:rPr>
          <w:highlight w:val="yellow"/>
        </w:rPr>
        <w:t>- ?</w:t>
      </w:r>
    </w:p>
    <w:p w14:paraId="1D99C031" w14:textId="6FB19C46" w:rsidR="00CA6FDE" w:rsidRDefault="00CA6FDE" w:rsidP="00A76427">
      <w:pPr>
        <w:pStyle w:val="ListParagraph"/>
        <w:numPr>
          <w:ilvl w:val="1"/>
          <w:numId w:val="51"/>
        </w:numPr>
      </w:pPr>
      <w:r>
        <w:t>PolicyInfo</w:t>
      </w:r>
      <w:r w:rsidR="00567BD0">
        <w:t xml:space="preserve"> </w:t>
      </w:r>
      <w:r w:rsidR="00567BD0" w:rsidRPr="00235098">
        <w:rPr>
          <w:highlight w:val="yellow"/>
        </w:rPr>
        <w:t>- ?</w:t>
      </w:r>
    </w:p>
    <w:p w14:paraId="4509FECF" w14:textId="5ED38A0D" w:rsidR="00567BD0" w:rsidRDefault="00567BD0" w:rsidP="00A76427">
      <w:pPr>
        <w:pStyle w:val="ListParagraph"/>
        <w:numPr>
          <w:ilvl w:val="1"/>
          <w:numId w:val="51"/>
        </w:numPr>
      </w:pPr>
      <w:r>
        <w:t>Required – this is a system requirement</w:t>
      </w:r>
    </w:p>
    <w:p w14:paraId="0F632BB3" w14:textId="72FBE362" w:rsidR="00CA6FDE" w:rsidRDefault="006F0BC8" w:rsidP="00C43D7C">
      <w:pPr>
        <w:pStyle w:val="ListParagraph"/>
        <w:numPr>
          <w:ilvl w:val="0"/>
          <w:numId w:val="51"/>
        </w:numPr>
      </w:pPr>
      <w:r>
        <w:t xml:space="preserve">Value of </w:t>
      </w:r>
      <w:r w:rsidR="00A51B24">
        <w:t>the element</w:t>
      </w:r>
      <w:r w:rsidR="004803F3">
        <w:t xml:space="preserve"> – </w:t>
      </w:r>
      <w:r w:rsidR="00CA6FDE">
        <w:t xml:space="preserve">The value of the </w:t>
      </w:r>
      <w:r w:rsidR="003B214F">
        <w:t xml:space="preserve">data </w:t>
      </w:r>
      <w:r w:rsidR="00CA6FDE">
        <w:t>to the agency has been indicated</w:t>
      </w:r>
    </w:p>
    <w:p w14:paraId="0C652FED" w14:textId="77777777" w:rsidR="00CA6FDE" w:rsidRPr="003B214F" w:rsidRDefault="00CA6FDE" w:rsidP="00A76427">
      <w:pPr>
        <w:pStyle w:val="ListParagraph"/>
        <w:numPr>
          <w:ilvl w:val="1"/>
          <w:numId w:val="51"/>
        </w:numPr>
      </w:pPr>
      <w:r w:rsidRPr="003B214F">
        <w:t>Service</w:t>
      </w:r>
    </w:p>
    <w:p w14:paraId="1D10AAB0" w14:textId="194E0DE2" w:rsidR="00A51B24" w:rsidRPr="00A76427" w:rsidRDefault="00A51B24" w:rsidP="00A51B24">
      <w:pPr>
        <w:pStyle w:val="ListParagraph"/>
        <w:numPr>
          <w:ilvl w:val="1"/>
          <w:numId w:val="51"/>
        </w:numPr>
      </w:pPr>
      <w:r w:rsidRPr="00A76427">
        <w:t>Service &amp; Analytics</w:t>
      </w:r>
    </w:p>
    <w:p w14:paraId="014A7844" w14:textId="6C4D463E" w:rsidR="00CA6FDE" w:rsidRPr="003B214F" w:rsidRDefault="00A51B24" w:rsidP="00A76427">
      <w:pPr>
        <w:pStyle w:val="ListParagraph"/>
        <w:numPr>
          <w:ilvl w:val="1"/>
          <w:numId w:val="51"/>
        </w:numPr>
      </w:pPr>
      <w:r w:rsidRPr="00A76427">
        <w:t>System Requirement</w:t>
      </w:r>
    </w:p>
    <w:p w14:paraId="5C5BED9B" w14:textId="0A5226B0" w:rsidR="004803F3" w:rsidRDefault="00F55662">
      <w:pPr>
        <w:pStyle w:val="ListParagraph"/>
        <w:numPr>
          <w:ilvl w:val="0"/>
          <w:numId w:val="51"/>
        </w:numPr>
      </w:pPr>
      <w:r>
        <w:t xml:space="preserve">Columns </w:t>
      </w:r>
      <w:r w:rsidR="003B214F">
        <w:t xml:space="preserve">“F through G” </w:t>
      </w:r>
      <w:r>
        <w:t>have been added to allow AUGIE Grou</w:t>
      </w:r>
      <w:r w:rsidR="003B214F">
        <w:t>p to develop a grid showing why the element should be sent or not</w:t>
      </w:r>
      <w:r w:rsidR="004803F3">
        <w:t xml:space="preserve"> under the six transaction types</w:t>
      </w:r>
      <w:r w:rsidR="003402E2">
        <w:t xml:space="preserve">. Each element has </w:t>
      </w:r>
      <w:r w:rsidR="003B214F">
        <w:t xml:space="preserve">one of the </w:t>
      </w:r>
      <w:r w:rsidR="003402E2">
        <w:t>indicators</w:t>
      </w:r>
      <w:r w:rsidR="003B214F">
        <w:t xml:space="preserve"> listed below</w:t>
      </w:r>
      <w:r w:rsidR="003402E2">
        <w:t>.</w:t>
      </w:r>
    </w:p>
    <w:p w14:paraId="65ED9B3F" w14:textId="3BB7743F" w:rsidR="00F55662" w:rsidRPr="003B214F" w:rsidRDefault="00F55662" w:rsidP="00A76427">
      <w:pPr>
        <w:pStyle w:val="ListParagraph"/>
        <w:numPr>
          <w:ilvl w:val="1"/>
          <w:numId w:val="51"/>
        </w:numPr>
      </w:pPr>
      <w:r w:rsidRPr="003B214F">
        <w:t>“X” identifies the element that should be sent with the transaction.</w:t>
      </w:r>
    </w:p>
    <w:p w14:paraId="6B87732C" w14:textId="4386B69E" w:rsidR="00F55662" w:rsidRPr="003B214F" w:rsidRDefault="00F55662" w:rsidP="00A76427">
      <w:pPr>
        <w:pStyle w:val="ListParagraph"/>
        <w:numPr>
          <w:ilvl w:val="1"/>
          <w:numId w:val="51"/>
        </w:numPr>
      </w:pPr>
      <w:r w:rsidRPr="003B214F">
        <w:t>“S” identifies information that is supplemental to the transaction that is being sent.</w:t>
      </w:r>
    </w:p>
    <w:p w14:paraId="74EE27DB" w14:textId="2CB927B3" w:rsidR="00F55662" w:rsidRPr="00A76427" w:rsidRDefault="00F55662" w:rsidP="00A76427">
      <w:pPr>
        <w:pStyle w:val="ListParagraph"/>
        <w:numPr>
          <w:ilvl w:val="1"/>
          <w:numId w:val="51"/>
        </w:numPr>
      </w:pPr>
      <w:r w:rsidRPr="003B214F">
        <w:t>“N” identifies information that should not be sent.</w:t>
      </w:r>
    </w:p>
    <w:p w14:paraId="5634CA56" w14:textId="0E465E48" w:rsidR="003B214F" w:rsidRPr="00A76427" w:rsidRDefault="003B214F" w:rsidP="00A76427">
      <w:pPr>
        <w:pStyle w:val="ListParagraph"/>
        <w:numPr>
          <w:ilvl w:val="1"/>
          <w:numId w:val="51"/>
        </w:numPr>
      </w:pPr>
      <w:r w:rsidRPr="00A76427">
        <w:t>NOTE: If there is a specific code that would be sent, it is also indicated.</w:t>
      </w:r>
    </w:p>
    <w:p w14:paraId="58E1FD2F" w14:textId="0CA2E144" w:rsidR="004803F3" w:rsidRDefault="004803F3" w:rsidP="00C43D7C">
      <w:pPr>
        <w:pStyle w:val="ListParagraph"/>
        <w:numPr>
          <w:ilvl w:val="0"/>
          <w:numId w:val="51"/>
        </w:numPr>
      </w:pPr>
      <w:r>
        <w:t xml:space="preserve">Description – </w:t>
      </w:r>
      <w:r w:rsidR="00F55662">
        <w:t xml:space="preserve">is </w:t>
      </w:r>
      <w:r>
        <w:t xml:space="preserve">a </w:t>
      </w:r>
      <w:r w:rsidR="00F55662">
        <w:t xml:space="preserve">general </w:t>
      </w:r>
      <w:r>
        <w:t>description of the element</w:t>
      </w:r>
    </w:p>
    <w:p w14:paraId="1D859275" w14:textId="65ABF751" w:rsidR="004803F3" w:rsidRDefault="004803F3" w:rsidP="00C43D7C">
      <w:pPr>
        <w:pStyle w:val="ListParagraph"/>
        <w:numPr>
          <w:ilvl w:val="0"/>
          <w:numId w:val="51"/>
        </w:numPr>
      </w:pPr>
      <w:r>
        <w:t xml:space="preserve">Comments </w:t>
      </w:r>
      <w:r w:rsidR="00F55662">
        <w:t xml:space="preserve">have been added to provide additional information. </w:t>
      </w:r>
    </w:p>
    <w:p w14:paraId="50E8CC60" w14:textId="113BD245" w:rsidR="004803F3" w:rsidRDefault="00C31231" w:rsidP="00C43D7C">
      <w:pPr>
        <w:pStyle w:val="ListParagraph"/>
        <w:numPr>
          <w:ilvl w:val="0"/>
          <w:numId w:val="51"/>
        </w:numPr>
      </w:pPr>
      <w:r>
        <w:t>Column</w:t>
      </w:r>
      <w:r w:rsidR="00F55662">
        <w:t>s M through AG provide a</w:t>
      </w:r>
      <w:r w:rsidR="004803F3">
        <w:t xml:space="preserve"> sampling of six carriers who are currently sending claims download and the elements discussed by the AUGIE Group Volunteers.</w:t>
      </w:r>
    </w:p>
    <w:p w14:paraId="57259F3D" w14:textId="3D180CC2" w:rsidR="00B63119" w:rsidRPr="00B63119" w:rsidRDefault="00B63119" w:rsidP="00C43D7C">
      <w:pPr>
        <w:pStyle w:val="Heading2"/>
      </w:pPr>
      <w:bookmarkStart w:id="37" w:name="_Toc19537952"/>
      <w:r w:rsidRPr="00B63119">
        <w:t>Links to:</w:t>
      </w:r>
      <w:bookmarkEnd w:id="37"/>
      <w:r w:rsidRPr="00B63119">
        <w:t xml:space="preserve"> </w:t>
      </w:r>
    </w:p>
    <w:p w14:paraId="77D1760E" w14:textId="77777777" w:rsidR="00B63119" w:rsidRPr="00B63119" w:rsidRDefault="00B63119" w:rsidP="00B63119">
      <w:pPr>
        <w:numPr>
          <w:ilvl w:val="0"/>
          <w:numId w:val="34"/>
        </w:numPr>
        <w:spacing w:after="0" w:line="240" w:lineRule="auto"/>
        <w:textAlignment w:val="center"/>
        <w:rPr>
          <w:rFonts w:ascii="Calibri" w:eastAsia="Times New Roman" w:hAnsi="Calibri" w:cs="Times New Roman"/>
        </w:rPr>
      </w:pPr>
      <w:r w:rsidRPr="00B63119">
        <w:rPr>
          <w:rFonts w:ascii="Calibri" w:eastAsia="Times New Roman" w:hAnsi="Calibri" w:cs="Times New Roman"/>
        </w:rPr>
        <w:t xml:space="preserve">IVANS Building Effective Messages </w:t>
      </w:r>
    </w:p>
    <w:p w14:paraId="5BFB0651" w14:textId="77777777" w:rsidR="00B63119" w:rsidRPr="00B63119" w:rsidRDefault="00B63119" w:rsidP="00B63119">
      <w:pPr>
        <w:numPr>
          <w:ilvl w:val="0"/>
          <w:numId w:val="34"/>
        </w:numPr>
        <w:spacing w:after="0" w:line="240" w:lineRule="auto"/>
        <w:textAlignment w:val="center"/>
        <w:rPr>
          <w:rFonts w:ascii="Calibri" w:eastAsia="Times New Roman" w:hAnsi="Calibri" w:cs="Times New Roman"/>
        </w:rPr>
      </w:pPr>
      <w:r w:rsidRPr="00B63119">
        <w:rPr>
          <w:rFonts w:ascii="Calibri" w:eastAsia="Times New Roman" w:hAnsi="Calibri" w:cs="Times New Roman"/>
        </w:rPr>
        <w:t xml:space="preserve">IVANS Agency Management System Connectivity </w:t>
      </w:r>
    </w:p>
    <w:p w14:paraId="2FE80E3C" w14:textId="77777777" w:rsidR="00B63119" w:rsidRPr="00B63119" w:rsidRDefault="00B63119" w:rsidP="00B63119">
      <w:pPr>
        <w:numPr>
          <w:ilvl w:val="0"/>
          <w:numId w:val="34"/>
        </w:numPr>
        <w:spacing w:after="0" w:line="240" w:lineRule="auto"/>
        <w:textAlignment w:val="center"/>
        <w:rPr>
          <w:rFonts w:ascii="Calibri" w:eastAsia="Times New Roman" w:hAnsi="Calibri" w:cs="Times New Roman"/>
        </w:rPr>
      </w:pPr>
      <w:r w:rsidRPr="00B63119">
        <w:rPr>
          <w:rFonts w:ascii="Calibri" w:eastAsia="Times New Roman" w:hAnsi="Calibri" w:cs="Times New Roman"/>
        </w:rPr>
        <w:t>IVANS Use Case</w:t>
      </w:r>
    </w:p>
    <w:p w14:paraId="3BDF2B5A" w14:textId="109344D4" w:rsidR="00F800B8" w:rsidRDefault="00B24F0A" w:rsidP="00B24F0A">
      <w:pPr>
        <w:pStyle w:val="ListParagraph"/>
        <w:numPr>
          <w:ilvl w:val="0"/>
          <w:numId w:val="34"/>
        </w:numPr>
      </w:pPr>
      <w:r>
        <w:lastRenderedPageBreak/>
        <w:t xml:space="preserve"> AUGIE - </w:t>
      </w:r>
      <w:r w:rsidRPr="00B24F0A">
        <w:t>https://augiegroup.org/resources-toolkits/</w:t>
      </w:r>
    </w:p>
    <w:p w14:paraId="298E8221" w14:textId="77777777" w:rsidR="00002E31" w:rsidRPr="00A76427" w:rsidRDefault="00F800B8" w:rsidP="00F800B8">
      <w:pPr>
        <w:pStyle w:val="ListParagraph"/>
        <w:numPr>
          <w:ilvl w:val="0"/>
          <w:numId w:val="34"/>
        </w:numPr>
        <w:rPr>
          <w:color w:val="FF0000"/>
        </w:rPr>
      </w:pPr>
      <w:r>
        <w:t>Agency management systems that support claims download:</w:t>
      </w:r>
    </w:p>
    <w:p w14:paraId="7B8EE02D" w14:textId="3FBD0741" w:rsidR="00F800B8" w:rsidRPr="00A76427" w:rsidRDefault="00002E31" w:rsidP="00A76427">
      <w:pPr>
        <w:pStyle w:val="ListParagraph"/>
        <w:numPr>
          <w:ilvl w:val="1"/>
          <w:numId w:val="34"/>
        </w:numPr>
        <w:rPr>
          <w:color w:val="FF0000"/>
        </w:rPr>
      </w:pPr>
      <w:r>
        <w:t xml:space="preserve">Applied Systems:  Report enhancements under: </w:t>
      </w:r>
      <w:hyperlink r:id="rId16" w:history="1">
        <w:r w:rsidRPr="00002E31">
          <w:rPr>
            <w:color w:val="0000FF"/>
            <w:u w:val="single"/>
          </w:rPr>
          <w:t>https://appliedsystems.brightidea.com</w:t>
        </w:r>
      </w:hyperlink>
    </w:p>
    <w:p w14:paraId="05571371" w14:textId="3DA1722D" w:rsidR="00002E31" w:rsidRPr="00002E31" w:rsidRDefault="00002E31" w:rsidP="00002E31">
      <w:pPr>
        <w:pStyle w:val="ListParagraph"/>
        <w:numPr>
          <w:ilvl w:val="1"/>
          <w:numId w:val="34"/>
        </w:numPr>
      </w:pPr>
      <w:r>
        <w:t xml:space="preserve">Vertafore:  Report enhancements under:   </w:t>
      </w:r>
      <w:hyperlink r:id="rId17" w:history="1">
        <w:r w:rsidRPr="00002E31">
          <w:rPr>
            <w:rStyle w:val="Hyperlink"/>
          </w:rPr>
          <w:t>https://www.netvu.org/web/Online/Advocacy/IDEAS/Online/Advocacy/IDEAS.aspx?hkey=128457e7-e520-46bf-8bad-33779cfcb234</w:t>
        </w:r>
      </w:hyperlink>
    </w:p>
    <w:p w14:paraId="5E3D8C29" w14:textId="112E0B58" w:rsidR="00002E31" w:rsidRPr="00A76427" w:rsidRDefault="00002E31" w:rsidP="00A76427">
      <w:pPr>
        <w:pStyle w:val="ListParagraph"/>
        <w:numPr>
          <w:ilvl w:val="1"/>
          <w:numId w:val="34"/>
        </w:numPr>
        <w:rPr>
          <w:color w:val="FF0000"/>
          <w:highlight w:val="yellow"/>
        </w:rPr>
      </w:pPr>
      <w:r w:rsidRPr="00A76427">
        <w:rPr>
          <w:color w:val="FF0000"/>
          <w:highlight w:val="yellow"/>
        </w:rPr>
        <w:t>Others</w:t>
      </w:r>
    </w:p>
    <w:p w14:paraId="333B1F4D" w14:textId="0CFFCE8B" w:rsidR="00F800B8" w:rsidRDefault="00F800B8" w:rsidP="00A76427">
      <w:pPr>
        <w:pStyle w:val="ListParagraph"/>
      </w:pPr>
    </w:p>
    <w:p w14:paraId="4A46645E" w14:textId="77777777" w:rsidR="00F800B8" w:rsidRDefault="00F800B8" w:rsidP="00F800B8"/>
    <w:p w14:paraId="56481362" w14:textId="2CF7B7B9" w:rsidR="00F800B8" w:rsidRDefault="00F800B8" w:rsidP="00C43D7C">
      <w:pPr>
        <w:pStyle w:val="Heading2"/>
      </w:pPr>
      <w:bookmarkStart w:id="38" w:name="_Toc19537953"/>
      <w:r w:rsidRPr="00364C74">
        <w:t>Acknowledgements</w:t>
      </w:r>
      <w:r>
        <w:t>:</w:t>
      </w:r>
      <w:bookmarkEnd w:id="38"/>
    </w:p>
    <w:p w14:paraId="098541BE" w14:textId="74EAD342" w:rsidR="00F800B8" w:rsidRPr="00F800B8" w:rsidRDefault="00F800B8" w:rsidP="00F800B8">
      <w:r w:rsidRPr="00F800B8">
        <w:br w:type="page"/>
      </w:r>
    </w:p>
    <w:p w14:paraId="509BC245" w14:textId="77777777" w:rsidR="00F800B8" w:rsidRDefault="00F800B8" w:rsidP="007D523B">
      <w:pPr>
        <w:rPr>
          <w:b/>
          <w:sz w:val="27"/>
          <w:szCs w:val="27"/>
        </w:rPr>
      </w:pPr>
    </w:p>
    <w:p w14:paraId="4B8147D7" w14:textId="7D94CD7A" w:rsidR="007D523B" w:rsidRDefault="003C711B" w:rsidP="007D523B">
      <w:pPr>
        <w:rPr>
          <w:b/>
          <w:sz w:val="27"/>
          <w:szCs w:val="27"/>
        </w:rPr>
      </w:pPr>
      <w:r>
        <w:rPr>
          <w:b/>
          <w:sz w:val="27"/>
          <w:szCs w:val="27"/>
        </w:rPr>
        <w:t xml:space="preserve">Glossary?  </w:t>
      </w:r>
      <w:r w:rsidR="007D523B">
        <w:rPr>
          <w:b/>
          <w:sz w:val="27"/>
          <w:szCs w:val="27"/>
        </w:rPr>
        <w:t xml:space="preserve"> </w:t>
      </w:r>
      <w:r w:rsidR="007D523B" w:rsidRPr="00364C74">
        <w:rPr>
          <w:b/>
          <w:sz w:val="27"/>
          <w:szCs w:val="27"/>
        </w:rPr>
        <w:t xml:space="preserve"> </w:t>
      </w:r>
    </w:p>
    <w:p w14:paraId="5C66425E" w14:textId="77777777" w:rsidR="007D523B" w:rsidRPr="001E52FA" w:rsidRDefault="007D523B" w:rsidP="00364C74"/>
    <w:sectPr w:rsidR="007D523B" w:rsidRPr="001E52FA" w:rsidSect="003860C6">
      <w:footerReference w:type="default" r:id="rId18"/>
      <w:headerReference w:type="first" r:id="rId19"/>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onna Lagoy" w:date="2019-09-16T13:47:00Z" w:initials="DL">
    <w:p w14:paraId="23E62DDD" w14:textId="308BE8CD" w:rsidR="006F0BC8" w:rsidRDefault="006F0BC8" w:rsidP="0034686E">
      <w:pPr>
        <w:pStyle w:val="CommentText"/>
      </w:pPr>
      <w:r>
        <w:rPr>
          <w:rStyle w:val="CommentReference"/>
        </w:rPr>
        <w:annotationRef/>
      </w:r>
      <w:r>
        <w:t>Is there a reason we have two levels in the table, is it to distinguish top down?  If so, we need to make more explicit maybe another column to say Management for the first row and Staff for the second row?  I added a column to see how that looks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62D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A711" w14:textId="77777777" w:rsidR="00372EE6" w:rsidRDefault="00372EE6" w:rsidP="005A2E6A">
      <w:pPr>
        <w:spacing w:after="0" w:line="240" w:lineRule="auto"/>
      </w:pPr>
      <w:r>
        <w:separator/>
      </w:r>
    </w:p>
  </w:endnote>
  <w:endnote w:type="continuationSeparator" w:id="0">
    <w:p w14:paraId="5CDA8131" w14:textId="77777777" w:rsidR="00372EE6" w:rsidRDefault="00372EE6" w:rsidP="005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8ABE" w14:textId="48FAE217" w:rsidR="006F0BC8" w:rsidRDefault="006F0BC8">
    <w:pPr>
      <w:pStyle w:val="Footer"/>
      <w:rPr>
        <w:sz w:val="20"/>
        <w:szCs w:val="20"/>
      </w:rPr>
    </w:pPr>
    <w:r>
      <w:t>_________________________________________________________________________________________</w:t>
    </w:r>
  </w:p>
  <w:p w14:paraId="500D4202" w14:textId="51CC2C7E" w:rsidR="006F0BC8" w:rsidRDefault="006F0BC8">
    <w:pPr>
      <w:pStyle w:val="Footer"/>
      <w:rPr>
        <w:sz w:val="20"/>
        <w:szCs w:val="20"/>
      </w:rPr>
    </w:pPr>
    <w:r>
      <w:rPr>
        <w:noProof/>
        <w:sz w:val="20"/>
        <w:szCs w:val="20"/>
      </w:rPr>
      <w:t>AUGIE Claims Download _ Guiding Principles</w:t>
    </w:r>
    <w:r>
      <w:rPr>
        <w:sz w:val="20"/>
        <w:szCs w:val="20"/>
      </w:rPr>
      <w:t xml:space="preserve"> - 9/2</w:t>
    </w:r>
    <w:r w:rsidR="007A656E">
      <w:rPr>
        <w:sz w:val="20"/>
        <w:szCs w:val="20"/>
      </w:rPr>
      <w:t>5</w:t>
    </w:r>
    <w:r>
      <w:rPr>
        <w:sz w:val="20"/>
        <w:szCs w:val="20"/>
      </w:rPr>
      <w:t>/2019</w:t>
    </w:r>
  </w:p>
  <w:p w14:paraId="18FBBD43" w14:textId="5A4CA191" w:rsidR="006F0BC8" w:rsidRDefault="006F0BC8">
    <w:pPr>
      <w:pStyle w:val="Footer"/>
      <w:rPr>
        <w:sz w:val="20"/>
        <w:szCs w:val="20"/>
      </w:rPr>
    </w:pPr>
  </w:p>
  <w:p w14:paraId="48DF0B38" w14:textId="7E7E33AD" w:rsidR="006F0BC8" w:rsidRPr="003860C6" w:rsidRDefault="006F0BC8" w:rsidP="00894C11">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EB3E86">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31BB" w14:textId="77777777" w:rsidR="00372EE6" w:rsidRDefault="00372EE6" w:rsidP="005A2E6A">
      <w:pPr>
        <w:spacing w:after="0" w:line="240" w:lineRule="auto"/>
      </w:pPr>
      <w:r>
        <w:separator/>
      </w:r>
    </w:p>
  </w:footnote>
  <w:footnote w:type="continuationSeparator" w:id="0">
    <w:p w14:paraId="7531FDCB" w14:textId="77777777" w:rsidR="00372EE6" w:rsidRDefault="00372EE6" w:rsidP="005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16289"/>
      <w:docPartObj>
        <w:docPartGallery w:val="Watermarks"/>
        <w:docPartUnique/>
      </w:docPartObj>
    </w:sdtPr>
    <w:sdtEndPr/>
    <w:sdtContent>
      <w:p w14:paraId="619385FB" w14:textId="4499F5B6" w:rsidR="006F0BC8" w:rsidRDefault="00372EE6">
        <w:pPr>
          <w:pStyle w:val="Header"/>
        </w:pPr>
        <w:r>
          <w:rPr>
            <w:noProof/>
          </w:rPr>
          <w:pict w14:anchorId="03F5D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94A"/>
    <w:multiLevelType w:val="hybridMultilevel"/>
    <w:tmpl w:val="FDB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985"/>
    <w:multiLevelType w:val="hybridMultilevel"/>
    <w:tmpl w:val="525A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61DAE"/>
    <w:multiLevelType w:val="hybridMultilevel"/>
    <w:tmpl w:val="8FB6E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C11F2"/>
    <w:multiLevelType w:val="hybridMultilevel"/>
    <w:tmpl w:val="4F68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F6883"/>
    <w:multiLevelType w:val="hybridMultilevel"/>
    <w:tmpl w:val="66BA7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E49D7"/>
    <w:multiLevelType w:val="hybridMultilevel"/>
    <w:tmpl w:val="EF7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A6F7C"/>
    <w:multiLevelType w:val="multilevel"/>
    <w:tmpl w:val="64B2748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1448C1"/>
    <w:multiLevelType w:val="hybridMultilevel"/>
    <w:tmpl w:val="8CE84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F6857"/>
    <w:multiLevelType w:val="multilevel"/>
    <w:tmpl w:val="08E0E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D6534"/>
    <w:multiLevelType w:val="hybridMultilevel"/>
    <w:tmpl w:val="8C16A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D0652"/>
    <w:multiLevelType w:val="hybridMultilevel"/>
    <w:tmpl w:val="EF8680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16FE7"/>
    <w:multiLevelType w:val="multilevel"/>
    <w:tmpl w:val="75CA6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713D1"/>
    <w:multiLevelType w:val="hybridMultilevel"/>
    <w:tmpl w:val="BE4E6994"/>
    <w:lvl w:ilvl="0" w:tplc="C80CE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1F39"/>
    <w:multiLevelType w:val="hybridMultilevel"/>
    <w:tmpl w:val="99C21ABA"/>
    <w:lvl w:ilvl="0" w:tplc="C9B6FC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B2134"/>
    <w:multiLevelType w:val="hybridMultilevel"/>
    <w:tmpl w:val="DC8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8467F"/>
    <w:multiLevelType w:val="hybridMultilevel"/>
    <w:tmpl w:val="8ECE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D6808"/>
    <w:multiLevelType w:val="hybridMultilevel"/>
    <w:tmpl w:val="A45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504AA"/>
    <w:multiLevelType w:val="hybridMultilevel"/>
    <w:tmpl w:val="4E405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B37F9"/>
    <w:multiLevelType w:val="hybridMultilevel"/>
    <w:tmpl w:val="EF0E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F0CC7"/>
    <w:multiLevelType w:val="hybridMultilevel"/>
    <w:tmpl w:val="9E84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15F99"/>
    <w:multiLevelType w:val="hybridMultilevel"/>
    <w:tmpl w:val="5052C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2522"/>
    <w:multiLevelType w:val="hybridMultilevel"/>
    <w:tmpl w:val="3D86A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E41CD"/>
    <w:multiLevelType w:val="hybridMultilevel"/>
    <w:tmpl w:val="2A3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D56BF"/>
    <w:multiLevelType w:val="hybridMultilevel"/>
    <w:tmpl w:val="2A6E1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F5921"/>
    <w:multiLevelType w:val="hybridMultilevel"/>
    <w:tmpl w:val="0EEE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6487D"/>
    <w:multiLevelType w:val="hybridMultilevel"/>
    <w:tmpl w:val="49A0D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A599F"/>
    <w:multiLevelType w:val="hybridMultilevel"/>
    <w:tmpl w:val="004A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2C0F6F"/>
    <w:multiLevelType w:val="multilevel"/>
    <w:tmpl w:val="8FDED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9917CBE"/>
    <w:multiLevelType w:val="hybridMultilevel"/>
    <w:tmpl w:val="20B41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028AD"/>
    <w:multiLevelType w:val="multilevel"/>
    <w:tmpl w:val="7014253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F7804E8"/>
    <w:multiLevelType w:val="hybridMultilevel"/>
    <w:tmpl w:val="EC7E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E7011"/>
    <w:multiLevelType w:val="hybridMultilevel"/>
    <w:tmpl w:val="05DAE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843A0"/>
    <w:multiLevelType w:val="hybridMultilevel"/>
    <w:tmpl w:val="114A9EB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15:restartNumberingAfterBreak="0">
    <w:nsid w:val="5E454B52"/>
    <w:multiLevelType w:val="hybridMultilevel"/>
    <w:tmpl w:val="A4C45C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971B5"/>
    <w:multiLevelType w:val="hybridMultilevel"/>
    <w:tmpl w:val="F28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4354"/>
    <w:multiLevelType w:val="multilevel"/>
    <w:tmpl w:val="6842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3E41CB"/>
    <w:multiLevelType w:val="hybridMultilevel"/>
    <w:tmpl w:val="8FD2C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162DB"/>
    <w:multiLevelType w:val="hybridMultilevel"/>
    <w:tmpl w:val="67E05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71E83"/>
    <w:multiLevelType w:val="hybridMultilevel"/>
    <w:tmpl w:val="25802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066C6"/>
    <w:multiLevelType w:val="hybridMultilevel"/>
    <w:tmpl w:val="10725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D71AD"/>
    <w:multiLevelType w:val="multilevel"/>
    <w:tmpl w:val="7BC0D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A007A6"/>
    <w:multiLevelType w:val="hybridMultilevel"/>
    <w:tmpl w:val="42D0B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D0893"/>
    <w:multiLevelType w:val="hybridMultilevel"/>
    <w:tmpl w:val="E740356A"/>
    <w:lvl w:ilvl="0" w:tplc="F7F897F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6B4961"/>
    <w:multiLevelType w:val="hybridMultilevel"/>
    <w:tmpl w:val="9E84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E1D55"/>
    <w:multiLevelType w:val="hybridMultilevel"/>
    <w:tmpl w:val="7ECAAADE"/>
    <w:lvl w:ilvl="0" w:tplc="9C389DDA">
      <w:start w:val="1"/>
      <w:numFmt w:val="upperLetter"/>
      <w:lvlText w:val="%1."/>
      <w:lvlJc w:val="left"/>
      <w:pPr>
        <w:ind w:left="360" w:hanging="360"/>
      </w:pPr>
      <w:rPr>
        <w:rFonts w:cstheme="minorBidi"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FB32AE"/>
    <w:multiLevelType w:val="multilevel"/>
    <w:tmpl w:val="FE54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C0353B"/>
    <w:multiLevelType w:val="hybridMultilevel"/>
    <w:tmpl w:val="0DB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F007C"/>
    <w:multiLevelType w:val="hybridMultilevel"/>
    <w:tmpl w:val="98A8F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CB194F"/>
    <w:multiLevelType w:val="hybridMultilevel"/>
    <w:tmpl w:val="94AA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A6791"/>
    <w:multiLevelType w:val="hybridMultilevel"/>
    <w:tmpl w:val="F430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931AC3"/>
    <w:multiLevelType w:val="hybridMultilevel"/>
    <w:tmpl w:val="B3A4099E"/>
    <w:lvl w:ilvl="0" w:tplc="D2CA0CD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1B5DB0"/>
    <w:multiLevelType w:val="hybridMultilevel"/>
    <w:tmpl w:val="C964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214B2"/>
    <w:multiLevelType w:val="hybridMultilevel"/>
    <w:tmpl w:val="441E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8"/>
  </w:num>
  <w:num w:numId="4">
    <w:abstractNumId w:val="17"/>
  </w:num>
  <w:num w:numId="5">
    <w:abstractNumId w:val="21"/>
  </w:num>
  <w:num w:numId="6">
    <w:abstractNumId w:val="32"/>
  </w:num>
  <w:num w:numId="7">
    <w:abstractNumId w:val="34"/>
  </w:num>
  <w:num w:numId="8">
    <w:abstractNumId w:val="52"/>
  </w:num>
  <w:num w:numId="9">
    <w:abstractNumId w:val="48"/>
  </w:num>
  <w:num w:numId="10">
    <w:abstractNumId w:val="49"/>
  </w:num>
  <w:num w:numId="11">
    <w:abstractNumId w:val="30"/>
  </w:num>
  <w:num w:numId="12">
    <w:abstractNumId w:val="26"/>
  </w:num>
  <w:num w:numId="13">
    <w:abstractNumId w:val="44"/>
  </w:num>
  <w:num w:numId="14">
    <w:abstractNumId w:val="16"/>
  </w:num>
  <w:num w:numId="15">
    <w:abstractNumId w:val="22"/>
  </w:num>
  <w:num w:numId="16">
    <w:abstractNumId w:val="0"/>
  </w:num>
  <w:num w:numId="17">
    <w:abstractNumId w:val="42"/>
  </w:num>
  <w:num w:numId="18">
    <w:abstractNumId w:val="37"/>
  </w:num>
  <w:num w:numId="19">
    <w:abstractNumId w:val="8"/>
  </w:num>
  <w:num w:numId="20">
    <w:abstractNumId w:val="25"/>
  </w:num>
  <w:num w:numId="21">
    <w:abstractNumId w:val="20"/>
  </w:num>
  <w:num w:numId="22">
    <w:abstractNumId w:val="47"/>
  </w:num>
  <w:num w:numId="23">
    <w:abstractNumId w:val="50"/>
  </w:num>
  <w:num w:numId="24">
    <w:abstractNumId w:val="27"/>
    <w:lvlOverride w:ilvl="0">
      <w:startOverride w:val="1"/>
    </w:lvlOverride>
  </w:num>
  <w:num w:numId="25">
    <w:abstractNumId w:val="35"/>
  </w:num>
  <w:num w:numId="26">
    <w:abstractNumId w:val="29"/>
  </w:num>
  <w:num w:numId="27">
    <w:abstractNumId w:val="45"/>
  </w:num>
  <w:num w:numId="28">
    <w:abstractNumId w:val="11"/>
  </w:num>
  <w:num w:numId="29">
    <w:abstractNumId w:val="41"/>
  </w:num>
  <w:num w:numId="30">
    <w:abstractNumId w:val="10"/>
  </w:num>
  <w:num w:numId="31">
    <w:abstractNumId w:val="39"/>
  </w:num>
  <w:num w:numId="32">
    <w:abstractNumId w:val="40"/>
    <w:lvlOverride w:ilvl="0">
      <w:startOverride w:val="1"/>
    </w:lvlOverride>
  </w:num>
  <w:num w:numId="33">
    <w:abstractNumId w:val="46"/>
  </w:num>
  <w:num w:numId="34">
    <w:abstractNumId w:val="6"/>
  </w:num>
  <w:num w:numId="35">
    <w:abstractNumId w:val="33"/>
  </w:num>
  <w:num w:numId="36">
    <w:abstractNumId w:val="31"/>
  </w:num>
  <w:num w:numId="37">
    <w:abstractNumId w:val="36"/>
  </w:num>
  <w:num w:numId="38">
    <w:abstractNumId w:val="3"/>
  </w:num>
  <w:num w:numId="39">
    <w:abstractNumId w:val="2"/>
  </w:num>
  <w:num w:numId="40">
    <w:abstractNumId w:val="15"/>
  </w:num>
  <w:num w:numId="41">
    <w:abstractNumId w:val="9"/>
  </w:num>
  <w:num w:numId="42">
    <w:abstractNumId w:val="18"/>
  </w:num>
  <w:num w:numId="43">
    <w:abstractNumId w:val="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3"/>
  </w:num>
  <w:num w:numId="47">
    <w:abstractNumId w:val="43"/>
  </w:num>
  <w:num w:numId="48">
    <w:abstractNumId w:val="51"/>
  </w:num>
  <w:num w:numId="49">
    <w:abstractNumId w:val="14"/>
  </w:num>
  <w:num w:numId="50">
    <w:abstractNumId w:val="19"/>
  </w:num>
  <w:num w:numId="51">
    <w:abstractNumId w:val="4"/>
  </w:num>
  <w:num w:numId="52">
    <w:abstractNumId w:val="24"/>
  </w:num>
  <w:num w:numId="53">
    <w:abstractNumId w:val="7"/>
  </w:num>
  <w:num w:numId="54">
    <w:abstractNumId w:val="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Lagoy">
    <w15:presenceInfo w15:providerId="AD" w15:userId="S-1-5-21-3302004459-3364872135-1410698164-4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3E"/>
    <w:rsid w:val="00000579"/>
    <w:rsid w:val="00002E31"/>
    <w:rsid w:val="000048B6"/>
    <w:rsid w:val="00007197"/>
    <w:rsid w:val="000105AC"/>
    <w:rsid w:val="00015709"/>
    <w:rsid w:val="000217AC"/>
    <w:rsid w:val="00036463"/>
    <w:rsid w:val="0004250B"/>
    <w:rsid w:val="00047EAC"/>
    <w:rsid w:val="00051575"/>
    <w:rsid w:val="0006044D"/>
    <w:rsid w:val="00062040"/>
    <w:rsid w:val="0007157D"/>
    <w:rsid w:val="0007591F"/>
    <w:rsid w:val="000759F6"/>
    <w:rsid w:val="00076D84"/>
    <w:rsid w:val="00081F0B"/>
    <w:rsid w:val="00083DE0"/>
    <w:rsid w:val="00087B7A"/>
    <w:rsid w:val="00094C3E"/>
    <w:rsid w:val="00095B10"/>
    <w:rsid w:val="000971B1"/>
    <w:rsid w:val="000A129A"/>
    <w:rsid w:val="000A601F"/>
    <w:rsid w:val="000C18E0"/>
    <w:rsid w:val="000C753C"/>
    <w:rsid w:val="000E006C"/>
    <w:rsid w:val="000E00FA"/>
    <w:rsid w:val="000E295E"/>
    <w:rsid w:val="000F3C73"/>
    <w:rsid w:val="000F5E6B"/>
    <w:rsid w:val="00121BED"/>
    <w:rsid w:val="00130CA7"/>
    <w:rsid w:val="00150DB1"/>
    <w:rsid w:val="001515B5"/>
    <w:rsid w:val="00165F1A"/>
    <w:rsid w:val="00172D56"/>
    <w:rsid w:val="00174DF8"/>
    <w:rsid w:val="00177AE2"/>
    <w:rsid w:val="00187C38"/>
    <w:rsid w:val="00187FB5"/>
    <w:rsid w:val="001960ED"/>
    <w:rsid w:val="001A24F5"/>
    <w:rsid w:val="001A739E"/>
    <w:rsid w:val="001B2985"/>
    <w:rsid w:val="001C183B"/>
    <w:rsid w:val="001C62B4"/>
    <w:rsid w:val="001D21EE"/>
    <w:rsid w:val="001D24BD"/>
    <w:rsid w:val="001E52FA"/>
    <w:rsid w:val="001F3D4C"/>
    <w:rsid w:val="00223354"/>
    <w:rsid w:val="002251C0"/>
    <w:rsid w:val="0022739E"/>
    <w:rsid w:val="00233B57"/>
    <w:rsid w:val="00242494"/>
    <w:rsid w:val="00243BC8"/>
    <w:rsid w:val="00244B07"/>
    <w:rsid w:val="00253E2A"/>
    <w:rsid w:val="002561FC"/>
    <w:rsid w:val="002635B9"/>
    <w:rsid w:val="00275435"/>
    <w:rsid w:val="002772EC"/>
    <w:rsid w:val="00280AFA"/>
    <w:rsid w:val="002841DA"/>
    <w:rsid w:val="00290535"/>
    <w:rsid w:val="00292012"/>
    <w:rsid w:val="002A43ED"/>
    <w:rsid w:val="002A6040"/>
    <w:rsid w:val="002C5952"/>
    <w:rsid w:val="002D2A6D"/>
    <w:rsid w:val="002D41C0"/>
    <w:rsid w:val="002D548D"/>
    <w:rsid w:val="002D5944"/>
    <w:rsid w:val="002D5B11"/>
    <w:rsid w:val="002F61E4"/>
    <w:rsid w:val="002F66AE"/>
    <w:rsid w:val="002F7266"/>
    <w:rsid w:val="003048FE"/>
    <w:rsid w:val="00306D77"/>
    <w:rsid w:val="00313D61"/>
    <w:rsid w:val="00315CA5"/>
    <w:rsid w:val="00323BD4"/>
    <w:rsid w:val="003275D2"/>
    <w:rsid w:val="003402E2"/>
    <w:rsid w:val="00341608"/>
    <w:rsid w:val="00343E5C"/>
    <w:rsid w:val="003443F0"/>
    <w:rsid w:val="00346539"/>
    <w:rsid w:val="0034686E"/>
    <w:rsid w:val="00346A8C"/>
    <w:rsid w:val="00364C74"/>
    <w:rsid w:val="00365E4F"/>
    <w:rsid w:val="003676CD"/>
    <w:rsid w:val="00367C0D"/>
    <w:rsid w:val="00370D16"/>
    <w:rsid w:val="003714BA"/>
    <w:rsid w:val="00372EE6"/>
    <w:rsid w:val="00373668"/>
    <w:rsid w:val="00376273"/>
    <w:rsid w:val="0038293D"/>
    <w:rsid w:val="003860C6"/>
    <w:rsid w:val="0039435E"/>
    <w:rsid w:val="003A33B9"/>
    <w:rsid w:val="003A46BA"/>
    <w:rsid w:val="003A5841"/>
    <w:rsid w:val="003B089E"/>
    <w:rsid w:val="003B214F"/>
    <w:rsid w:val="003B368E"/>
    <w:rsid w:val="003B5D70"/>
    <w:rsid w:val="003C0FFB"/>
    <w:rsid w:val="003C711B"/>
    <w:rsid w:val="003D4D69"/>
    <w:rsid w:val="003E2C38"/>
    <w:rsid w:val="003E4B6C"/>
    <w:rsid w:val="003E5D1F"/>
    <w:rsid w:val="003E6F32"/>
    <w:rsid w:val="003F2D8E"/>
    <w:rsid w:val="003F7FD6"/>
    <w:rsid w:val="00405868"/>
    <w:rsid w:val="00405DE7"/>
    <w:rsid w:val="0041572A"/>
    <w:rsid w:val="004234A8"/>
    <w:rsid w:val="0043173E"/>
    <w:rsid w:val="00431FB6"/>
    <w:rsid w:val="00440158"/>
    <w:rsid w:val="004431FE"/>
    <w:rsid w:val="004501A9"/>
    <w:rsid w:val="004504EC"/>
    <w:rsid w:val="004677FB"/>
    <w:rsid w:val="004731F8"/>
    <w:rsid w:val="004733E0"/>
    <w:rsid w:val="00473C4C"/>
    <w:rsid w:val="004803F3"/>
    <w:rsid w:val="00486209"/>
    <w:rsid w:val="00491163"/>
    <w:rsid w:val="00491DAE"/>
    <w:rsid w:val="00497877"/>
    <w:rsid w:val="004A153A"/>
    <w:rsid w:val="004A5EAC"/>
    <w:rsid w:val="004B0360"/>
    <w:rsid w:val="004B7B53"/>
    <w:rsid w:val="004B7CD3"/>
    <w:rsid w:val="004C1B27"/>
    <w:rsid w:val="004C4499"/>
    <w:rsid w:val="004C519F"/>
    <w:rsid w:val="004D22EF"/>
    <w:rsid w:val="004D50DC"/>
    <w:rsid w:val="004D6802"/>
    <w:rsid w:val="004F14CB"/>
    <w:rsid w:val="004F1D8C"/>
    <w:rsid w:val="00504255"/>
    <w:rsid w:val="00510945"/>
    <w:rsid w:val="00513EC9"/>
    <w:rsid w:val="005222D4"/>
    <w:rsid w:val="00522815"/>
    <w:rsid w:val="00532696"/>
    <w:rsid w:val="00532BE0"/>
    <w:rsid w:val="00540468"/>
    <w:rsid w:val="00541D75"/>
    <w:rsid w:val="00543AC9"/>
    <w:rsid w:val="00543B3F"/>
    <w:rsid w:val="005440AC"/>
    <w:rsid w:val="0054663C"/>
    <w:rsid w:val="005558CE"/>
    <w:rsid w:val="00557EEC"/>
    <w:rsid w:val="00567008"/>
    <w:rsid w:val="00567034"/>
    <w:rsid w:val="00567BD0"/>
    <w:rsid w:val="005705A4"/>
    <w:rsid w:val="005762F5"/>
    <w:rsid w:val="00577292"/>
    <w:rsid w:val="00590A28"/>
    <w:rsid w:val="005A28BD"/>
    <w:rsid w:val="005A2E6A"/>
    <w:rsid w:val="005A3AB9"/>
    <w:rsid w:val="005A709B"/>
    <w:rsid w:val="005B2183"/>
    <w:rsid w:val="005B3599"/>
    <w:rsid w:val="005C6D2E"/>
    <w:rsid w:val="005F5485"/>
    <w:rsid w:val="005F6568"/>
    <w:rsid w:val="0060145C"/>
    <w:rsid w:val="006048F4"/>
    <w:rsid w:val="00605DB0"/>
    <w:rsid w:val="006123B8"/>
    <w:rsid w:val="00615886"/>
    <w:rsid w:val="006164BA"/>
    <w:rsid w:val="006417F7"/>
    <w:rsid w:val="00643975"/>
    <w:rsid w:val="006450C4"/>
    <w:rsid w:val="00646576"/>
    <w:rsid w:val="0065628C"/>
    <w:rsid w:val="00667D57"/>
    <w:rsid w:val="00672558"/>
    <w:rsid w:val="00677BC3"/>
    <w:rsid w:val="0068365A"/>
    <w:rsid w:val="00686AF1"/>
    <w:rsid w:val="006A41CF"/>
    <w:rsid w:val="006A64CA"/>
    <w:rsid w:val="006C2D87"/>
    <w:rsid w:val="006C54E4"/>
    <w:rsid w:val="006C5D53"/>
    <w:rsid w:val="006D5539"/>
    <w:rsid w:val="006D7C2C"/>
    <w:rsid w:val="006E4FB5"/>
    <w:rsid w:val="006F0BC8"/>
    <w:rsid w:val="006F438D"/>
    <w:rsid w:val="0070011A"/>
    <w:rsid w:val="00700ECA"/>
    <w:rsid w:val="00707813"/>
    <w:rsid w:val="00715DF8"/>
    <w:rsid w:val="007202C8"/>
    <w:rsid w:val="007233A2"/>
    <w:rsid w:val="00730D1C"/>
    <w:rsid w:val="00734183"/>
    <w:rsid w:val="007460AD"/>
    <w:rsid w:val="00751F58"/>
    <w:rsid w:val="007536D4"/>
    <w:rsid w:val="00756368"/>
    <w:rsid w:val="00760135"/>
    <w:rsid w:val="00765193"/>
    <w:rsid w:val="00776274"/>
    <w:rsid w:val="00780542"/>
    <w:rsid w:val="00790FD4"/>
    <w:rsid w:val="00792B65"/>
    <w:rsid w:val="007A656E"/>
    <w:rsid w:val="007B18ED"/>
    <w:rsid w:val="007B4247"/>
    <w:rsid w:val="007C5656"/>
    <w:rsid w:val="007C5ED8"/>
    <w:rsid w:val="007C710B"/>
    <w:rsid w:val="007D4AF9"/>
    <w:rsid w:val="007D523B"/>
    <w:rsid w:val="007D552A"/>
    <w:rsid w:val="007E0532"/>
    <w:rsid w:val="007F3680"/>
    <w:rsid w:val="007F46E9"/>
    <w:rsid w:val="00800C86"/>
    <w:rsid w:val="00821276"/>
    <w:rsid w:val="00821B02"/>
    <w:rsid w:val="00823568"/>
    <w:rsid w:val="00826D42"/>
    <w:rsid w:val="00840D77"/>
    <w:rsid w:val="00843742"/>
    <w:rsid w:val="00845E9F"/>
    <w:rsid w:val="0085034A"/>
    <w:rsid w:val="008534CB"/>
    <w:rsid w:val="00856A99"/>
    <w:rsid w:val="00867717"/>
    <w:rsid w:val="00867EB7"/>
    <w:rsid w:val="00873BAE"/>
    <w:rsid w:val="0087409B"/>
    <w:rsid w:val="00877BE0"/>
    <w:rsid w:val="00884CF0"/>
    <w:rsid w:val="008856B9"/>
    <w:rsid w:val="008901BB"/>
    <w:rsid w:val="00890E70"/>
    <w:rsid w:val="00891DED"/>
    <w:rsid w:val="00894C11"/>
    <w:rsid w:val="008A0543"/>
    <w:rsid w:val="008A4A64"/>
    <w:rsid w:val="008A798C"/>
    <w:rsid w:val="008B4831"/>
    <w:rsid w:val="008B4EA3"/>
    <w:rsid w:val="008B5E30"/>
    <w:rsid w:val="008C2038"/>
    <w:rsid w:val="008C46BB"/>
    <w:rsid w:val="008D2CB6"/>
    <w:rsid w:val="008D3189"/>
    <w:rsid w:val="008D62C5"/>
    <w:rsid w:val="008D7BD8"/>
    <w:rsid w:val="008E4AB8"/>
    <w:rsid w:val="008E7613"/>
    <w:rsid w:val="008F3ED9"/>
    <w:rsid w:val="008F7F51"/>
    <w:rsid w:val="00902476"/>
    <w:rsid w:val="00910834"/>
    <w:rsid w:val="0091565C"/>
    <w:rsid w:val="009156BC"/>
    <w:rsid w:val="00926765"/>
    <w:rsid w:val="00935A75"/>
    <w:rsid w:val="00937732"/>
    <w:rsid w:val="00942244"/>
    <w:rsid w:val="00943798"/>
    <w:rsid w:val="00945C74"/>
    <w:rsid w:val="00955063"/>
    <w:rsid w:val="00955802"/>
    <w:rsid w:val="00955D8F"/>
    <w:rsid w:val="0096406C"/>
    <w:rsid w:val="0097016F"/>
    <w:rsid w:val="00974867"/>
    <w:rsid w:val="009845FB"/>
    <w:rsid w:val="00990F70"/>
    <w:rsid w:val="009A3A39"/>
    <w:rsid w:val="009A50C1"/>
    <w:rsid w:val="009A524D"/>
    <w:rsid w:val="009B1811"/>
    <w:rsid w:val="009B239C"/>
    <w:rsid w:val="009B278B"/>
    <w:rsid w:val="009B31DA"/>
    <w:rsid w:val="009B320A"/>
    <w:rsid w:val="009B6F08"/>
    <w:rsid w:val="009B7531"/>
    <w:rsid w:val="009C1DDA"/>
    <w:rsid w:val="009C26A2"/>
    <w:rsid w:val="009D0CFB"/>
    <w:rsid w:val="009D4808"/>
    <w:rsid w:val="009D5EF1"/>
    <w:rsid w:val="009E6E87"/>
    <w:rsid w:val="009E71A0"/>
    <w:rsid w:val="00A05B37"/>
    <w:rsid w:val="00A10D67"/>
    <w:rsid w:val="00A11A37"/>
    <w:rsid w:val="00A126FD"/>
    <w:rsid w:val="00A145FD"/>
    <w:rsid w:val="00A170C7"/>
    <w:rsid w:val="00A17922"/>
    <w:rsid w:val="00A30DB4"/>
    <w:rsid w:val="00A33E56"/>
    <w:rsid w:val="00A353C5"/>
    <w:rsid w:val="00A3624D"/>
    <w:rsid w:val="00A3732A"/>
    <w:rsid w:val="00A37C7F"/>
    <w:rsid w:val="00A37EF4"/>
    <w:rsid w:val="00A43382"/>
    <w:rsid w:val="00A51B24"/>
    <w:rsid w:val="00A53D86"/>
    <w:rsid w:val="00A55C18"/>
    <w:rsid w:val="00A6317F"/>
    <w:rsid w:val="00A66ABA"/>
    <w:rsid w:val="00A76427"/>
    <w:rsid w:val="00A81495"/>
    <w:rsid w:val="00A86156"/>
    <w:rsid w:val="00A86B3E"/>
    <w:rsid w:val="00A86B9F"/>
    <w:rsid w:val="00A87813"/>
    <w:rsid w:val="00A93A8B"/>
    <w:rsid w:val="00AA138E"/>
    <w:rsid w:val="00AA1DD9"/>
    <w:rsid w:val="00AA2B9B"/>
    <w:rsid w:val="00AA553A"/>
    <w:rsid w:val="00AB040C"/>
    <w:rsid w:val="00AB0C0A"/>
    <w:rsid w:val="00AB7231"/>
    <w:rsid w:val="00AC108E"/>
    <w:rsid w:val="00AC45DE"/>
    <w:rsid w:val="00AC6547"/>
    <w:rsid w:val="00AD3F37"/>
    <w:rsid w:val="00AE006C"/>
    <w:rsid w:val="00AE2AD4"/>
    <w:rsid w:val="00AE6F48"/>
    <w:rsid w:val="00B05CEA"/>
    <w:rsid w:val="00B226B8"/>
    <w:rsid w:val="00B24F0A"/>
    <w:rsid w:val="00B26CA6"/>
    <w:rsid w:val="00B30B56"/>
    <w:rsid w:val="00B3101F"/>
    <w:rsid w:val="00B40721"/>
    <w:rsid w:val="00B447D1"/>
    <w:rsid w:val="00B47833"/>
    <w:rsid w:val="00B610F7"/>
    <w:rsid w:val="00B63119"/>
    <w:rsid w:val="00B6331F"/>
    <w:rsid w:val="00B6439B"/>
    <w:rsid w:val="00B71D60"/>
    <w:rsid w:val="00B7526A"/>
    <w:rsid w:val="00B825F3"/>
    <w:rsid w:val="00B85864"/>
    <w:rsid w:val="00BB27EA"/>
    <w:rsid w:val="00BB7CA9"/>
    <w:rsid w:val="00BC18A9"/>
    <w:rsid w:val="00BC747D"/>
    <w:rsid w:val="00BD64E4"/>
    <w:rsid w:val="00BE0A8C"/>
    <w:rsid w:val="00BE4865"/>
    <w:rsid w:val="00BF4AE3"/>
    <w:rsid w:val="00BF4D9C"/>
    <w:rsid w:val="00C02021"/>
    <w:rsid w:val="00C05302"/>
    <w:rsid w:val="00C07436"/>
    <w:rsid w:val="00C12B3E"/>
    <w:rsid w:val="00C13D8F"/>
    <w:rsid w:val="00C13ED9"/>
    <w:rsid w:val="00C16A94"/>
    <w:rsid w:val="00C21118"/>
    <w:rsid w:val="00C22D92"/>
    <w:rsid w:val="00C24309"/>
    <w:rsid w:val="00C30608"/>
    <w:rsid w:val="00C31231"/>
    <w:rsid w:val="00C3468C"/>
    <w:rsid w:val="00C43D7C"/>
    <w:rsid w:val="00C44952"/>
    <w:rsid w:val="00C46287"/>
    <w:rsid w:val="00C50E06"/>
    <w:rsid w:val="00C52061"/>
    <w:rsid w:val="00C8201B"/>
    <w:rsid w:val="00C87F14"/>
    <w:rsid w:val="00C90936"/>
    <w:rsid w:val="00C93423"/>
    <w:rsid w:val="00C94DCD"/>
    <w:rsid w:val="00CA6FDE"/>
    <w:rsid w:val="00CB0C21"/>
    <w:rsid w:val="00CB7094"/>
    <w:rsid w:val="00CC0EE3"/>
    <w:rsid w:val="00CD3F14"/>
    <w:rsid w:val="00CF239C"/>
    <w:rsid w:val="00D01FB6"/>
    <w:rsid w:val="00D0549D"/>
    <w:rsid w:val="00D150DA"/>
    <w:rsid w:val="00D20EB9"/>
    <w:rsid w:val="00D22684"/>
    <w:rsid w:val="00D26B06"/>
    <w:rsid w:val="00D27912"/>
    <w:rsid w:val="00D35559"/>
    <w:rsid w:val="00D404C4"/>
    <w:rsid w:val="00D45D98"/>
    <w:rsid w:val="00D551D8"/>
    <w:rsid w:val="00D615D8"/>
    <w:rsid w:val="00D64706"/>
    <w:rsid w:val="00D66E00"/>
    <w:rsid w:val="00D737A8"/>
    <w:rsid w:val="00D82B2E"/>
    <w:rsid w:val="00D90001"/>
    <w:rsid w:val="00D91198"/>
    <w:rsid w:val="00DB27A1"/>
    <w:rsid w:val="00DB7E40"/>
    <w:rsid w:val="00DC3E9F"/>
    <w:rsid w:val="00DD3BDA"/>
    <w:rsid w:val="00DF0574"/>
    <w:rsid w:val="00DF2014"/>
    <w:rsid w:val="00DF61CF"/>
    <w:rsid w:val="00DF7E11"/>
    <w:rsid w:val="00E02720"/>
    <w:rsid w:val="00E128D0"/>
    <w:rsid w:val="00E15D64"/>
    <w:rsid w:val="00E23D35"/>
    <w:rsid w:val="00E2518F"/>
    <w:rsid w:val="00E2786B"/>
    <w:rsid w:val="00E34BD1"/>
    <w:rsid w:val="00E428DD"/>
    <w:rsid w:val="00E44BC3"/>
    <w:rsid w:val="00E462E6"/>
    <w:rsid w:val="00E46E63"/>
    <w:rsid w:val="00E471D4"/>
    <w:rsid w:val="00E541AD"/>
    <w:rsid w:val="00E704E5"/>
    <w:rsid w:val="00E70DC2"/>
    <w:rsid w:val="00E76743"/>
    <w:rsid w:val="00E800B1"/>
    <w:rsid w:val="00E87EAE"/>
    <w:rsid w:val="00E92226"/>
    <w:rsid w:val="00EA0C19"/>
    <w:rsid w:val="00EA2E4A"/>
    <w:rsid w:val="00EA3E4E"/>
    <w:rsid w:val="00EB14CE"/>
    <w:rsid w:val="00EB32F1"/>
    <w:rsid w:val="00EB36E4"/>
    <w:rsid w:val="00EB3E86"/>
    <w:rsid w:val="00EB4DD8"/>
    <w:rsid w:val="00EB5ACA"/>
    <w:rsid w:val="00EC5353"/>
    <w:rsid w:val="00EC64AE"/>
    <w:rsid w:val="00ED0A03"/>
    <w:rsid w:val="00ED4E34"/>
    <w:rsid w:val="00EE1C2F"/>
    <w:rsid w:val="00EE6CD1"/>
    <w:rsid w:val="00F00A29"/>
    <w:rsid w:val="00F01799"/>
    <w:rsid w:val="00F065BB"/>
    <w:rsid w:val="00F20917"/>
    <w:rsid w:val="00F30CAC"/>
    <w:rsid w:val="00F507DE"/>
    <w:rsid w:val="00F54B4B"/>
    <w:rsid w:val="00F55662"/>
    <w:rsid w:val="00F576FF"/>
    <w:rsid w:val="00F57C6F"/>
    <w:rsid w:val="00F60876"/>
    <w:rsid w:val="00F6346F"/>
    <w:rsid w:val="00F66BC6"/>
    <w:rsid w:val="00F66F05"/>
    <w:rsid w:val="00F6776E"/>
    <w:rsid w:val="00F800B8"/>
    <w:rsid w:val="00F8275C"/>
    <w:rsid w:val="00F85D14"/>
    <w:rsid w:val="00F87007"/>
    <w:rsid w:val="00F9190B"/>
    <w:rsid w:val="00F92DAF"/>
    <w:rsid w:val="00F93546"/>
    <w:rsid w:val="00FA7D42"/>
    <w:rsid w:val="00FB679C"/>
    <w:rsid w:val="00FC3A40"/>
    <w:rsid w:val="00FD7997"/>
    <w:rsid w:val="00FE1A14"/>
    <w:rsid w:val="00FE78FF"/>
    <w:rsid w:val="00FF3F20"/>
    <w:rsid w:val="00FF4FB3"/>
    <w:rsid w:val="00FF666C"/>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8A2072"/>
  <w15:chartTrackingRefBased/>
  <w15:docId w15:val="{084322F2-85DB-4810-8546-EFB0FFED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C6"/>
  </w:style>
  <w:style w:type="paragraph" w:styleId="Heading1">
    <w:name w:val="heading 1"/>
    <w:basedOn w:val="Normal"/>
    <w:next w:val="Normal"/>
    <w:link w:val="Heading1Char"/>
    <w:uiPriority w:val="9"/>
    <w:qFormat/>
    <w:rsid w:val="003860C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860C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860C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860C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0C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0C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0C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0C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0C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C8"/>
    <w:pPr>
      <w:ind w:left="720"/>
      <w:contextualSpacing/>
    </w:pPr>
  </w:style>
  <w:style w:type="character" w:styleId="Hyperlink">
    <w:name w:val="Hyperlink"/>
    <w:basedOn w:val="DefaultParagraphFont"/>
    <w:uiPriority w:val="99"/>
    <w:unhideWhenUsed/>
    <w:rsid w:val="00532BE0"/>
    <w:rPr>
      <w:color w:val="0563C1" w:themeColor="hyperlink"/>
      <w:u w:val="single"/>
    </w:rPr>
  </w:style>
  <w:style w:type="character" w:customStyle="1" w:styleId="Heading3Char">
    <w:name w:val="Heading 3 Char"/>
    <w:basedOn w:val="DefaultParagraphFont"/>
    <w:link w:val="Heading3"/>
    <w:uiPriority w:val="9"/>
    <w:rsid w:val="003860C6"/>
    <w:rPr>
      <w:rFonts w:asciiTheme="majorHAnsi" w:eastAsiaTheme="majorEastAsia" w:hAnsiTheme="majorHAnsi" w:cstheme="majorBidi"/>
      <w:color w:val="2E74B5" w:themeColor="accent1" w:themeShade="BF"/>
      <w:sz w:val="28"/>
      <w:szCs w:val="28"/>
    </w:rPr>
  </w:style>
  <w:style w:type="character" w:styleId="FollowedHyperlink">
    <w:name w:val="FollowedHyperlink"/>
    <w:basedOn w:val="DefaultParagraphFont"/>
    <w:uiPriority w:val="99"/>
    <w:semiHidden/>
    <w:unhideWhenUsed/>
    <w:rsid w:val="00315CA5"/>
    <w:rPr>
      <w:color w:val="954F72" w:themeColor="followedHyperlink"/>
      <w:u w:val="single"/>
    </w:rPr>
  </w:style>
  <w:style w:type="paragraph" w:customStyle="1" w:styleId="TableParagraph">
    <w:name w:val="Table Paragraph"/>
    <w:basedOn w:val="Normal"/>
    <w:uiPriority w:val="1"/>
    <w:rsid w:val="00F57C6F"/>
    <w:pPr>
      <w:widowControl w:val="0"/>
      <w:autoSpaceDE w:val="0"/>
      <w:autoSpaceDN w:val="0"/>
      <w:spacing w:after="0" w:line="240" w:lineRule="auto"/>
      <w:ind w:left="107"/>
    </w:pPr>
    <w:rPr>
      <w:rFonts w:ascii="Calibri" w:eastAsia="Calibri" w:hAnsi="Calibri" w:cs="Calibri"/>
    </w:rPr>
  </w:style>
  <w:style w:type="paragraph" w:styleId="Header">
    <w:name w:val="header"/>
    <w:basedOn w:val="Normal"/>
    <w:link w:val="HeaderChar"/>
    <w:uiPriority w:val="99"/>
    <w:unhideWhenUsed/>
    <w:rsid w:val="005A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E6A"/>
  </w:style>
  <w:style w:type="paragraph" w:styleId="Footer">
    <w:name w:val="footer"/>
    <w:basedOn w:val="Normal"/>
    <w:link w:val="FooterChar"/>
    <w:uiPriority w:val="99"/>
    <w:unhideWhenUsed/>
    <w:rsid w:val="005A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E6A"/>
  </w:style>
  <w:style w:type="character" w:customStyle="1" w:styleId="Heading1Char">
    <w:name w:val="Heading 1 Char"/>
    <w:basedOn w:val="DefaultParagraphFont"/>
    <w:link w:val="Heading1"/>
    <w:uiPriority w:val="9"/>
    <w:rsid w:val="003860C6"/>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3860C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860C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860C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860C6"/>
    <w:rPr>
      <w:rFonts w:asciiTheme="majorHAnsi" w:eastAsiaTheme="majorEastAsia" w:hAnsiTheme="majorHAnsi" w:cstheme="majorBidi"/>
      <w:color w:val="5B9BD5" w:themeColor="accent1"/>
      <w:sz w:val="28"/>
      <w:szCs w:val="28"/>
    </w:rPr>
  </w:style>
  <w:style w:type="paragraph" w:styleId="TOCHeading">
    <w:name w:val="TOC Heading"/>
    <w:basedOn w:val="Heading1"/>
    <w:next w:val="Normal"/>
    <w:uiPriority w:val="39"/>
    <w:unhideWhenUsed/>
    <w:qFormat/>
    <w:rsid w:val="003860C6"/>
    <w:pPr>
      <w:outlineLvl w:val="9"/>
    </w:pPr>
  </w:style>
  <w:style w:type="paragraph" w:styleId="TOC2">
    <w:name w:val="toc 2"/>
    <w:basedOn w:val="Normal"/>
    <w:next w:val="Normal"/>
    <w:autoRedefine/>
    <w:uiPriority w:val="39"/>
    <w:unhideWhenUsed/>
    <w:rsid w:val="00B3101F"/>
    <w:pPr>
      <w:spacing w:after="100"/>
      <w:ind w:left="220"/>
    </w:pPr>
    <w:rPr>
      <w:rFonts w:cs="Times New Roman"/>
    </w:rPr>
  </w:style>
  <w:style w:type="paragraph" w:styleId="TOC1">
    <w:name w:val="toc 1"/>
    <w:basedOn w:val="Normal"/>
    <w:next w:val="Normal"/>
    <w:autoRedefine/>
    <w:uiPriority w:val="39"/>
    <w:unhideWhenUsed/>
    <w:rsid w:val="00B3101F"/>
    <w:pPr>
      <w:spacing w:after="100"/>
    </w:pPr>
    <w:rPr>
      <w:rFonts w:cs="Times New Roman"/>
    </w:rPr>
  </w:style>
  <w:style w:type="paragraph" w:styleId="TOC3">
    <w:name w:val="toc 3"/>
    <w:basedOn w:val="Normal"/>
    <w:next w:val="Normal"/>
    <w:autoRedefine/>
    <w:uiPriority w:val="39"/>
    <w:unhideWhenUsed/>
    <w:rsid w:val="00B3101F"/>
    <w:pPr>
      <w:spacing w:after="100"/>
      <w:ind w:left="440"/>
    </w:pPr>
    <w:rPr>
      <w:rFonts w:cs="Times New Roman"/>
    </w:rPr>
  </w:style>
  <w:style w:type="paragraph" w:styleId="BalloonText">
    <w:name w:val="Balloon Text"/>
    <w:basedOn w:val="Normal"/>
    <w:link w:val="BalloonTextChar"/>
    <w:uiPriority w:val="99"/>
    <w:semiHidden/>
    <w:unhideWhenUsed/>
    <w:rsid w:val="009A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0C1"/>
    <w:rPr>
      <w:rFonts w:ascii="Segoe UI" w:hAnsi="Segoe UI" w:cs="Segoe UI"/>
      <w:sz w:val="18"/>
      <w:szCs w:val="18"/>
    </w:rPr>
  </w:style>
  <w:style w:type="character" w:styleId="Strong">
    <w:name w:val="Strong"/>
    <w:basedOn w:val="DefaultParagraphFont"/>
    <w:uiPriority w:val="22"/>
    <w:qFormat/>
    <w:rsid w:val="003860C6"/>
    <w:rPr>
      <w:b/>
      <w:bCs/>
    </w:rPr>
  </w:style>
  <w:style w:type="character" w:customStyle="1" w:styleId="Heading2Char">
    <w:name w:val="Heading 2 Char"/>
    <w:basedOn w:val="DefaultParagraphFont"/>
    <w:link w:val="Heading2"/>
    <w:uiPriority w:val="9"/>
    <w:rsid w:val="003860C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3860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0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0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0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0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0C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860C6"/>
    <w:pPr>
      <w:spacing w:line="240" w:lineRule="auto"/>
    </w:pPr>
    <w:rPr>
      <w:b/>
      <w:bCs/>
      <w:smallCaps/>
      <w:color w:val="44546A" w:themeColor="text2"/>
    </w:rPr>
  </w:style>
  <w:style w:type="character" w:styleId="Emphasis">
    <w:name w:val="Emphasis"/>
    <w:basedOn w:val="DefaultParagraphFont"/>
    <w:uiPriority w:val="20"/>
    <w:qFormat/>
    <w:rsid w:val="003860C6"/>
    <w:rPr>
      <w:i/>
      <w:iCs/>
    </w:rPr>
  </w:style>
  <w:style w:type="paragraph" w:styleId="NoSpacing">
    <w:name w:val="No Spacing"/>
    <w:uiPriority w:val="1"/>
    <w:qFormat/>
    <w:rsid w:val="003860C6"/>
    <w:pPr>
      <w:spacing w:after="0" w:line="240" w:lineRule="auto"/>
    </w:pPr>
  </w:style>
  <w:style w:type="paragraph" w:styleId="Quote">
    <w:name w:val="Quote"/>
    <w:basedOn w:val="Normal"/>
    <w:next w:val="Normal"/>
    <w:link w:val="QuoteChar"/>
    <w:uiPriority w:val="29"/>
    <w:qFormat/>
    <w:rsid w:val="003860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860C6"/>
    <w:rPr>
      <w:color w:val="44546A" w:themeColor="text2"/>
      <w:sz w:val="24"/>
      <w:szCs w:val="24"/>
    </w:rPr>
  </w:style>
  <w:style w:type="paragraph" w:styleId="IntenseQuote">
    <w:name w:val="Intense Quote"/>
    <w:basedOn w:val="Normal"/>
    <w:next w:val="Normal"/>
    <w:link w:val="IntenseQuoteChar"/>
    <w:uiPriority w:val="30"/>
    <w:qFormat/>
    <w:rsid w:val="003860C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0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860C6"/>
    <w:rPr>
      <w:i/>
      <w:iCs/>
      <w:color w:val="595959" w:themeColor="text1" w:themeTint="A6"/>
    </w:rPr>
  </w:style>
  <w:style w:type="character" w:styleId="IntenseEmphasis">
    <w:name w:val="Intense Emphasis"/>
    <w:basedOn w:val="DefaultParagraphFont"/>
    <w:uiPriority w:val="21"/>
    <w:qFormat/>
    <w:rsid w:val="003860C6"/>
    <w:rPr>
      <w:b/>
      <w:bCs/>
      <w:i/>
      <w:iCs/>
    </w:rPr>
  </w:style>
  <w:style w:type="character" w:styleId="SubtleReference">
    <w:name w:val="Subtle Reference"/>
    <w:basedOn w:val="DefaultParagraphFont"/>
    <w:uiPriority w:val="31"/>
    <w:qFormat/>
    <w:rsid w:val="003860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0C6"/>
    <w:rPr>
      <w:b/>
      <w:bCs/>
      <w:smallCaps/>
      <w:color w:val="44546A" w:themeColor="text2"/>
      <w:u w:val="single"/>
    </w:rPr>
  </w:style>
  <w:style w:type="character" w:styleId="BookTitle">
    <w:name w:val="Book Title"/>
    <w:basedOn w:val="DefaultParagraphFont"/>
    <w:uiPriority w:val="33"/>
    <w:qFormat/>
    <w:rsid w:val="003860C6"/>
    <w:rPr>
      <w:b/>
      <w:bCs/>
      <w:smallCaps/>
      <w:spacing w:val="10"/>
    </w:rPr>
  </w:style>
  <w:style w:type="character" w:styleId="PlaceholderText">
    <w:name w:val="Placeholder Text"/>
    <w:basedOn w:val="DefaultParagraphFont"/>
    <w:uiPriority w:val="99"/>
    <w:semiHidden/>
    <w:rsid w:val="00894C11"/>
    <w:rPr>
      <w:color w:val="808080"/>
    </w:rPr>
  </w:style>
  <w:style w:type="paragraph" w:styleId="NormalWeb">
    <w:name w:val="Normal (Web)"/>
    <w:basedOn w:val="Normal"/>
    <w:uiPriority w:val="99"/>
    <w:unhideWhenUsed/>
    <w:rsid w:val="007D52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A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B7A"/>
    <w:rPr>
      <w:sz w:val="16"/>
      <w:szCs w:val="16"/>
    </w:rPr>
  </w:style>
  <w:style w:type="paragraph" w:styleId="CommentText">
    <w:name w:val="annotation text"/>
    <w:basedOn w:val="Normal"/>
    <w:link w:val="CommentTextChar"/>
    <w:uiPriority w:val="99"/>
    <w:semiHidden/>
    <w:unhideWhenUsed/>
    <w:rsid w:val="00087B7A"/>
    <w:pPr>
      <w:spacing w:line="240" w:lineRule="auto"/>
    </w:pPr>
    <w:rPr>
      <w:sz w:val="20"/>
      <w:szCs w:val="20"/>
    </w:rPr>
  </w:style>
  <w:style w:type="character" w:customStyle="1" w:styleId="CommentTextChar">
    <w:name w:val="Comment Text Char"/>
    <w:basedOn w:val="DefaultParagraphFont"/>
    <w:link w:val="CommentText"/>
    <w:uiPriority w:val="99"/>
    <w:semiHidden/>
    <w:rsid w:val="00087B7A"/>
    <w:rPr>
      <w:sz w:val="20"/>
      <w:szCs w:val="20"/>
    </w:rPr>
  </w:style>
  <w:style w:type="paragraph" w:styleId="CommentSubject">
    <w:name w:val="annotation subject"/>
    <w:basedOn w:val="CommentText"/>
    <w:next w:val="CommentText"/>
    <w:link w:val="CommentSubjectChar"/>
    <w:uiPriority w:val="99"/>
    <w:semiHidden/>
    <w:unhideWhenUsed/>
    <w:rsid w:val="00087B7A"/>
    <w:rPr>
      <w:b/>
      <w:bCs/>
    </w:rPr>
  </w:style>
  <w:style w:type="character" w:customStyle="1" w:styleId="CommentSubjectChar">
    <w:name w:val="Comment Subject Char"/>
    <w:basedOn w:val="CommentTextChar"/>
    <w:link w:val="CommentSubject"/>
    <w:uiPriority w:val="99"/>
    <w:semiHidden/>
    <w:rsid w:val="00087B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3304">
      <w:bodyDiv w:val="1"/>
      <w:marLeft w:val="0"/>
      <w:marRight w:val="0"/>
      <w:marTop w:val="0"/>
      <w:marBottom w:val="0"/>
      <w:divBdr>
        <w:top w:val="none" w:sz="0" w:space="0" w:color="auto"/>
        <w:left w:val="none" w:sz="0" w:space="0" w:color="auto"/>
        <w:bottom w:val="none" w:sz="0" w:space="0" w:color="auto"/>
        <w:right w:val="none" w:sz="0" w:space="0" w:color="auto"/>
      </w:divBdr>
    </w:div>
    <w:div w:id="350956494">
      <w:bodyDiv w:val="1"/>
      <w:marLeft w:val="0"/>
      <w:marRight w:val="0"/>
      <w:marTop w:val="0"/>
      <w:marBottom w:val="0"/>
      <w:divBdr>
        <w:top w:val="none" w:sz="0" w:space="0" w:color="auto"/>
        <w:left w:val="none" w:sz="0" w:space="0" w:color="auto"/>
        <w:bottom w:val="none" w:sz="0" w:space="0" w:color="auto"/>
        <w:right w:val="none" w:sz="0" w:space="0" w:color="auto"/>
      </w:divBdr>
    </w:div>
    <w:div w:id="449589255">
      <w:bodyDiv w:val="1"/>
      <w:marLeft w:val="0"/>
      <w:marRight w:val="0"/>
      <w:marTop w:val="0"/>
      <w:marBottom w:val="0"/>
      <w:divBdr>
        <w:top w:val="none" w:sz="0" w:space="0" w:color="auto"/>
        <w:left w:val="none" w:sz="0" w:space="0" w:color="auto"/>
        <w:bottom w:val="none" w:sz="0" w:space="0" w:color="auto"/>
        <w:right w:val="none" w:sz="0" w:space="0" w:color="auto"/>
      </w:divBdr>
      <w:divsChild>
        <w:div w:id="2088768380">
          <w:marLeft w:val="0"/>
          <w:marRight w:val="0"/>
          <w:marTop w:val="0"/>
          <w:marBottom w:val="0"/>
          <w:divBdr>
            <w:top w:val="none" w:sz="0" w:space="0" w:color="auto"/>
            <w:left w:val="none" w:sz="0" w:space="0" w:color="auto"/>
            <w:bottom w:val="none" w:sz="0" w:space="0" w:color="auto"/>
            <w:right w:val="none" w:sz="0" w:space="0" w:color="auto"/>
          </w:divBdr>
        </w:div>
        <w:div w:id="2140104235">
          <w:marLeft w:val="0"/>
          <w:marRight w:val="0"/>
          <w:marTop w:val="0"/>
          <w:marBottom w:val="0"/>
          <w:divBdr>
            <w:top w:val="none" w:sz="0" w:space="0" w:color="auto"/>
            <w:left w:val="none" w:sz="0" w:space="0" w:color="auto"/>
            <w:bottom w:val="none" w:sz="0" w:space="0" w:color="auto"/>
            <w:right w:val="none" w:sz="0" w:space="0" w:color="auto"/>
          </w:divBdr>
        </w:div>
        <w:div w:id="346833114">
          <w:marLeft w:val="0"/>
          <w:marRight w:val="0"/>
          <w:marTop w:val="0"/>
          <w:marBottom w:val="0"/>
          <w:divBdr>
            <w:top w:val="none" w:sz="0" w:space="0" w:color="auto"/>
            <w:left w:val="none" w:sz="0" w:space="0" w:color="auto"/>
            <w:bottom w:val="none" w:sz="0" w:space="0" w:color="auto"/>
            <w:right w:val="none" w:sz="0" w:space="0" w:color="auto"/>
          </w:divBdr>
        </w:div>
        <w:div w:id="112946906">
          <w:marLeft w:val="0"/>
          <w:marRight w:val="0"/>
          <w:marTop w:val="0"/>
          <w:marBottom w:val="0"/>
          <w:divBdr>
            <w:top w:val="none" w:sz="0" w:space="0" w:color="auto"/>
            <w:left w:val="none" w:sz="0" w:space="0" w:color="auto"/>
            <w:bottom w:val="none" w:sz="0" w:space="0" w:color="auto"/>
            <w:right w:val="none" w:sz="0" w:space="0" w:color="auto"/>
          </w:divBdr>
        </w:div>
        <w:div w:id="1271817158">
          <w:marLeft w:val="0"/>
          <w:marRight w:val="0"/>
          <w:marTop w:val="0"/>
          <w:marBottom w:val="0"/>
          <w:divBdr>
            <w:top w:val="none" w:sz="0" w:space="0" w:color="auto"/>
            <w:left w:val="none" w:sz="0" w:space="0" w:color="auto"/>
            <w:bottom w:val="none" w:sz="0" w:space="0" w:color="auto"/>
            <w:right w:val="none" w:sz="0" w:space="0" w:color="auto"/>
          </w:divBdr>
        </w:div>
        <w:div w:id="1068310034">
          <w:marLeft w:val="0"/>
          <w:marRight w:val="0"/>
          <w:marTop w:val="0"/>
          <w:marBottom w:val="0"/>
          <w:divBdr>
            <w:top w:val="none" w:sz="0" w:space="0" w:color="auto"/>
            <w:left w:val="none" w:sz="0" w:space="0" w:color="auto"/>
            <w:bottom w:val="none" w:sz="0" w:space="0" w:color="auto"/>
            <w:right w:val="none" w:sz="0" w:space="0" w:color="auto"/>
          </w:divBdr>
        </w:div>
      </w:divsChild>
    </w:div>
    <w:div w:id="695228165">
      <w:bodyDiv w:val="1"/>
      <w:marLeft w:val="0"/>
      <w:marRight w:val="0"/>
      <w:marTop w:val="0"/>
      <w:marBottom w:val="0"/>
      <w:divBdr>
        <w:top w:val="none" w:sz="0" w:space="0" w:color="auto"/>
        <w:left w:val="none" w:sz="0" w:space="0" w:color="auto"/>
        <w:bottom w:val="none" w:sz="0" w:space="0" w:color="auto"/>
        <w:right w:val="none" w:sz="0" w:space="0" w:color="auto"/>
      </w:divBdr>
    </w:div>
    <w:div w:id="759906020">
      <w:bodyDiv w:val="1"/>
      <w:marLeft w:val="0"/>
      <w:marRight w:val="0"/>
      <w:marTop w:val="0"/>
      <w:marBottom w:val="0"/>
      <w:divBdr>
        <w:top w:val="none" w:sz="0" w:space="0" w:color="auto"/>
        <w:left w:val="none" w:sz="0" w:space="0" w:color="auto"/>
        <w:bottom w:val="none" w:sz="0" w:space="0" w:color="auto"/>
        <w:right w:val="none" w:sz="0" w:space="0" w:color="auto"/>
      </w:divBdr>
    </w:div>
    <w:div w:id="924803296">
      <w:bodyDiv w:val="1"/>
      <w:marLeft w:val="0"/>
      <w:marRight w:val="0"/>
      <w:marTop w:val="0"/>
      <w:marBottom w:val="0"/>
      <w:divBdr>
        <w:top w:val="none" w:sz="0" w:space="0" w:color="auto"/>
        <w:left w:val="none" w:sz="0" w:space="0" w:color="auto"/>
        <w:bottom w:val="none" w:sz="0" w:space="0" w:color="auto"/>
        <w:right w:val="none" w:sz="0" w:space="0" w:color="auto"/>
      </w:divBdr>
    </w:div>
    <w:div w:id="944776384">
      <w:bodyDiv w:val="1"/>
      <w:marLeft w:val="0"/>
      <w:marRight w:val="0"/>
      <w:marTop w:val="0"/>
      <w:marBottom w:val="0"/>
      <w:divBdr>
        <w:top w:val="none" w:sz="0" w:space="0" w:color="auto"/>
        <w:left w:val="none" w:sz="0" w:space="0" w:color="auto"/>
        <w:bottom w:val="none" w:sz="0" w:space="0" w:color="auto"/>
        <w:right w:val="none" w:sz="0" w:space="0" w:color="auto"/>
      </w:divBdr>
    </w:div>
    <w:div w:id="1028289079">
      <w:bodyDiv w:val="1"/>
      <w:marLeft w:val="0"/>
      <w:marRight w:val="0"/>
      <w:marTop w:val="0"/>
      <w:marBottom w:val="0"/>
      <w:divBdr>
        <w:top w:val="none" w:sz="0" w:space="0" w:color="auto"/>
        <w:left w:val="none" w:sz="0" w:space="0" w:color="auto"/>
        <w:bottom w:val="none" w:sz="0" w:space="0" w:color="auto"/>
        <w:right w:val="none" w:sz="0" w:space="0" w:color="auto"/>
      </w:divBdr>
    </w:div>
    <w:div w:id="1128664533">
      <w:bodyDiv w:val="1"/>
      <w:marLeft w:val="0"/>
      <w:marRight w:val="0"/>
      <w:marTop w:val="0"/>
      <w:marBottom w:val="0"/>
      <w:divBdr>
        <w:top w:val="none" w:sz="0" w:space="0" w:color="auto"/>
        <w:left w:val="none" w:sz="0" w:space="0" w:color="auto"/>
        <w:bottom w:val="none" w:sz="0" w:space="0" w:color="auto"/>
        <w:right w:val="none" w:sz="0" w:space="0" w:color="auto"/>
      </w:divBdr>
    </w:div>
    <w:div w:id="1183281744">
      <w:bodyDiv w:val="1"/>
      <w:marLeft w:val="0"/>
      <w:marRight w:val="0"/>
      <w:marTop w:val="0"/>
      <w:marBottom w:val="0"/>
      <w:divBdr>
        <w:top w:val="none" w:sz="0" w:space="0" w:color="auto"/>
        <w:left w:val="none" w:sz="0" w:space="0" w:color="auto"/>
        <w:bottom w:val="none" w:sz="0" w:space="0" w:color="auto"/>
        <w:right w:val="none" w:sz="0" w:space="0" w:color="auto"/>
      </w:divBdr>
    </w:div>
    <w:div w:id="1235434219">
      <w:bodyDiv w:val="1"/>
      <w:marLeft w:val="0"/>
      <w:marRight w:val="0"/>
      <w:marTop w:val="0"/>
      <w:marBottom w:val="0"/>
      <w:divBdr>
        <w:top w:val="none" w:sz="0" w:space="0" w:color="auto"/>
        <w:left w:val="none" w:sz="0" w:space="0" w:color="auto"/>
        <w:bottom w:val="none" w:sz="0" w:space="0" w:color="auto"/>
        <w:right w:val="none" w:sz="0" w:space="0" w:color="auto"/>
      </w:divBdr>
    </w:div>
    <w:div w:id="1281374411">
      <w:bodyDiv w:val="1"/>
      <w:marLeft w:val="0"/>
      <w:marRight w:val="0"/>
      <w:marTop w:val="0"/>
      <w:marBottom w:val="0"/>
      <w:divBdr>
        <w:top w:val="none" w:sz="0" w:space="0" w:color="auto"/>
        <w:left w:val="none" w:sz="0" w:space="0" w:color="auto"/>
        <w:bottom w:val="none" w:sz="0" w:space="0" w:color="auto"/>
        <w:right w:val="none" w:sz="0" w:space="0" w:color="auto"/>
      </w:divBdr>
    </w:div>
    <w:div w:id="1319115505">
      <w:bodyDiv w:val="1"/>
      <w:marLeft w:val="0"/>
      <w:marRight w:val="0"/>
      <w:marTop w:val="0"/>
      <w:marBottom w:val="0"/>
      <w:divBdr>
        <w:top w:val="none" w:sz="0" w:space="0" w:color="auto"/>
        <w:left w:val="none" w:sz="0" w:space="0" w:color="auto"/>
        <w:bottom w:val="none" w:sz="0" w:space="0" w:color="auto"/>
        <w:right w:val="none" w:sz="0" w:space="0" w:color="auto"/>
      </w:divBdr>
    </w:div>
    <w:div w:id="1762487273">
      <w:bodyDiv w:val="1"/>
      <w:marLeft w:val="0"/>
      <w:marRight w:val="0"/>
      <w:marTop w:val="0"/>
      <w:marBottom w:val="0"/>
      <w:divBdr>
        <w:top w:val="none" w:sz="0" w:space="0" w:color="auto"/>
        <w:left w:val="none" w:sz="0" w:space="0" w:color="auto"/>
        <w:bottom w:val="none" w:sz="0" w:space="0" w:color="auto"/>
        <w:right w:val="none" w:sz="0" w:space="0" w:color="auto"/>
      </w:divBdr>
    </w:div>
    <w:div w:id="1812091640">
      <w:bodyDiv w:val="1"/>
      <w:marLeft w:val="0"/>
      <w:marRight w:val="0"/>
      <w:marTop w:val="0"/>
      <w:marBottom w:val="0"/>
      <w:divBdr>
        <w:top w:val="none" w:sz="0" w:space="0" w:color="auto"/>
        <w:left w:val="none" w:sz="0" w:space="0" w:color="auto"/>
        <w:bottom w:val="none" w:sz="0" w:space="0" w:color="auto"/>
        <w:right w:val="none" w:sz="0" w:space="0" w:color="auto"/>
      </w:divBdr>
    </w:div>
    <w:div w:id="1918901962">
      <w:bodyDiv w:val="1"/>
      <w:marLeft w:val="0"/>
      <w:marRight w:val="0"/>
      <w:marTop w:val="0"/>
      <w:marBottom w:val="0"/>
      <w:divBdr>
        <w:top w:val="none" w:sz="0" w:space="0" w:color="auto"/>
        <w:left w:val="none" w:sz="0" w:space="0" w:color="auto"/>
        <w:bottom w:val="none" w:sz="0" w:space="0" w:color="auto"/>
        <w:right w:val="none" w:sz="0" w:space="0" w:color="auto"/>
      </w:divBdr>
    </w:div>
    <w:div w:id="2035885338">
      <w:bodyDiv w:val="1"/>
      <w:marLeft w:val="0"/>
      <w:marRight w:val="0"/>
      <w:marTop w:val="0"/>
      <w:marBottom w:val="0"/>
      <w:divBdr>
        <w:top w:val="none" w:sz="0" w:space="0" w:color="auto"/>
        <w:left w:val="none" w:sz="0" w:space="0" w:color="auto"/>
        <w:bottom w:val="none" w:sz="0" w:space="0" w:color="auto"/>
        <w:right w:val="none" w:sz="0" w:space="0" w:color="auto"/>
      </w:divBdr>
    </w:div>
    <w:div w:id="2065592328">
      <w:bodyDiv w:val="1"/>
      <w:marLeft w:val="0"/>
      <w:marRight w:val="0"/>
      <w:marTop w:val="0"/>
      <w:marBottom w:val="0"/>
      <w:divBdr>
        <w:top w:val="none" w:sz="0" w:space="0" w:color="auto"/>
        <w:left w:val="none" w:sz="0" w:space="0" w:color="auto"/>
        <w:bottom w:val="none" w:sz="0" w:space="0" w:color="auto"/>
        <w:right w:val="none" w:sz="0" w:space="0" w:color="auto"/>
      </w:divBdr>
    </w:div>
    <w:div w:id="2094739504">
      <w:bodyDiv w:val="1"/>
      <w:marLeft w:val="0"/>
      <w:marRight w:val="0"/>
      <w:marTop w:val="0"/>
      <w:marBottom w:val="0"/>
      <w:divBdr>
        <w:top w:val="none" w:sz="0" w:space="0" w:color="auto"/>
        <w:left w:val="none" w:sz="0" w:space="0" w:color="auto"/>
        <w:bottom w:val="none" w:sz="0" w:space="0" w:color="auto"/>
        <w:right w:val="none" w:sz="0" w:space="0" w:color="auto"/>
      </w:divBdr>
    </w:div>
    <w:div w:id="20949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vansinsurance.com/en-us/for-agents/resources/tools/download-savings-calculator/" TargetMode="External"/><Relationship Id="rId17" Type="http://schemas.openxmlformats.org/officeDocument/2006/relationships/hyperlink" Target="https://www.netvu.org/web/Online/Advocacy/IDEAS/Online/Advocacy/IDEAS.aspx?hkey=128457e7-e520-46bf-8bad-33779cfcb234" TargetMode="External"/><Relationship Id="rId2" Type="http://schemas.openxmlformats.org/officeDocument/2006/relationships/numbering" Target="numbering.xml"/><Relationship Id="rId16" Type="http://schemas.openxmlformats.org/officeDocument/2006/relationships/hyperlink" Target="https://appliedsystems.brightide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iegroup.org" TargetMode="External"/><Relationship Id="rId5" Type="http://schemas.openxmlformats.org/officeDocument/2006/relationships/webSettings" Target="webSettings.xml"/><Relationship Id="rId15" Type="http://schemas.openxmlformats.org/officeDocument/2006/relationships/hyperlink" Target="mailto:Connections@IVANSInsurance.com"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Connections@ivansinsura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1582-ADF1-495D-B535-9B42B1EC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eDocs – Breaking it down 10-11-18</dc:creator>
  <cp:keywords/>
  <dc:description/>
  <cp:lastModifiedBy>Susan LaBarre</cp:lastModifiedBy>
  <cp:revision>3</cp:revision>
  <cp:lastPrinted>2018-09-24T15:36:00Z</cp:lastPrinted>
  <dcterms:created xsi:type="dcterms:W3CDTF">2019-09-26T13:51:00Z</dcterms:created>
  <dcterms:modified xsi:type="dcterms:W3CDTF">2019-09-26T13:54:00Z</dcterms:modified>
</cp:coreProperties>
</file>