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elp</w:t>
      </w:r>
      <w:r>
        <w:rPr>
          <w:rFonts w:ascii="Arial" w:eastAsia="Arial" w:hAnsi="Arial" w:cs="Arial"/>
          <w:b/>
          <w:color w:val="000000"/>
          <w:sz w:val="22"/>
          <w:szCs w:val="22"/>
        </w:rPr>
        <w:t>! This Probate Is Taking Forever!</w:t>
      </w:r>
    </w:p>
    <w:p w14:paraId="00000002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00000003" w14:textId="60B465BE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After a loved one dies, their </w:t>
      </w:r>
      <w:r>
        <w:rPr>
          <w:rFonts w:ascii="Arial" w:eastAsia="Arial" w:hAnsi="Arial" w:cs="Arial"/>
          <w:sz w:val="22"/>
          <w:szCs w:val="22"/>
        </w:rPr>
        <w:t xml:space="preserve">money and property that goes through probate must be distributed to the people legally entitled to it, either according to a </w:t>
      </w:r>
      <w:r>
        <w:rPr>
          <w:rFonts w:ascii="Arial" w:eastAsia="Arial" w:hAnsi="Arial" w:cs="Arial"/>
          <w:i/>
          <w:sz w:val="22"/>
          <w:szCs w:val="22"/>
        </w:rPr>
        <w:t>last will and testament</w:t>
      </w:r>
      <w:r>
        <w:rPr>
          <w:rFonts w:ascii="Arial" w:eastAsia="Arial" w:hAnsi="Arial" w:cs="Arial"/>
          <w:sz w:val="22"/>
          <w:szCs w:val="22"/>
        </w:rPr>
        <w:t xml:space="preserve"> (also called a </w:t>
      </w:r>
      <w:r>
        <w:rPr>
          <w:rFonts w:ascii="Arial" w:eastAsia="Arial" w:hAnsi="Arial" w:cs="Arial"/>
          <w:i/>
          <w:sz w:val="22"/>
          <w:szCs w:val="22"/>
        </w:rPr>
        <w:t>will</w:t>
      </w:r>
      <w:r>
        <w:rPr>
          <w:rFonts w:ascii="Arial" w:eastAsia="Arial" w:hAnsi="Arial" w:cs="Arial"/>
          <w:sz w:val="22"/>
          <w:szCs w:val="22"/>
        </w:rPr>
        <w:t xml:space="preserve">) or the state’s default distribution scheme (found in its </w:t>
      </w:r>
      <w:r>
        <w:rPr>
          <w:rFonts w:ascii="Arial" w:eastAsia="Arial" w:hAnsi="Arial" w:cs="Arial"/>
          <w:i/>
          <w:sz w:val="22"/>
          <w:szCs w:val="22"/>
        </w:rPr>
        <w:t xml:space="preserve">intestacy </w:t>
      </w:r>
      <w:r>
        <w:rPr>
          <w:rFonts w:ascii="Arial" w:eastAsia="Arial" w:hAnsi="Arial" w:cs="Arial"/>
          <w:sz w:val="22"/>
          <w:szCs w:val="22"/>
        </w:rPr>
        <w:t>statute)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EA4338">
        <w:rPr>
          <w:rFonts w:ascii="Arial" w:eastAsia="Arial" w:hAnsi="Arial" w:cs="Arial"/>
          <w:color w:val="000000"/>
          <w:sz w:val="22"/>
          <w:szCs w:val="22"/>
        </w:rPr>
        <w:t>Although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most people want </w:t>
      </w:r>
      <w:r w:rsidR="00EA4338">
        <w:rPr>
          <w:rFonts w:ascii="Arial" w:eastAsia="Arial" w:hAnsi="Arial" w:cs="Arial"/>
          <w:color w:val="000000"/>
          <w:sz w:val="22"/>
          <w:szCs w:val="22"/>
        </w:rPr>
        <w:t xml:space="preserve">to complete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settlement process </w:t>
      </w:r>
      <w:r>
        <w:rPr>
          <w:rFonts w:ascii="Arial" w:eastAsia="Arial" w:hAnsi="Arial" w:cs="Arial"/>
          <w:sz w:val="22"/>
          <w:szCs w:val="22"/>
        </w:rPr>
        <w:t>as soon as possible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EA4338">
        <w:rPr>
          <w:rFonts w:ascii="Arial" w:eastAsia="Arial" w:hAnsi="Arial" w:cs="Arial"/>
          <w:color w:val="000000"/>
          <w:sz w:val="22"/>
          <w:szCs w:val="22"/>
        </w:rPr>
        <w:t xml:space="preserve">in many states including Massachusetts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probate </w:t>
      </w:r>
      <w:r w:rsidR="00EA4338">
        <w:rPr>
          <w:rFonts w:ascii="Arial" w:eastAsia="Arial" w:hAnsi="Arial" w:cs="Arial"/>
          <w:color w:val="000000"/>
          <w:sz w:val="22"/>
          <w:szCs w:val="22"/>
        </w:rPr>
        <w:t>will take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EA4338"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t </w:t>
      </w:r>
      <w:r w:rsidR="00EA4338">
        <w:rPr>
          <w:rFonts w:ascii="Arial" w:eastAsia="Arial" w:hAnsi="Arial" w:cs="Arial"/>
          <w:sz w:val="22"/>
          <w:szCs w:val="22"/>
        </w:rPr>
        <w:t xml:space="preserve">least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12 months </w:t>
      </w:r>
      <w:r w:rsidR="00EA4338">
        <w:rPr>
          <w:rFonts w:ascii="Arial" w:eastAsia="Arial" w:hAnsi="Arial" w:cs="Arial"/>
          <w:color w:val="000000"/>
          <w:sz w:val="22"/>
          <w:szCs w:val="22"/>
        </w:rPr>
        <w:t>and may last substantially longer</w:t>
      </w:r>
      <w:r>
        <w:rPr>
          <w:rFonts w:ascii="Arial" w:eastAsia="Arial" w:hAnsi="Arial" w:cs="Arial"/>
          <w:color w:val="000000"/>
          <w:sz w:val="22"/>
          <w:szCs w:val="22"/>
        </w:rPr>
        <w:t>. The time delays create unnecessary stress</w:t>
      </w:r>
      <w:r>
        <w:rPr>
          <w:rFonts w:ascii="Arial" w:eastAsia="Arial" w:hAnsi="Arial" w:cs="Arial"/>
          <w:sz w:val="22"/>
          <w:szCs w:val="22"/>
        </w:rPr>
        <w:t>, especially for families who need access to those accounts or property to pay their deceased loved one’s taxes, expenses, or legally valid debts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0000004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05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5 Reasons Probate Takes So Long</w:t>
      </w:r>
    </w:p>
    <w:p w14:paraId="00000006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07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ere are five of the most common reasons </w:t>
      </w:r>
      <w:r>
        <w:rPr>
          <w:rFonts w:ascii="Arial" w:eastAsia="Arial" w:hAnsi="Arial" w:cs="Arial"/>
          <w:sz w:val="22"/>
          <w:szCs w:val="22"/>
        </w:rPr>
        <w:t>the probate process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may take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so long:  </w:t>
      </w:r>
    </w:p>
    <w:p w14:paraId="00000008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09" w14:textId="77777777" w:rsidR="00632A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Paperwork. </w:t>
      </w:r>
      <w:r>
        <w:rPr>
          <w:rFonts w:ascii="Arial" w:eastAsia="Arial" w:hAnsi="Arial" w:cs="Arial"/>
          <w:sz w:val="22"/>
          <w:szCs w:val="22"/>
        </w:rPr>
        <w:t xml:space="preserve">Probate involves extensive paperwork, including inventories, financial records, court filings, and responses to creditors and beneficiaries. Managing all these documents can be a monumental undertaking.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000000A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000000B" w14:textId="77777777" w:rsidR="00632A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Complexity.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Estates with numerous or complicated </w:t>
      </w:r>
      <w:r>
        <w:rPr>
          <w:rFonts w:ascii="Arial" w:eastAsia="Arial" w:hAnsi="Arial" w:cs="Arial"/>
          <w:sz w:val="22"/>
          <w:szCs w:val="22"/>
        </w:rPr>
        <w:t>accounts or property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take longer to ha</w:t>
      </w:r>
      <w:r>
        <w:rPr>
          <w:rFonts w:ascii="Arial" w:eastAsia="Arial" w:hAnsi="Arial" w:cs="Arial"/>
          <w:sz w:val="22"/>
          <w:szCs w:val="22"/>
        </w:rPr>
        <w:t xml:space="preserve">ndle during the </w:t>
      </w:r>
      <w:r>
        <w:rPr>
          <w:rFonts w:ascii="Arial" w:eastAsia="Arial" w:hAnsi="Arial" w:cs="Arial"/>
          <w:color w:val="000000"/>
          <w:sz w:val="22"/>
          <w:szCs w:val="22"/>
        </w:rPr>
        <w:t>probate pro</w:t>
      </w:r>
      <w:r>
        <w:rPr>
          <w:rFonts w:ascii="Arial" w:eastAsia="Arial" w:hAnsi="Arial" w:cs="Arial"/>
          <w:sz w:val="22"/>
          <w:szCs w:val="22"/>
        </w:rPr>
        <w:t>cess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For example, 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eal estate in multiple states, closely held business interests, or unique collectibles often require appraisals, specialized paperwork, and coordination with various professionals. </w:t>
      </w:r>
    </w:p>
    <w:p w14:paraId="0000000C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632A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Probate court caseload.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Many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probate courts </w:t>
      </w:r>
      <w:r>
        <w:rPr>
          <w:rFonts w:ascii="Arial" w:eastAsia="Arial" w:hAnsi="Arial" w:cs="Arial"/>
          <w:sz w:val="22"/>
          <w:szCs w:val="22"/>
        </w:rPr>
        <w:t>have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large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caseloads and limited staff. Because the court </w:t>
      </w:r>
      <w:r>
        <w:rPr>
          <w:rFonts w:ascii="Arial" w:eastAsia="Arial" w:hAnsi="Arial" w:cs="Arial"/>
          <w:sz w:val="22"/>
          <w:szCs w:val="22"/>
        </w:rPr>
        <w:t>must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be involved at various stages of the probate process</w:t>
      </w:r>
      <w:r>
        <w:rPr>
          <w:rFonts w:ascii="Arial" w:eastAsia="Arial" w:hAnsi="Arial" w:cs="Arial"/>
          <w:sz w:val="22"/>
          <w:szCs w:val="22"/>
        </w:rPr>
        <w:t>, there may be delays in getting authorization to move the process forward.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</w:t>
      </w:r>
    </w:p>
    <w:p w14:paraId="0000000E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000000F" w14:textId="31EB02A8" w:rsidR="00632A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Challenges to the will. </w:t>
      </w:r>
      <w:r>
        <w:rPr>
          <w:rFonts w:ascii="Arial" w:eastAsia="Arial" w:hAnsi="Arial" w:cs="Arial"/>
          <w:sz w:val="22"/>
          <w:szCs w:val="22"/>
        </w:rPr>
        <w:t xml:space="preserve">Family members,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heirs, beneficiaries, and those who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thought </w:t>
      </w:r>
      <w:r>
        <w:rPr>
          <w:rFonts w:ascii="Arial" w:eastAsia="Arial" w:hAnsi="Arial" w:cs="Arial"/>
          <w:color w:val="000000"/>
          <w:sz w:val="22"/>
          <w:szCs w:val="22"/>
        </w:rPr>
        <w:t>they</w:t>
      </w:r>
      <w:r>
        <w:rPr>
          <w:rFonts w:ascii="Arial" w:eastAsia="Arial" w:hAnsi="Arial" w:cs="Arial"/>
          <w:sz w:val="22"/>
          <w:szCs w:val="22"/>
        </w:rPr>
        <w:t xml:space="preserve"> would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be beneficiaries can object to and challenge the will’s </w:t>
      </w:r>
      <w:r>
        <w:rPr>
          <w:rFonts w:ascii="Arial" w:eastAsia="Arial" w:hAnsi="Arial" w:cs="Arial"/>
          <w:sz w:val="22"/>
          <w:szCs w:val="22"/>
        </w:rPr>
        <w:t>instructions and legal validity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While state law dictates </w:t>
      </w:r>
      <w:r>
        <w:rPr>
          <w:rFonts w:ascii="Arial" w:eastAsia="Arial" w:hAnsi="Arial" w:cs="Arial"/>
          <w:sz w:val="22"/>
          <w:szCs w:val="22"/>
        </w:rPr>
        <w:t>the length of time a person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has to </w:t>
      </w:r>
      <w:r w:rsidR="001D076F">
        <w:rPr>
          <w:rFonts w:ascii="Arial" w:eastAsia="Arial" w:hAnsi="Arial" w:cs="Arial"/>
          <w:sz w:val="22"/>
          <w:szCs w:val="22"/>
        </w:rPr>
        <w:t xml:space="preserve">present an </w:t>
      </w:r>
      <w:r>
        <w:rPr>
          <w:rFonts w:ascii="Arial" w:eastAsia="Arial" w:hAnsi="Arial" w:cs="Arial"/>
          <w:color w:val="000000"/>
          <w:sz w:val="22"/>
          <w:szCs w:val="22"/>
        </w:rPr>
        <w:t>object</w:t>
      </w:r>
      <w:r w:rsidR="001D076F">
        <w:rPr>
          <w:rFonts w:ascii="Arial" w:eastAsia="Arial" w:hAnsi="Arial" w:cs="Arial"/>
          <w:color w:val="000000"/>
          <w:sz w:val="22"/>
          <w:szCs w:val="22"/>
        </w:rPr>
        <w:t>ion (one year in Massachusetts)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1D076F">
        <w:rPr>
          <w:rFonts w:ascii="Arial" w:eastAsia="Arial" w:hAnsi="Arial" w:cs="Arial"/>
          <w:color w:val="000000"/>
          <w:sz w:val="22"/>
          <w:szCs w:val="22"/>
        </w:rPr>
        <w:t>going through these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challenges can often add years and sign</w:t>
      </w:r>
      <w:r>
        <w:rPr>
          <w:rFonts w:ascii="Arial" w:eastAsia="Arial" w:hAnsi="Arial" w:cs="Arial"/>
          <w:sz w:val="22"/>
          <w:szCs w:val="22"/>
        </w:rPr>
        <w:t>ificant costs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to the probate process. Some of the most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ommon challenges include assertions that the </w:t>
      </w:r>
      <w:r>
        <w:rPr>
          <w:rFonts w:ascii="Arial" w:eastAsia="Arial" w:hAnsi="Arial" w:cs="Arial"/>
          <w:sz w:val="22"/>
          <w:szCs w:val="22"/>
        </w:rPr>
        <w:t>willmaker</w:t>
      </w:r>
      <w:r>
        <w:rPr>
          <w:rFonts w:ascii="Arial" w:eastAsia="Arial" w:hAnsi="Arial" w:cs="Arial"/>
          <w:color w:val="000000"/>
          <w:sz w:val="22"/>
          <w:szCs w:val="22"/>
        </w:rPr>
        <w:t>, at th</w:t>
      </w:r>
      <w:r>
        <w:rPr>
          <w:rFonts w:ascii="Arial" w:eastAsia="Arial" w:hAnsi="Arial" w:cs="Arial"/>
          <w:sz w:val="22"/>
          <w:szCs w:val="22"/>
        </w:rPr>
        <w:t>e time the will was signed, was</w:t>
      </w:r>
      <w:r w:rsidR="001D076F">
        <w:rPr>
          <w:rFonts w:ascii="Arial" w:eastAsia="Arial" w:hAnsi="Arial" w:cs="Arial"/>
          <w:sz w:val="22"/>
          <w:szCs w:val="22"/>
        </w:rPr>
        <w:t>:</w:t>
      </w:r>
    </w:p>
    <w:p w14:paraId="00000010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14:paraId="00000011" w14:textId="77777777" w:rsidR="00632A8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acking </w:t>
      </w:r>
      <w:r>
        <w:rPr>
          <w:rFonts w:ascii="Arial" w:eastAsia="Arial" w:hAnsi="Arial" w:cs="Arial"/>
          <w:i/>
          <w:color w:val="000000"/>
          <w:sz w:val="22"/>
          <w:szCs w:val="22"/>
        </w:rPr>
        <w:t>testamentary capacity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(lacking the mental ability required by state law to make a will);</w:t>
      </w:r>
    </w:p>
    <w:p w14:paraId="00000012" w14:textId="77777777" w:rsidR="00632A8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ubject to </w:t>
      </w:r>
      <w:r>
        <w:rPr>
          <w:rFonts w:ascii="Arial" w:eastAsia="Arial" w:hAnsi="Arial" w:cs="Arial"/>
          <w:i/>
          <w:color w:val="000000"/>
          <w:sz w:val="22"/>
          <w:szCs w:val="22"/>
        </w:rPr>
        <w:t>undue influence</w:t>
      </w:r>
      <w:r>
        <w:rPr>
          <w:rFonts w:ascii="Arial" w:eastAsia="Arial" w:hAnsi="Arial" w:cs="Arial"/>
          <w:sz w:val="22"/>
          <w:szCs w:val="22"/>
        </w:rPr>
        <w:t xml:space="preserve"> (someone wrongfully pressured them to do something they would not have otherwise done); or</w:t>
      </w:r>
    </w:p>
    <w:p w14:paraId="00000013" w14:textId="77777777" w:rsidR="00632A8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victim of fraud (they thought they were signing a d</w:t>
      </w:r>
      <w:r>
        <w:rPr>
          <w:rFonts w:ascii="Arial" w:eastAsia="Arial" w:hAnsi="Arial" w:cs="Arial"/>
          <w:sz w:val="22"/>
          <w:szCs w:val="22"/>
        </w:rPr>
        <w:t>ifferent document, not a will).</w:t>
      </w:r>
    </w:p>
    <w:p w14:paraId="00000014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7029A729" w:rsidR="00632A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Creditor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color w:val="000000"/>
          <w:sz w:val="22"/>
          <w:szCs w:val="22"/>
        </w:rPr>
        <w:t>otification.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color w:val="000000"/>
          <w:sz w:val="22"/>
          <w:szCs w:val="22"/>
        </w:rPr>
        <w:t>he dece</w:t>
      </w:r>
      <w:r>
        <w:rPr>
          <w:rFonts w:ascii="Arial" w:eastAsia="Arial" w:hAnsi="Arial" w:cs="Arial"/>
          <w:sz w:val="22"/>
          <w:szCs w:val="22"/>
        </w:rPr>
        <w:t>ased person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’s creditors must be notified of </w:t>
      </w:r>
      <w:r>
        <w:rPr>
          <w:rFonts w:ascii="Arial" w:eastAsia="Arial" w:hAnsi="Arial" w:cs="Arial"/>
          <w:sz w:val="22"/>
          <w:szCs w:val="22"/>
        </w:rPr>
        <w:t>the deceased person’s passing and the opening of their probate estate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to give the creditors an opportunity 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submit any legal claims for debts. </w:t>
      </w:r>
      <w:r w:rsidR="00EA4338">
        <w:rPr>
          <w:rFonts w:ascii="Arial" w:eastAsia="Arial" w:hAnsi="Arial" w:cs="Arial"/>
          <w:color w:val="000000"/>
          <w:sz w:val="22"/>
          <w:szCs w:val="22"/>
        </w:rPr>
        <w:t>In Massachusetts,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creditors </w:t>
      </w:r>
      <w:r w:rsidR="00EA4338">
        <w:rPr>
          <w:rFonts w:ascii="Arial" w:eastAsia="Arial" w:hAnsi="Arial" w:cs="Arial"/>
          <w:color w:val="000000"/>
          <w:sz w:val="22"/>
          <w:szCs w:val="22"/>
        </w:rPr>
        <w:t xml:space="preserve">have twelve months from the individual’s death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to file </w:t>
      </w:r>
      <w:r w:rsidR="00EA4338">
        <w:rPr>
          <w:rFonts w:ascii="Arial" w:eastAsia="Arial" w:hAnsi="Arial" w:cs="Arial"/>
          <w:color w:val="000000"/>
          <w:sz w:val="22"/>
          <w:szCs w:val="22"/>
        </w:rPr>
        <w:t xml:space="preserve">such </w:t>
      </w:r>
      <w:r>
        <w:rPr>
          <w:rFonts w:ascii="Arial" w:eastAsia="Arial" w:hAnsi="Arial" w:cs="Arial"/>
          <w:color w:val="000000"/>
          <w:sz w:val="22"/>
          <w:szCs w:val="22"/>
        </w:rPr>
        <w:t>claims.</w:t>
      </w:r>
    </w:p>
    <w:p w14:paraId="00000016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17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>hile most state laws are designed to keep the probate process moving along in a timely manner, that</w:t>
      </w:r>
      <w:r>
        <w:rPr>
          <w:rFonts w:ascii="Arial" w:eastAsia="Arial" w:hAnsi="Arial" w:cs="Arial"/>
          <w:sz w:val="22"/>
          <w:szCs w:val="22"/>
        </w:rPr>
        <w:t xml:space="preserve"> i</w:t>
      </w:r>
      <w:r>
        <w:rPr>
          <w:rFonts w:ascii="Arial" w:eastAsia="Arial" w:hAnsi="Arial" w:cs="Arial"/>
          <w:color w:val="000000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 not always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the reality.  </w:t>
      </w:r>
    </w:p>
    <w:p w14:paraId="00000018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19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Simply Put, Avoiding Probate with a Trust Is Better</w:t>
      </w:r>
    </w:p>
    <w:p w14:paraId="0000001A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1B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Simply put, creat</w:t>
      </w:r>
      <w:r>
        <w:rPr>
          <w:rFonts w:ascii="Arial" w:eastAsia="Arial" w:hAnsi="Arial" w:cs="Arial"/>
          <w:sz w:val="22"/>
          <w:szCs w:val="22"/>
        </w:rPr>
        <w:t>ing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trust to hold accounts and property can avoid the long, complicated probate process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When a person creates a trust and funds it by transferring all of their accounts </w:t>
      </w:r>
      <w:r>
        <w:rPr>
          <w:rFonts w:ascii="Arial" w:eastAsia="Arial" w:hAnsi="Arial" w:cs="Arial"/>
          <w:sz w:val="22"/>
          <w:szCs w:val="22"/>
        </w:rPr>
        <w:t>and property into it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those accounts and property are </w:t>
      </w:r>
      <w:r>
        <w:rPr>
          <w:rFonts w:ascii="Arial" w:eastAsia="Arial" w:hAnsi="Arial" w:cs="Arial"/>
          <w:sz w:val="22"/>
          <w:szCs w:val="22"/>
        </w:rPr>
        <w:t>treated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as being owned by the trust rather than the deceased person, w</w:t>
      </w:r>
      <w:r>
        <w:rPr>
          <w:rFonts w:ascii="Arial" w:eastAsia="Arial" w:hAnsi="Arial" w:cs="Arial"/>
          <w:sz w:val="22"/>
          <w:szCs w:val="22"/>
        </w:rPr>
        <w:t>hich means they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do not need to go through the probate process</w:t>
      </w:r>
      <w:r>
        <w:rPr>
          <w:rFonts w:ascii="Arial" w:eastAsia="Arial" w:hAnsi="Arial" w:cs="Arial"/>
          <w:sz w:val="22"/>
          <w:szCs w:val="22"/>
        </w:rPr>
        <w:t xml:space="preserve">. Their distribution is controlled instead by the instructions in the trust agreement. </w:t>
      </w:r>
      <w:r>
        <w:rPr>
          <w:rFonts w:ascii="Arial" w:eastAsia="Arial" w:hAnsi="Arial" w:cs="Arial"/>
          <w:color w:val="000000"/>
          <w:sz w:val="22"/>
          <w:szCs w:val="22"/>
        </w:rPr>
        <w:t>Administ</w:t>
      </w:r>
      <w:r>
        <w:rPr>
          <w:rFonts w:ascii="Arial" w:eastAsia="Arial" w:hAnsi="Arial" w:cs="Arial"/>
          <w:sz w:val="22"/>
          <w:szCs w:val="22"/>
        </w:rPr>
        <w:t xml:space="preserve">ering a trust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instead of </w:t>
      </w:r>
      <w:r>
        <w:rPr>
          <w:rFonts w:ascii="Arial" w:eastAsia="Arial" w:hAnsi="Arial" w:cs="Arial"/>
          <w:sz w:val="22"/>
          <w:szCs w:val="22"/>
        </w:rPr>
        <w:t>going through the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probate process is </w:t>
      </w:r>
      <w:r>
        <w:rPr>
          <w:rFonts w:ascii="Arial" w:eastAsia="Arial" w:hAnsi="Arial" w:cs="Arial"/>
          <w:sz w:val="22"/>
          <w:szCs w:val="22"/>
        </w:rPr>
        <w:t>usually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quicker</w:t>
      </w:r>
      <w:r>
        <w:rPr>
          <w:rFonts w:ascii="Arial" w:eastAsia="Arial" w:hAnsi="Arial" w:cs="Arial"/>
        </w:rPr>
        <w:t>—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meaning beneficiaries </w:t>
      </w:r>
      <w:r>
        <w:rPr>
          <w:rFonts w:ascii="Arial" w:eastAsia="Arial" w:hAnsi="Arial" w:cs="Arial"/>
          <w:sz w:val="22"/>
          <w:szCs w:val="22"/>
        </w:rPr>
        <w:t>receive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their inheritance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much sooner (depending on the trust’s instructions). In addition,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costs </w:t>
      </w:r>
      <w:r>
        <w:rPr>
          <w:rFonts w:ascii="Arial" w:eastAsia="Arial" w:hAnsi="Arial" w:cs="Arial"/>
          <w:sz w:val="22"/>
          <w:szCs w:val="22"/>
        </w:rPr>
        <w:t>can be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reduced</w:t>
      </w:r>
      <w:r>
        <w:rPr>
          <w:rFonts w:ascii="Arial" w:eastAsia="Arial" w:hAnsi="Arial" w:cs="Arial"/>
          <w:sz w:val="22"/>
          <w:szCs w:val="22"/>
        </w:rPr>
        <w:t xml:space="preserve"> and </w:t>
      </w:r>
      <w:r>
        <w:rPr>
          <w:rFonts w:ascii="Arial" w:eastAsia="Arial" w:hAnsi="Arial" w:cs="Arial"/>
          <w:color w:val="000000"/>
          <w:sz w:val="22"/>
          <w:szCs w:val="22"/>
        </w:rPr>
        <w:t>stress levels minim</w:t>
      </w:r>
      <w:r>
        <w:rPr>
          <w:rFonts w:ascii="Arial" w:eastAsia="Arial" w:hAnsi="Arial" w:cs="Arial"/>
          <w:sz w:val="22"/>
          <w:szCs w:val="22"/>
        </w:rPr>
        <w:t>ized, and the trust can be administered away from the prying eyes of the probate court and the public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 </w:t>
      </w:r>
    </w:p>
    <w:p w14:paraId="0000001C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1D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Take Action Now</w:t>
      </w:r>
    </w:p>
    <w:p w14:paraId="0000001E" w14:textId="77777777" w:rsidR="00632A80" w:rsidRDefault="00632A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0000001F" w14:textId="77777777" w:rsidR="00632A8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buty0zlu6sjb" w:colFirst="0" w:colLast="0"/>
      <w:bookmarkEnd w:id="0"/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f you need help </w:t>
      </w:r>
      <w:r>
        <w:rPr>
          <w:rFonts w:ascii="Arial" w:eastAsia="Arial" w:hAnsi="Arial" w:cs="Arial"/>
          <w:sz w:val="22"/>
          <w:szCs w:val="22"/>
        </w:rPr>
        <w:t>administering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your deceased loved one’s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probate estate, we can help you move the process along. 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e can also help you 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color w:val="000000"/>
          <w:sz w:val="22"/>
          <w:szCs w:val="22"/>
        </w:rPr>
        <w:t>sure that you never burden your loved ones the way you</w:t>
      </w:r>
      <w:r>
        <w:rPr>
          <w:rFonts w:ascii="Arial" w:eastAsia="Arial" w:hAnsi="Arial" w:cs="Arial"/>
          <w:sz w:val="22"/>
          <w:szCs w:val="22"/>
        </w:rPr>
        <w:t xml:space="preserve"> have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been burdened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We</w:t>
      </w:r>
      <w:r>
        <w:rPr>
          <w:rFonts w:ascii="Arial" w:eastAsia="Arial" w:hAnsi="Arial" w:cs="Arial"/>
          <w:sz w:val="22"/>
          <w:szCs w:val="22"/>
        </w:rPr>
        <w:t xml:space="preserve"> will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show you how to avoid probate with a trust. </w:t>
      </w:r>
      <w:r>
        <w:rPr>
          <w:rFonts w:ascii="Arial" w:eastAsia="Arial" w:hAnsi="Arial" w:cs="Arial"/>
          <w:sz w:val="22"/>
          <w:szCs w:val="22"/>
        </w:rPr>
        <w:t>Give us a call today.</w:t>
      </w:r>
    </w:p>
    <w:sectPr w:rsidR="00632A80">
      <w:pgSz w:w="12240" w:h="15840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38EC7C8-E1EF-444E-8A70-B0FA86CAAD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2" w:fontKey="{73147556-CB85-48A4-8800-691AE821F8FB}"/>
    <w:embedItalic r:id="rId3" w:fontKey="{640FC3D4-A140-4CE3-A98C-905CD552AF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440B1AA-F21B-4501-8ABA-2C4F63428A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B932548-3A39-41F8-A307-DFA83CB988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0682"/>
    <w:multiLevelType w:val="multilevel"/>
    <w:tmpl w:val="97D419F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186ABD"/>
    <w:multiLevelType w:val="multilevel"/>
    <w:tmpl w:val="2F4CE7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0625059">
    <w:abstractNumId w:val="1"/>
  </w:num>
  <w:num w:numId="2" w16cid:durableId="196241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A80"/>
    <w:rsid w:val="001D076F"/>
    <w:rsid w:val="00632A80"/>
    <w:rsid w:val="00BA0497"/>
    <w:rsid w:val="00EA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292F"/>
  <w15:docId w15:val="{4CF3840C-B950-4D5D-A06B-2080DB2F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dncgd57vQBQbgZGqYP8X8R1T7Q==">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 james</cp:lastModifiedBy>
  <cp:revision>2</cp:revision>
  <dcterms:created xsi:type="dcterms:W3CDTF">2025-08-28T14:47:00Z</dcterms:created>
  <dcterms:modified xsi:type="dcterms:W3CDTF">2025-08-28T15:27:00Z</dcterms:modified>
</cp:coreProperties>
</file>