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A5BD" w14:textId="77777777" w:rsidR="00254A70" w:rsidRPr="0031363A" w:rsidRDefault="00254A70" w:rsidP="00254A70">
      <w:pPr>
        <w:jc w:val="center"/>
      </w:pPr>
    </w:p>
    <w:p w14:paraId="36EC0141" w14:textId="77777777" w:rsidR="00254A70" w:rsidRPr="0098476F" w:rsidRDefault="00254A70" w:rsidP="00254A70">
      <w:pPr>
        <w:pStyle w:val="Heading3"/>
        <w:rPr>
          <w:b/>
          <w:bCs/>
          <w:i w:val="0"/>
          <w:iCs w:val="0"/>
          <w:sz w:val="16"/>
          <w:szCs w:val="16"/>
        </w:rPr>
      </w:pPr>
    </w:p>
    <w:p w14:paraId="16F8D9EE" w14:textId="78B7B687" w:rsidR="00254A70" w:rsidRDefault="00254A70" w:rsidP="00254A70">
      <w:pPr>
        <w:pStyle w:val="Heading3"/>
        <w:rPr>
          <w:b/>
          <w:bCs/>
          <w:i w:val="0"/>
          <w:iCs w:val="0"/>
          <w:sz w:val="20"/>
        </w:rPr>
      </w:pPr>
      <w:r>
        <w:rPr>
          <w:rFonts w:ascii="Times" w:hAnsi="Times" w:cs="PalatinoLinotype-Bold"/>
          <w:b/>
          <w:noProof/>
          <w:color w:val="346633"/>
          <w:sz w:val="44"/>
          <w:szCs w:val="44"/>
        </w:rPr>
        <w:t xml:space="preserve">                </w:t>
      </w:r>
      <w:r>
        <w:rPr>
          <w:rFonts w:ascii="Times" w:hAnsi="Times" w:cs="PalatinoLinotype-Bold"/>
          <w:b/>
          <w:noProof/>
          <w:color w:val="346633"/>
          <w:sz w:val="44"/>
          <w:szCs w:val="44"/>
        </w:rPr>
        <w:drawing>
          <wp:inline distT="0" distB="0" distL="0" distR="0" wp14:anchorId="46D676F0" wp14:editId="1053C4F5">
            <wp:extent cx="3657600" cy="1276350"/>
            <wp:effectExtent l="0" t="0" r="0" b="0"/>
            <wp:docPr id="1" name="Picture 1" descr="2011 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1276350"/>
                    </a:xfrm>
                    <a:prstGeom prst="rect">
                      <a:avLst/>
                    </a:prstGeom>
                    <a:noFill/>
                    <a:ln>
                      <a:noFill/>
                    </a:ln>
                  </pic:spPr>
                </pic:pic>
              </a:graphicData>
            </a:graphic>
          </wp:inline>
        </w:drawing>
      </w:r>
    </w:p>
    <w:p w14:paraId="63CD4598" w14:textId="77777777" w:rsidR="00254A70" w:rsidRDefault="00254A70" w:rsidP="00254A70">
      <w:pPr>
        <w:pStyle w:val="Heading3"/>
        <w:rPr>
          <w:b/>
          <w:bCs/>
          <w:i w:val="0"/>
          <w:iCs w:val="0"/>
          <w:sz w:val="20"/>
          <w:u w:val="single"/>
        </w:rPr>
      </w:pPr>
    </w:p>
    <w:p w14:paraId="54F3B2A8" w14:textId="77777777" w:rsidR="00254A70" w:rsidRDefault="00254A70" w:rsidP="00254A70"/>
    <w:p w14:paraId="2419BA17" w14:textId="77777777" w:rsidR="00254A70" w:rsidRPr="00692810" w:rsidRDefault="00254A70" w:rsidP="00254A70"/>
    <w:p w14:paraId="0A04BCC8" w14:textId="77777777" w:rsidR="00254A70" w:rsidRPr="007821A0" w:rsidRDefault="00254A70" w:rsidP="00254A70">
      <w:pPr>
        <w:pStyle w:val="Heading3"/>
        <w:rPr>
          <w:b/>
          <w:bCs/>
          <w:i w:val="0"/>
          <w:iCs w:val="0"/>
          <w:sz w:val="20"/>
          <w:u w:val="single"/>
        </w:rPr>
      </w:pPr>
      <w:r w:rsidRPr="007821A0">
        <w:rPr>
          <w:b/>
          <w:bCs/>
          <w:i w:val="0"/>
          <w:iCs w:val="0"/>
          <w:sz w:val="20"/>
          <w:u w:val="single"/>
        </w:rPr>
        <w:t>FOR IMMEDIATE RELEASE:</w:t>
      </w:r>
    </w:p>
    <w:p w14:paraId="64653736" w14:textId="55BB4109" w:rsidR="00517C0D" w:rsidRDefault="00254A70" w:rsidP="00254A70">
      <w:pPr>
        <w:rPr>
          <w:color w:val="000000"/>
          <w:sz w:val="24"/>
          <w:szCs w:val="24"/>
        </w:rPr>
      </w:pPr>
      <w:r w:rsidRPr="005D2017">
        <w:rPr>
          <w:color w:val="000000"/>
          <w:sz w:val="24"/>
          <w:szCs w:val="24"/>
        </w:rPr>
        <w:t>Date:</w:t>
      </w:r>
      <w:r w:rsidRPr="005D2017">
        <w:rPr>
          <w:color w:val="000000"/>
          <w:sz w:val="24"/>
          <w:szCs w:val="24"/>
        </w:rPr>
        <w:tab/>
      </w:r>
      <w:r w:rsidRPr="005D2017">
        <w:rPr>
          <w:color w:val="000000"/>
          <w:sz w:val="24"/>
          <w:szCs w:val="24"/>
        </w:rPr>
        <w:tab/>
      </w:r>
      <w:r w:rsidRPr="005D2017">
        <w:rPr>
          <w:color w:val="000000"/>
          <w:sz w:val="24"/>
          <w:szCs w:val="24"/>
        </w:rPr>
        <w:tab/>
      </w:r>
      <w:r w:rsidR="00517C0D">
        <w:rPr>
          <w:color w:val="000000"/>
          <w:sz w:val="24"/>
          <w:szCs w:val="24"/>
        </w:rPr>
        <w:t>Sept</w:t>
      </w:r>
      <w:r w:rsidR="00622D64">
        <w:rPr>
          <w:color w:val="000000"/>
          <w:sz w:val="24"/>
          <w:szCs w:val="24"/>
        </w:rPr>
        <w:t>ember 20</w:t>
      </w:r>
      <w:r w:rsidR="00517C0D">
        <w:rPr>
          <w:color w:val="000000"/>
          <w:sz w:val="24"/>
          <w:szCs w:val="24"/>
        </w:rPr>
        <w:t>, 20</w:t>
      </w:r>
      <w:r w:rsidR="00622D64">
        <w:rPr>
          <w:color w:val="000000"/>
          <w:sz w:val="24"/>
          <w:szCs w:val="24"/>
        </w:rPr>
        <w:t>21</w:t>
      </w:r>
    </w:p>
    <w:p w14:paraId="6E5370E5" w14:textId="342401C8" w:rsidR="00254A70" w:rsidRDefault="00254A70" w:rsidP="00254A70">
      <w:pPr>
        <w:rPr>
          <w:sz w:val="24"/>
          <w:szCs w:val="24"/>
        </w:rPr>
      </w:pPr>
      <w:r>
        <w:rPr>
          <w:sz w:val="24"/>
          <w:szCs w:val="24"/>
        </w:rPr>
        <w:t xml:space="preserve">Media Contact: </w:t>
      </w:r>
      <w:r>
        <w:rPr>
          <w:sz w:val="24"/>
          <w:szCs w:val="24"/>
        </w:rPr>
        <w:tab/>
        <w:t>Matt Pitta</w:t>
      </w:r>
    </w:p>
    <w:p w14:paraId="121EE839" w14:textId="5DAF3D9A" w:rsidR="00254A70" w:rsidRDefault="00254A70" w:rsidP="00254A70">
      <w:pPr>
        <w:ind w:left="1440" w:firstLine="720"/>
        <w:rPr>
          <w:sz w:val="24"/>
          <w:szCs w:val="24"/>
        </w:rPr>
      </w:pPr>
      <w:r>
        <w:rPr>
          <w:sz w:val="24"/>
          <w:szCs w:val="24"/>
        </w:rPr>
        <w:t>Director of Communication</w:t>
      </w:r>
    </w:p>
    <w:p w14:paraId="46BF7CE4" w14:textId="77777777" w:rsidR="00254A70" w:rsidRPr="005D2017" w:rsidRDefault="00254A70" w:rsidP="00254A70">
      <w:pPr>
        <w:ind w:left="1440" w:firstLine="720"/>
        <w:rPr>
          <w:sz w:val="24"/>
          <w:szCs w:val="24"/>
        </w:rPr>
      </w:pPr>
      <w:r>
        <w:rPr>
          <w:sz w:val="24"/>
          <w:szCs w:val="24"/>
        </w:rPr>
        <w:t>The Davenport Companies</w:t>
      </w:r>
    </w:p>
    <w:p w14:paraId="3B271AC8" w14:textId="77777777" w:rsidR="00254A70" w:rsidRDefault="00254A70" w:rsidP="00254A70">
      <w:pPr>
        <w:rPr>
          <w:sz w:val="24"/>
          <w:szCs w:val="24"/>
        </w:rPr>
      </w:pPr>
      <w:r w:rsidRPr="005D2017">
        <w:rPr>
          <w:sz w:val="24"/>
          <w:szCs w:val="24"/>
        </w:rPr>
        <w:tab/>
      </w:r>
      <w:r w:rsidRPr="005D2017">
        <w:rPr>
          <w:sz w:val="24"/>
          <w:szCs w:val="24"/>
        </w:rPr>
        <w:tab/>
      </w:r>
      <w:r w:rsidRPr="005D2017">
        <w:rPr>
          <w:sz w:val="24"/>
          <w:szCs w:val="24"/>
        </w:rPr>
        <w:tab/>
      </w:r>
      <w:r>
        <w:rPr>
          <w:sz w:val="24"/>
          <w:szCs w:val="24"/>
        </w:rPr>
        <w:t>508.760.9293 / 508.962.6747</w:t>
      </w:r>
    </w:p>
    <w:p w14:paraId="663B5055" w14:textId="77777777" w:rsidR="00254A70" w:rsidRDefault="00254A70" w:rsidP="00254A70">
      <w:pPr>
        <w:rPr>
          <w:sz w:val="24"/>
          <w:szCs w:val="24"/>
        </w:rPr>
      </w:pPr>
      <w:r>
        <w:rPr>
          <w:sz w:val="24"/>
          <w:szCs w:val="24"/>
        </w:rPr>
        <w:tab/>
      </w:r>
      <w:r>
        <w:rPr>
          <w:sz w:val="24"/>
          <w:szCs w:val="24"/>
        </w:rPr>
        <w:tab/>
      </w:r>
      <w:r>
        <w:rPr>
          <w:sz w:val="24"/>
          <w:szCs w:val="24"/>
        </w:rPr>
        <w:tab/>
      </w:r>
      <w:hyperlink r:id="rId8" w:history="1">
        <w:r w:rsidRPr="0084612C">
          <w:rPr>
            <w:rStyle w:val="Hyperlink"/>
            <w:sz w:val="24"/>
            <w:szCs w:val="24"/>
          </w:rPr>
          <w:t>mpitta@thedavenportcompanies.com</w:t>
        </w:r>
      </w:hyperlink>
    </w:p>
    <w:p w14:paraId="69999DD6" w14:textId="27DC4CA9" w:rsidR="002A6C09" w:rsidRDefault="00217D5F"/>
    <w:p w14:paraId="4975C111" w14:textId="457C8291" w:rsidR="00266520" w:rsidRDefault="00266520"/>
    <w:p w14:paraId="54A9C2E6" w14:textId="5D635804" w:rsidR="00266520" w:rsidRDefault="00266520"/>
    <w:p w14:paraId="473478A1" w14:textId="0253D309" w:rsidR="00266520" w:rsidRDefault="00266520" w:rsidP="00CB1719">
      <w:pPr>
        <w:spacing w:line="276" w:lineRule="auto"/>
        <w:rPr>
          <w:rFonts w:ascii="Palatino Linotype" w:hAnsi="Palatino Linotype"/>
          <w:sz w:val="22"/>
          <w:szCs w:val="22"/>
        </w:rPr>
      </w:pPr>
      <w:r w:rsidRPr="00266520">
        <w:rPr>
          <w:rFonts w:ascii="Palatino Linotype" w:hAnsi="Palatino Linotype"/>
          <w:b/>
          <w:bCs/>
          <w:sz w:val="22"/>
          <w:szCs w:val="22"/>
        </w:rPr>
        <w:t xml:space="preserve">(SOUTH YARMOUTH) – </w:t>
      </w:r>
      <w:r w:rsidRPr="00266520">
        <w:rPr>
          <w:rFonts w:ascii="Palatino Linotype" w:hAnsi="Palatino Linotype"/>
          <w:sz w:val="22"/>
          <w:szCs w:val="22"/>
        </w:rPr>
        <w:t>Thirwood Place in South Yarmouth,</w:t>
      </w:r>
      <w:r w:rsidR="00CB1719">
        <w:rPr>
          <w:rFonts w:ascii="Palatino Linotype" w:hAnsi="Palatino Linotype"/>
          <w:sz w:val="22"/>
          <w:szCs w:val="22"/>
        </w:rPr>
        <w:t xml:space="preserve"> MA,</w:t>
      </w:r>
      <w:r w:rsidRPr="00266520">
        <w:rPr>
          <w:rFonts w:ascii="Palatino Linotype" w:hAnsi="Palatino Linotype"/>
          <w:sz w:val="22"/>
          <w:szCs w:val="22"/>
        </w:rPr>
        <w:t xml:space="preserve"> Cape Cod’s premier senior </w:t>
      </w:r>
      <w:r>
        <w:rPr>
          <w:rFonts w:ascii="Palatino Linotype" w:hAnsi="Palatino Linotype"/>
          <w:sz w:val="22"/>
          <w:szCs w:val="22"/>
        </w:rPr>
        <w:t>living community, is please</w:t>
      </w:r>
      <w:r w:rsidR="008C7B52">
        <w:rPr>
          <w:rFonts w:ascii="Palatino Linotype" w:hAnsi="Palatino Linotype"/>
          <w:sz w:val="22"/>
          <w:szCs w:val="22"/>
        </w:rPr>
        <w:t>d</w:t>
      </w:r>
      <w:r>
        <w:rPr>
          <w:rFonts w:ascii="Palatino Linotype" w:hAnsi="Palatino Linotype"/>
          <w:sz w:val="22"/>
          <w:szCs w:val="22"/>
        </w:rPr>
        <w:t xml:space="preserve"> to announce the</w:t>
      </w:r>
      <w:r w:rsidR="00CB1719">
        <w:rPr>
          <w:rFonts w:ascii="Palatino Linotype" w:hAnsi="Palatino Linotype"/>
          <w:sz w:val="22"/>
          <w:szCs w:val="22"/>
        </w:rPr>
        <w:t xml:space="preserve"> recent</w:t>
      </w:r>
      <w:r>
        <w:rPr>
          <w:rFonts w:ascii="Palatino Linotype" w:hAnsi="Palatino Linotype"/>
          <w:sz w:val="22"/>
          <w:szCs w:val="22"/>
        </w:rPr>
        <w:t xml:space="preserve"> hiring of</w:t>
      </w:r>
      <w:r w:rsidR="00622D64">
        <w:rPr>
          <w:rFonts w:ascii="Palatino Linotype" w:hAnsi="Palatino Linotype"/>
          <w:sz w:val="22"/>
          <w:szCs w:val="22"/>
        </w:rPr>
        <w:t xml:space="preserve"> </w:t>
      </w:r>
      <w:r w:rsidR="00622D64" w:rsidRPr="005E1ECC">
        <w:rPr>
          <w:rFonts w:ascii="Palatino Linotype" w:hAnsi="Palatino Linotype"/>
          <w:b/>
          <w:bCs/>
          <w:sz w:val="22"/>
          <w:szCs w:val="22"/>
        </w:rPr>
        <w:t>Erica Cimeno</w:t>
      </w:r>
      <w:r w:rsidRPr="005E1ECC">
        <w:rPr>
          <w:rFonts w:ascii="Palatino Linotype" w:hAnsi="Palatino Linotype"/>
          <w:b/>
          <w:bCs/>
          <w:sz w:val="22"/>
          <w:szCs w:val="22"/>
        </w:rPr>
        <w:t xml:space="preserve"> as</w:t>
      </w:r>
      <w:r w:rsidR="00622D64" w:rsidRPr="005E1ECC">
        <w:rPr>
          <w:rFonts w:ascii="Palatino Linotype" w:hAnsi="Palatino Linotype"/>
          <w:b/>
          <w:bCs/>
          <w:sz w:val="22"/>
          <w:szCs w:val="22"/>
        </w:rPr>
        <w:t xml:space="preserve"> Director of</w:t>
      </w:r>
      <w:r w:rsidRPr="005E1ECC">
        <w:rPr>
          <w:rFonts w:ascii="Palatino Linotype" w:hAnsi="Palatino Linotype"/>
          <w:b/>
          <w:bCs/>
          <w:sz w:val="22"/>
          <w:szCs w:val="22"/>
        </w:rPr>
        <w:t xml:space="preserve"> Food and Beverage.</w:t>
      </w:r>
    </w:p>
    <w:p w14:paraId="42410A00" w14:textId="387237EB" w:rsidR="005E1ECC" w:rsidRDefault="00622D64" w:rsidP="005E1ECC">
      <w:pPr>
        <w:spacing w:line="276" w:lineRule="auto"/>
        <w:ind w:firstLine="720"/>
        <w:rPr>
          <w:rFonts w:ascii="Palatino Linotype" w:hAnsi="Palatino Linotype"/>
          <w:sz w:val="22"/>
          <w:szCs w:val="22"/>
        </w:rPr>
      </w:pPr>
      <w:r>
        <w:rPr>
          <w:rFonts w:ascii="Palatino Linotype" w:hAnsi="Palatino Linotype"/>
          <w:sz w:val="22"/>
          <w:szCs w:val="22"/>
        </w:rPr>
        <w:t xml:space="preserve">Cimeno, a lifelong Cape Cod resident with strong ties to the community, joins the Thirwood Place team with over 24 years of restaurant </w:t>
      </w:r>
      <w:r w:rsidR="005E1ECC">
        <w:rPr>
          <w:rFonts w:ascii="Palatino Linotype" w:hAnsi="Palatino Linotype"/>
          <w:sz w:val="22"/>
          <w:szCs w:val="22"/>
        </w:rPr>
        <w:t>knowledge and oversees all aspects of the dining experience for Thirwood Place residents.</w:t>
      </w:r>
    </w:p>
    <w:p w14:paraId="52C8DA0D" w14:textId="7435E3C0" w:rsidR="00622D64" w:rsidRDefault="00622D64" w:rsidP="00CB1719">
      <w:pPr>
        <w:spacing w:line="276" w:lineRule="auto"/>
        <w:ind w:firstLine="720"/>
        <w:rPr>
          <w:rFonts w:ascii="Palatino Linotype" w:hAnsi="Palatino Linotype"/>
          <w:sz w:val="22"/>
          <w:szCs w:val="22"/>
        </w:rPr>
      </w:pPr>
      <w:r>
        <w:rPr>
          <w:rFonts w:ascii="Palatino Linotype" w:hAnsi="Palatino Linotype"/>
          <w:sz w:val="22"/>
          <w:szCs w:val="22"/>
        </w:rPr>
        <w:t>Her journey in the industry began at the age of 14 when she began washing dishes at Mattacheese Wharf in Barnstable Village and continued for years, working her way up the ranks at various Cape Cod restaurants, always creating a welcoming environment for locals and visitors alike.</w:t>
      </w:r>
    </w:p>
    <w:p w14:paraId="58B5D31F" w14:textId="66DAAF05" w:rsidR="005E1ECC" w:rsidRDefault="005E1ECC" w:rsidP="005E1ECC">
      <w:pPr>
        <w:spacing w:line="276" w:lineRule="auto"/>
        <w:ind w:firstLine="720"/>
        <w:rPr>
          <w:rFonts w:ascii="Palatino Linotype" w:hAnsi="Palatino Linotype"/>
          <w:sz w:val="22"/>
          <w:szCs w:val="22"/>
        </w:rPr>
      </w:pPr>
      <w:r>
        <w:rPr>
          <w:rFonts w:ascii="Palatino Linotype" w:hAnsi="Palatino Linotype"/>
          <w:sz w:val="22"/>
          <w:szCs w:val="22"/>
        </w:rPr>
        <w:t>A decade-long career at Colombo’s Café &amp; Pastries as well as the Roadhouse Café in Hyannis began in 2009, where she was well-know for ensuring first-class service.</w:t>
      </w:r>
    </w:p>
    <w:p w14:paraId="42D8D223" w14:textId="2E17AF5D" w:rsidR="005E1ECC" w:rsidRDefault="00622D64" w:rsidP="005E1ECC">
      <w:pPr>
        <w:spacing w:line="276" w:lineRule="auto"/>
        <w:ind w:firstLine="720"/>
        <w:rPr>
          <w:rFonts w:ascii="Palatino Linotype" w:hAnsi="Palatino Linotype"/>
          <w:sz w:val="24"/>
          <w:szCs w:val="24"/>
        </w:rPr>
      </w:pPr>
      <w:r w:rsidRPr="0017005E">
        <w:rPr>
          <w:rFonts w:ascii="Palatino Linotype" w:hAnsi="Palatino Linotype"/>
          <w:sz w:val="24"/>
          <w:szCs w:val="24"/>
        </w:rPr>
        <w:t>With a knack for leadership and relatability, she was quickly promoted to management</w:t>
      </w:r>
      <w:r w:rsidR="005E1ECC">
        <w:rPr>
          <w:rFonts w:ascii="Palatino Linotype" w:hAnsi="Palatino Linotype"/>
          <w:sz w:val="24"/>
          <w:szCs w:val="24"/>
        </w:rPr>
        <w:t>, while still helping with</w:t>
      </w:r>
      <w:r w:rsidRPr="0017005E">
        <w:rPr>
          <w:rFonts w:ascii="Palatino Linotype" w:hAnsi="Palatino Linotype"/>
          <w:sz w:val="24"/>
          <w:szCs w:val="24"/>
        </w:rPr>
        <w:t xml:space="preserve"> waiting tables, tending bar, managing </w:t>
      </w:r>
      <w:r w:rsidR="005E1ECC" w:rsidRPr="0017005E">
        <w:rPr>
          <w:rFonts w:ascii="Palatino Linotype" w:hAnsi="Palatino Linotype"/>
          <w:sz w:val="24"/>
          <w:szCs w:val="24"/>
        </w:rPr>
        <w:t>staff,</w:t>
      </w:r>
      <w:r w:rsidRPr="0017005E">
        <w:rPr>
          <w:rFonts w:ascii="Palatino Linotype" w:hAnsi="Palatino Linotype"/>
          <w:sz w:val="24"/>
          <w:szCs w:val="24"/>
        </w:rPr>
        <w:t xml:space="preserve"> and even baking Italian pastries in the kitchen.  </w:t>
      </w:r>
    </w:p>
    <w:p w14:paraId="11702833" w14:textId="164D5D69" w:rsidR="00622D64" w:rsidRDefault="005E1ECC" w:rsidP="005E1ECC">
      <w:pPr>
        <w:spacing w:line="276" w:lineRule="auto"/>
        <w:ind w:firstLine="720"/>
      </w:pPr>
      <w:r>
        <w:rPr>
          <w:rFonts w:ascii="Palatino Linotype" w:hAnsi="Palatino Linotype"/>
          <w:sz w:val="24"/>
          <w:szCs w:val="24"/>
        </w:rPr>
        <w:t>Cimeno was promoted seven years later to</w:t>
      </w:r>
      <w:r w:rsidR="00622D64" w:rsidRPr="0017005E">
        <w:rPr>
          <w:rFonts w:ascii="Palatino Linotype" w:hAnsi="Palatino Linotype"/>
          <w:sz w:val="24"/>
          <w:szCs w:val="24"/>
        </w:rPr>
        <w:t xml:space="preserve"> the General Manager position at the Roadhouse Café.</w:t>
      </w:r>
    </w:p>
    <w:p w14:paraId="45929BB4" w14:textId="77777777" w:rsidR="00622D64" w:rsidRPr="001A2031" w:rsidRDefault="00622D64" w:rsidP="00622D64">
      <w:pPr>
        <w:spacing w:line="276" w:lineRule="auto"/>
        <w:ind w:firstLine="720"/>
        <w:rPr>
          <w:rFonts w:ascii="Palatino Linotype" w:hAnsi="Palatino Linotype"/>
          <w:sz w:val="22"/>
          <w:szCs w:val="22"/>
        </w:rPr>
      </w:pPr>
      <w:r w:rsidRPr="001A2031">
        <w:rPr>
          <w:rFonts w:ascii="Palatino Linotype" w:hAnsi="Palatino Linotype"/>
          <w:sz w:val="22"/>
          <w:szCs w:val="22"/>
        </w:rPr>
        <w:t>Thirwood Place has been owned by the same Cape Cod family</w:t>
      </w:r>
      <w:r>
        <w:rPr>
          <w:rFonts w:ascii="Palatino Linotype" w:hAnsi="Palatino Linotype"/>
          <w:sz w:val="22"/>
          <w:szCs w:val="22"/>
        </w:rPr>
        <w:t xml:space="preserve"> since it opened</w:t>
      </w:r>
      <w:r w:rsidRPr="001A2031">
        <w:rPr>
          <w:rFonts w:ascii="Palatino Linotype" w:hAnsi="Palatino Linotype"/>
          <w:sz w:val="22"/>
          <w:szCs w:val="22"/>
        </w:rPr>
        <w:t xml:space="preserve"> and believes in providing high quality living accommodations across the continuum of care.</w:t>
      </w:r>
    </w:p>
    <w:p w14:paraId="225B2960" w14:textId="77777777" w:rsidR="00622D64" w:rsidRDefault="00622D64" w:rsidP="00622D64"/>
    <w:p w14:paraId="1380E68D" w14:textId="53196F6F" w:rsidR="00266520" w:rsidRDefault="00266520" w:rsidP="00622D64"/>
    <w:p w14:paraId="2FF083D5" w14:textId="77777777" w:rsidR="00266520" w:rsidRPr="008C7B52" w:rsidRDefault="00266520" w:rsidP="00266520">
      <w:pPr>
        <w:pStyle w:val="BodyText2"/>
        <w:rPr>
          <w:rFonts w:ascii="Times New Roman" w:hAnsi="Times New Roman" w:cs="Times New Roman"/>
          <w:i/>
          <w:iCs/>
        </w:rPr>
      </w:pPr>
      <w:r w:rsidRPr="008C7B52">
        <w:rPr>
          <w:rFonts w:ascii="Times New Roman" w:hAnsi="Times New Roman" w:cs="Times New Roman"/>
          <w:i/>
          <w:iCs/>
        </w:rPr>
        <w:t xml:space="preserve">Thirwood Place is a senior living community offering independent living and assisted living. It is owned and managed by The Davenport Companies. Established in 1956, The Davenport Companies remain family owned and operated. For more information on Thirwood Place, please visit </w:t>
      </w:r>
      <w:hyperlink r:id="rId9" w:history="1">
        <w:r w:rsidRPr="008C7B52">
          <w:rPr>
            <w:rStyle w:val="Hyperlink"/>
            <w:rFonts w:ascii="Times New Roman" w:hAnsi="Times New Roman" w:cs="Times New Roman"/>
            <w:i/>
            <w:iCs/>
          </w:rPr>
          <w:t>www.thirwoodplace.com</w:t>
        </w:r>
      </w:hyperlink>
      <w:r w:rsidRPr="008C7B52">
        <w:rPr>
          <w:rFonts w:ascii="Times New Roman" w:hAnsi="Times New Roman" w:cs="Times New Roman"/>
          <w:i/>
          <w:iCs/>
        </w:rPr>
        <w:t xml:space="preserve"> or contact Larry Lyford at 508-398-8006.  </w:t>
      </w:r>
    </w:p>
    <w:p w14:paraId="38FE4391" w14:textId="77777777" w:rsidR="00266520" w:rsidRPr="008C7B52" w:rsidRDefault="00266520" w:rsidP="00266520">
      <w:pPr>
        <w:rPr>
          <w:rFonts w:ascii="Palatino Linotype" w:hAnsi="Palatino Linotype" w:cs="Courier New"/>
        </w:rPr>
      </w:pPr>
      <w:r w:rsidRPr="008C7B52">
        <w:t>#</w:t>
      </w:r>
    </w:p>
    <w:sectPr w:rsidR="00266520" w:rsidRPr="008C7B52" w:rsidSect="00AC4C6D">
      <w:footerReference w:type="default" r:id="rId10"/>
      <w:pgSz w:w="12240" w:h="15840"/>
      <w:pgMar w:top="187" w:right="1440" w:bottom="18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50AFD" w14:textId="77777777" w:rsidR="00217D5F" w:rsidRDefault="00217D5F">
      <w:r>
        <w:separator/>
      </w:r>
    </w:p>
  </w:endnote>
  <w:endnote w:type="continuationSeparator" w:id="0">
    <w:p w14:paraId="1C84AD15" w14:textId="77777777" w:rsidR="00217D5F" w:rsidRDefault="0021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Linotype-Bold">
    <w:altName w:val="Palatino Linotype"/>
    <w:panose1 w:val="00000000000000000000"/>
    <w:charset w:val="4D"/>
    <w:family w:val="auto"/>
    <w:notTrueType/>
    <w:pitch w:val="default"/>
    <w:sig w:usb0="00000003" w:usb1="00000000" w:usb2="00000000" w:usb3="00000000" w:csb0="00000001" w:csb1="00000000"/>
  </w:font>
  <w:font w:name="FrizQuadrata BT">
    <w:altName w:val="Lucida Sans Unicode"/>
    <w:charset w:val="00"/>
    <w:family w:val="swiss"/>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B961" w14:textId="77777777" w:rsidR="00394163" w:rsidRDefault="00217D5F">
    <w:pPr>
      <w:overflowPunct/>
      <w:jc w:val="center"/>
      <w:textAlignment w:val="auto"/>
      <w:rPr>
        <w:rFonts w:ascii="FrizQuadrata BT" w:hAnsi="FrizQuadrata BT"/>
      </w:rPr>
    </w:pPr>
  </w:p>
  <w:p w14:paraId="01257251" w14:textId="77777777" w:rsidR="00394163" w:rsidRPr="00BA70A0" w:rsidRDefault="00254A70">
    <w:pPr>
      <w:pStyle w:val="Footer"/>
      <w:jc w:val="center"/>
      <w:rPr>
        <w:color w:val="008000"/>
      </w:rPr>
    </w:pPr>
    <w:r w:rsidRPr="00BA70A0">
      <w:rPr>
        <w:rFonts w:ascii="FrizQuadrata BT" w:hAnsi="FrizQuadrata BT"/>
        <w:color w:val="008000"/>
      </w:rPr>
      <w:t>237 North Main Street • South Yarmouth, MA 02664 • 508.398.8006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0838" w14:textId="77777777" w:rsidR="00217D5F" w:rsidRDefault="00217D5F">
      <w:r>
        <w:separator/>
      </w:r>
    </w:p>
  </w:footnote>
  <w:footnote w:type="continuationSeparator" w:id="0">
    <w:p w14:paraId="04182437" w14:textId="77777777" w:rsidR="00217D5F" w:rsidRDefault="00217D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B03"/>
    <w:multiLevelType w:val="hybridMultilevel"/>
    <w:tmpl w:val="56660612"/>
    <w:lvl w:ilvl="0" w:tplc="FEB4D888">
      <w:numFmt w:val="bullet"/>
      <w:lvlText w:val=""/>
      <w:lvlJc w:val="left"/>
      <w:pPr>
        <w:ind w:left="690" w:hanging="360"/>
      </w:pPr>
      <w:rPr>
        <w:rFonts w:ascii="Symbol" w:eastAsiaTheme="minorHAnsi" w:hAnsi="Symbol" w:cstheme="minorBidi"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 w15:restartNumberingAfterBreak="0">
    <w:nsid w:val="170A1382"/>
    <w:multiLevelType w:val="hybridMultilevel"/>
    <w:tmpl w:val="AA58850A"/>
    <w:lvl w:ilvl="0" w:tplc="690428DA">
      <w:numFmt w:val="bullet"/>
      <w:lvlText w:val=""/>
      <w:lvlJc w:val="left"/>
      <w:pPr>
        <w:ind w:left="720" w:hanging="360"/>
      </w:pPr>
      <w:rPr>
        <w:rFonts w:ascii="Symbol" w:eastAsiaTheme="minorHAnsi" w:hAnsi="Symbol" w:cs="Mongolian Bait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65125E"/>
    <w:multiLevelType w:val="hybridMultilevel"/>
    <w:tmpl w:val="8F4CB7CE"/>
    <w:lvl w:ilvl="0" w:tplc="8CCE3D8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E62424"/>
    <w:multiLevelType w:val="hybridMultilevel"/>
    <w:tmpl w:val="C7906CF6"/>
    <w:lvl w:ilvl="0" w:tplc="14F4344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6086020"/>
    <w:multiLevelType w:val="hybridMultilevel"/>
    <w:tmpl w:val="8FA06458"/>
    <w:lvl w:ilvl="0" w:tplc="8F289C1C">
      <w:start w:val="78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F1D79BF"/>
    <w:multiLevelType w:val="hybridMultilevel"/>
    <w:tmpl w:val="A69C4B00"/>
    <w:lvl w:ilvl="0" w:tplc="C3E82BE8">
      <w:numFmt w:val="bullet"/>
      <w:lvlText w:val=""/>
      <w:lvlJc w:val="left"/>
      <w:pPr>
        <w:ind w:left="504" w:hanging="360"/>
      </w:pPr>
      <w:rPr>
        <w:rFonts w:ascii="Symbol" w:eastAsiaTheme="minorHAnsi" w:hAnsi="Symbol" w:cstheme="minorBidi"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70"/>
    <w:rsid w:val="00217D5F"/>
    <w:rsid w:val="00254A70"/>
    <w:rsid w:val="00266520"/>
    <w:rsid w:val="00517C0D"/>
    <w:rsid w:val="005E1ECC"/>
    <w:rsid w:val="0061073D"/>
    <w:rsid w:val="00622D64"/>
    <w:rsid w:val="008C7B52"/>
    <w:rsid w:val="00C315AD"/>
    <w:rsid w:val="00CB1719"/>
    <w:rsid w:val="00CB7C01"/>
    <w:rsid w:val="00E91F12"/>
    <w:rsid w:val="00F6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E5DA"/>
  <w15:chartTrackingRefBased/>
  <w15:docId w15:val="{D9F4BB9D-8C9C-4C9F-B5B5-3D6B11ED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7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254A70"/>
    <w:pPr>
      <w:keepNext/>
      <w:outlineLvl w:val="2"/>
    </w:pPr>
    <w:rPr>
      <w:rFonts w:ascii="Palatino Linotype" w:hAnsi="Palatino Linotype"/>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A70"/>
    <w:rPr>
      <w:rFonts w:ascii="Palatino Linotype" w:eastAsia="Times New Roman" w:hAnsi="Palatino Linotype" w:cs="Times New Roman"/>
      <w:i/>
      <w:iCs/>
      <w:szCs w:val="20"/>
    </w:rPr>
  </w:style>
  <w:style w:type="paragraph" w:styleId="Footer">
    <w:name w:val="footer"/>
    <w:basedOn w:val="Normal"/>
    <w:link w:val="FooterChar"/>
    <w:rsid w:val="00254A70"/>
    <w:pPr>
      <w:tabs>
        <w:tab w:val="center" w:pos="4320"/>
        <w:tab w:val="right" w:pos="8640"/>
      </w:tabs>
    </w:pPr>
  </w:style>
  <w:style w:type="character" w:customStyle="1" w:styleId="FooterChar">
    <w:name w:val="Footer Char"/>
    <w:basedOn w:val="DefaultParagraphFont"/>
    <w:link w:val="Footer"/>
    <w:rsid w:val="00254A70"/>
    <w:rPr>
      <w:rFonts w:ascii="Times New Roman" w:eastAsia="Times New Roman" w:hAnsi="Times New Roman" w:cs="Times New Roman"/>
      <w:sz w:val="20"/>
      <w:szCs w:val="20"/>
    </w:rPr>
  </w:style>
  <w:style w:type="character" w:styleId="Hyperlink">
    <w:name w:val="Hyperlink"/>
    <w:rsid w:val="00254A70"/>
    <w:rPr>
      <w:color w:val="0000FF"/>
      <w:u w:val="single"/>
    </w:rPr>
  </w:style>
  <w:style w:type="paragraph" w:styleId="ListParagraph">
    <w:name w:val="List Paragraph"/>
    <w:basedOn w:val="Normal"/>
    <w:uiPriority w:val="34"/>
    <w:qFormat/>
    <w:rsid w:val="00266520"/>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BodyText2">
    <w:name w:val="Body Text 2"/>
    <w:basedOn w:val="Normal"/>
    <w:link w:val="BodyText2Char"/>
    <w:rsid w:val="00266520"/>
    <w:pPr>
      <w:overflowPunct/>
      <w:autoSpaceDE/>
      <w:autoSpaceDN/>
      <w:adjustRightInd/>
      <w:jc w:val="both"/>
      <w:textAlignment w:val="auto"/>
    </w:pPr>
    <w:rPr>
      <w:rFonts w:ascii="Arial" w:hAnsi="Arial" w:cs="Arial"/>
    </w:rPr>
  </w:style>
  <w:style w:type="character" w:customStyle="1" w:styleId="BodyText2Char">
    <w:name w:val="Body Text 2 Char"/>
    <w:basedOn w:val="DefaultParagraphFont"/>
    <w:link w:val="BodyText2"/>
    <w:rsid w:val="00266520"/>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0153">
      <w:bodyDiv w:val="1"/>
      <w:marLeft w:val="0"/>
      <w:marRight w:val="0"/>
      <w:marTop w:val="0"/>
      <w:marBottom w:val="0"/>
      <w:divBdr>
        <w:top w:val="none" w:sz="0" w:space="0" w:color="auto"/>
        <w:left w:val="none" w:sz="0" w:space="0" w:color="auto"/>
        <w:bottom w:val="none" w:sz="0" w:space="0" w:color="auto"/>
        <w:right w:val="none" w:sz="0" w:space="0" w:color="auto"/>
      </w:divBdr>
    </w:div>
    <w:div w:id="49626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tta@thedavenportcompanie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irwoodpl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Pitta</dc:creator>
  <cp:keywords/>
  <dc:description/>
  <cp:lastModifiedBy>Matthew Pitta</cp:lastModifiedBy>
  <cp:revision>3</cp:revision>
  <dcterms:created xsi:type="dcterms:W3CDTF">2021-09-20T17:22:00Z</dcterms:created>
  <dcterms:modified xsi:type="dcterms:W3CDTF">2021-09-20T17:34:00Z</dcterms:modified>
</cp:coreProperties>
</file>