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6447" w:rsidRPr="00556447" w14:paraId="56E69F81" w14:textId="77777777" w:rsidTr="0055644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E0DED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6447" w:rsidRPr="00556447" w14:paraId="682D2A9C" w14:textId="77777777">
              <w:trPr>
                <w:jc w:val="center"/>
              </w:trPr>
              <w:tc>
                <w:tcPr>
                  <w:tcW w:w="0" w:type="auto"/>
                  <w:shd w:val="clear" w:color="auto" w:fill="E0DEDF"/>
                  <w:vAlign w:val="center"/>
                  <w:hideMark/>
                </w:tcPr>
                <w:tbl>
                  <w:tblPr>
                    <w:tblW w:w="91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3"/>
                  </w:tblGrid>
                  <w:tr w:rsidR="00556447" w:rsidRPr="00556447" w14:paraId="02FF4C5B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556447" w:rsidRPr="00556447" w14:paraId="68469D0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26BB0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26BB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556447" w:rsidRPr="00556447" w14:paraId="0D2F51E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1"/>
                                      <w:gridCol w:w="4502"/>
                                    </w:tblGrid>
                                    <w:tr w:rsidR="00556447" w:rsidRPr="00556447" w14:paraId="5200640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1"/>
                                          </w:tblGrid>
                                          <w:tr w:rsidR="00556447" w:rsidRPr="00556447" w14:paraId="15B9837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4FE2AB7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Calibri"/>
                                                    <w:color w:val="6F6F6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" w:history="1">
                                                  <w:r w:rsidRPr="00556447">
                                                    <w:rPr>
                                                      <w:rFonts w:ascii="Verdana" w:eastAsia="Times New Roman" w:hAnsi="Verdana" w:cs="Calibri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View as Webpage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8F4ABDF" w14:textId="77777777" w:rsidR="00556447" w:rsidRPr="00556447" w:rsidRDefault="00556447" w:rsidP="005564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2"/>
                                          </w:tblGrid>
                                          <w:tr w:rsidR="00556447" w:rsidRPr="00556447" w14:paraId="1282980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D723C5D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70EE8A9" w14:textId="77777777" w:rsidR="00556447" w:rsidRPr="00556447" w:rsidRDefault="00556447" w:rsidP="005564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092E36" w14:textId="77777777" w:rsidR="00556447" w:rsidRPr="00556447" w:rsidRDefault="00556447" w:rsidP="005564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556447" w:rsidRPr="00556447" w14:paraId="6B0EDAF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556447" w:rsidRPr="00556447" w14:paraId="45AA573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F3EC222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hyperlink r:id="rId5" w:history="1">
                                                  <w:r w:rsidRPr="00556447">
                                                    <w:rPr>
                                                      <w:rFonts w:ascii="Calibri" w:eastAsia="Times New Roman" w:hAnsi="Calibri" w:cs="Calibri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6881F2D3" wp14:editId="5C4D761F">
                                                        <wp:extent cx="954405" cy="254635"/>
                                                        <wp:effectExtent l="0" t="0" r="0" b="0"/>
                                                        <wp:docPr id="19" name="Picture 19" descr="Facebook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19" descr="Facebook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6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954405" cy="25463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 w:rsidRPr="0055644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7" w:history="1">
                                                  <w:r w:rsidRPr="00556447">
                                                    <w:rPr>
                                                      <w:rFonts w:ascii="Calibri" w:eastAsia="Times New Roman" w:hAnsi="Calibri" w:cs="Calibri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22B96B90" wp14:editId="3E604728">
                                                        <wp:extent cx="954405" cy="254635"/>
                                                        <wp:effectExtent l="0" t="0" r="0" b="0"/>
                                                        <wp:docPr id="20" name="Picture 20" descr="Twitter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20" descr="Twitter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8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954405" cy="25463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 w:rsidRPr="0055644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2E089AF" w14:textId="77777777" w:rsidR="00556447" w:rsidRPr="00556447" w:rsidRDefault="00556447" w:rsidP="005564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3F2E7C9" w14:textId="77777777" w:rsidR="00556447" w:rsidRPr="00556447" w:rsidRDefault="00556447" w:rsidP="005564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556447" w:rsidRPr="00556447" w14:paraId="00A909F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556447" w:rsidRPr="00556447" w14:paraId="4E0AEC9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8B2CA63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E96AD30" wp14:editId="457ED43E">
                                                      <wp:extent cx="2616200" cy="1438910"/>
                                                      <wp:effectExtent l="0" t="0" r="0" b="8890"/>
                                                      <wp:docPr id="21" name="Picture 2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16200" cy="14389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4223DC9" w14:textId="77777777" w:rsidR="00556447" w:rsidRPr="00556447" w:rsidRDefault="00556447" w:rsidP="005564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EFCFD9" w14:textId="77777777" w:rsidR="00556447" w:rsidRPr="00556447" w:rsidRDefault="00556447" w:rsidP="005564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556447" w:rsidRPr="00556447" w14:paraId="2D4431A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426BB0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556447" w:rsidRPr="00556447" w14:paraId="182ADFC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5E059B7C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  <w:t>Take advantage of historically low Commercial Real Estate Loan Rates!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FD6C4AF" w14:textId="77777777" w:rsidR="00556447" w:rsidRPr="00556447" w:rsidRDefault="00556447" w:rsidP="005564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C32E4B0" w14:textId="77777777" w:rsidR="00556447" w:rsidRPr="00556447" w:rsidRDefault="00556447" w:rsidP="005564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556447" w:rsidRPr="00556447" w14:paraId="5A381F4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556447" w:rsidRPr="00556447" w14:paraId="283895DF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377BECCF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2DA12524" wp14:editId="1A1AAF05">
                                                      <wp:extent cx="5716905" cy="2894330"/>
                                                      <wp:effectExtent l="0" t="0" r="0" b="1270"/>
                                                      <wp:docPr id="22" name="Picture 22">
                                                        <a:hlinkClick xmlns:a="http://schemas.openxmlformats.org/drawingml/2006/main" r:id="rId10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6905" cy="28943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DDA493B" w14:textId="77777777" w:rsidR="00556447" w:rsidRPr="00556447" w:rsidRDefault="00556447" w:rsidP="005564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1474CE" w14:textId="77777777" w:rsidR="00556447" w:rsidRPr="00556447" w:rsidRDefault="00556447" w:rsidP="005564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556447" w:rsidRPr="00556447" w14:paraId="5CCE456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426BB0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556447" w:rsidRPr="00556447" w14:paraId="15E0BA7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49D1DB67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  <w:t>Take advantage of historically low Commercial Real Estate Loan Rates!</w:t>
                                                </w:r>
                                              </w:p>
                                              <w:p w14:paraId="12DACCB9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  <w:t>﻿</w:t>
                                                </w:r>
                                              </w:p>
                                              <w:p w14:paraId="6EEC8190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2"/>
                                                    <w:szCs w:val="32"/>
                                                  </w:rPr>
                                                  <w:t>Act now! Take advantage of these low, fixed interest SBA 504 Rates* for 10, 20 or 25 years:</w:t>
                                                </w:r>
                                              </w:p>
                                              <w:p w14:paraId="02335F89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07E4C5BE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lastRenderedPageBreak/>
                                                  <w:t>10-Year Fixed</w:t>
                                                </w:r>
                                              </w:p>
                                              <w:p w14:paraId="6E82BBA0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2.72%</w:t>
                                                </w:r>
                                              </w:p>
                                              <w:p w14:paraId="2864E366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1749B8B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20-Year Fixed</w:t>
                                                </w:r>
                                              </w:p>
                                              <w:p w14:paraId="317FF505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3.09%</w:t>
                                                </w:r>
                                              </w:p>
                                              <w:p w14:paraId="14E78C46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11FD0989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25-Year Fixed</w:t>
                                                </w:r>
                                              </w:p>
                                              <w:p w14:paraId="336397C6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3.22%</w:t>
                                                </w:r>
                                              </w:p>
                                              <w:p w14:paraId="0EC259F4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5101A302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Debt Refi 10-Year</w:t>
                                                </w:r>
                                              </w:p>
                                              <w:p w14:paraId="46D75480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2.72%</w:t>
                                                </w:r>
                                              </w:p>
                                              <w:p w14:paraId="4DD184FF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79E803F3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Debt Refi 20-Year</w:t>
                                                </w:r>
                                              </w:p>
                                              <w:p w14:paraId="54EC6EE6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3.09%</w:t>
                                                </w:r>
                                              </w:p>
                                              <w:p w14:paraId="0D673D82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CAF506F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Debt Refi 25-Year</w:t>
                                                </w:r>
                                              </w:p>
                                              <w:p w14:paraId="7CAD929B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0"/>
                                                    <w:szCs w:val="30"/>
                                                  </w:rPr>
                                                  <w:t>3.22%</w:t>
                                                </w:r>
                                              </w:p>
                                              <w:p w14:paraId="29DE2DCF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</w:p>
                                              <w:p w14:paraId="4B902E72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*For 51% owner occupied commercial real estate</w:t>
                                                </w:r>
                                              </w:p>
                                              <w:p w14:paraId="7552B9DB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</w:p>
                                              <w:p w14:paraId="01B0FCBA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55644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54"/>
                                                      <w:szCs w:val="54"/>
                                                      <w:u w:val="single"/>
                                                    </w:rPr>
                                                    <w:t>Apply for</w:t>
                                                  </w:r>
                                                  <w:r w:rsidRPr="0055644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54"/>
                                                      <w:szCs w:val="54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55644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54"/>
                                                      <w:szCs w:val="54"/>
                                                      <w:u w:val="single"/>
                                                    </w:rPr>
                                                    <w:t>a Loan Now!</w:t>
                                                  </w:r>
                                                </w:hyperlink>
                                              </w:p>
                                              <w:p w14:paraId="7DDC09EA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</w:p>
                                              <w:p w14:paraId="7D754580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For more information, contact Jeannine Marshall at 508-362-3755 or </w:t>
                                                </w:r>
                                                <w:hyperlink r:id="rId13" w:tgtFrame="_blank" w:history="1">
                                                  <w:r w:rsidRPr="0055644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jmarshall@coastalcommunitycapital.org</w:t>
                                                  </w:r>
                                                </w:hyperlink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  <w:t>.</w:t>
                                                </w:r>
                                                <w:r w:rsidRPr="005564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16F83B36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C0435E6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Don't forget to visit </w:t>
                                                </w:r>
                                                <w:hyperlink r:id="rId14" w:tgtFrame="_blank" w:history="1">
                                                  <w:r w:rsidRPr="0055644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CoastalCommunityCapital.org</w:t>
                                                  </w:r>
                                                </w:hyperlink>
                                                <w:r w:rsidRPr="00556447">
                                                  <w:rPr>
                                                    <w:rFonts w:ascii="Roboto" w:eastAsia="Times New Roman" w:hAnsi="Roboto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  <w:t>, a one-stop resource for anyone looking to start or grow a business in Massachusetts!</w:t>
                                                </w:r>
                                                <w:r w:rsidRPr="005564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589483A2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</w:p>
                                              <w:p w14:paraId="548AB7D7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* Rates referenced above are all-in, calculated by adding the note rate and servicing fees.</w:t>
                                                </w:r>
                                              </w:p>
                                              <w:p w14:paraId="68BB92B6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Rates, terms and conditions subject to change without notice. </w:t>
                                                </w:r>
                                              </w:p>
                                              <w:p w14:paraId="7EF847A0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This institution is an Equal Opportunity Employer.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95E2C16" w14:textId="77777777" w:rsidR="00556447" w:rsidRPr="00556447" w:rsidRDefault="00556447" w:rsidP="005564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04A1C9E" w14:textId="77777777" w:rsidR="00556447" w:rsidRPr="00556447" w:rsidRDefault="00556447" w:rsidP="005564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556447" w:rsidRPr="00556447" w14:paraId="128DD7C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556447" w:rsidRPr="00556447" w14:paraId="2DCA1D1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6638D82D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r w:rsidRPr="00556447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0CB91D99" wp14:editId="34B134B3">
                                                      <wp:extent cx="2202815" cy="1351915"/>
                                                      <wp:effectExtent l="0" t="0" r="6985" b="635"/>
                                                      <wp:docPr id="23" name="Picture 23">
                                                        <a:hlinkClick xmlns:a="http://schemas.openxmlformats.org/drawingml/2006/main" r:id="rId12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2815" cy="135191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DCA3CDE" w14:textId="77777777" w:rsidR="00556447" w:rsidRPr="00556447" w:rsidRDefault="00556447" w:rsidP="005564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69AEF69" w14:textId="77777777" w:rsidR="00556447" w:rsidRPr="00556447" w:rsidRDefault="00556447" w:rsidP="005564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556447" w:rsidRPr="00556447" w14:paraId="0F6887C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556447" w:rsidRPr="00556447" w14:paraId="2D0A8032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3"/>
                                                </w:tblGrid>
                                                <w:tr w:rsidR="00556447" w:rsidRPr="00556447" w14:paraId="7AA52559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60DF895A" w14:textId="77777777" w:rsidR="00556447" w:rsidRPr="00556447" w:rsidRDefault="00556447" w:rsidP="00556447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Calibri" w:eastAsia="Times New Roman" w:hAnsi="Calibri" w:cs="Calibri"/>
                                                        </w:rPr>
                                                      </w:pPr>
                                                      <w:r w:rsidRPr="00556447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D3F80C3" wp14:editId="583B6220">
                                                            <wp:extent cx="47625" cy="8255"/>
                                                            <wp:effectExtent l="0" t="0" r="0" b="0"/>
                                                            <wp:docPr id="24" name="Picture 2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C96B780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6E4B7B6" w14:textId="77777777" w:rsidR="00556447" w:rsidRPr="00556447" w:rsidRDefault="00556447" w:rsidP="005564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82D9BC9" w14:textId="77777777" w:rsidR="00556447" w:rsidRPr="00556447" w:rsidRDefault="00556447" w:rsidP="005564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556447" w:rsidRPr="00556447" w14:paraId="14426DC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556447" w:rsidRPr="00556447" w14:paraId="43E6767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8BE343A" w14:textId="77777777" w:rsidR="00556447" w:rsidRPr="00556447" w:rsidRDefault="00556447" w:rsidP="005564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hyperlink r:id="rId17" w:history="1">
                                                  <w:r w:rsidRPr="00556447">
                                                    <w:rPr>
                                                      <w:rFonts w:ascii="Calibri" w:eastAsia="Times New Roman" w:hAnsi="Calibri" w:cs="Calibri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793042AF" wp14:editId="4B7B2457">
                                                        <wp:extent cx="302260" cy="302260"/>
                                                        <wp:effectExtent l="0" t="0" r="2540" b="2540"/>
                                                        <wp:docPr id="25" name="Picture 25" descr="Facebook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25" descr="Facebook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8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2260" cy="30226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 w:rsidRPr="0055644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19" w:history="1">
                                                  <w:r w:rsidRPr="00556447">
                                                    <w:rPr>
                                                      <w:rFonts w:ascii="Calibri" w:eastAsia="Times New Roman" w:hAnsi="Calibri" w:cs="Calibri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4E2E05AE" wp14:editId="569CC983">
                                                        <wp:extent cx="302260" cy="302260"/>
                                                        <wp:effectExtent l="0" t="0" r="2540" b="2540"/>
                                                        <wp:docPr id="26" name="Picture 26" descr="Twitter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26" descr="Twitter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0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2260" cy="30226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 w:rsidRPr="0055644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21" w:history="1">
                                                  <w:r w:rsidRPr="00556447">
                                                    <w:rPr>
                                                      <w:rFonts w:ascii="Calibri" w:eastAsia="Times New Roman" w:hAnsi="Calibri" w:cs="Calibri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57EB969B" wp14:editId="03FDA75B">
                                                        <wp:extent cx="302260" cy="302260"/>
                                                        <wp:effectExtent l="0" t="0" r="2540" b="2540"/>
                                                        <wp:docPr id="27" name="Picture 27" descr="Instagram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27" descr="Instagram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2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2260" cy="30226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 w:rsidRPr="0055644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B5C0540" w14:textId="77777777" w:rsidR="00556447" w:rsidRPr="00556447" w:rsidRDefault="00556447" w:rsidP="005564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7A12C8" w14:textId="77777777" w:rsidR="00556447" w:rsidRPr="00556447" w:rsidRDefault="00556447" w:rsidP="005564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66F80B" w14:textId="77777777" w:rsidR="00556447" w:rsidRPr="00556447" w:rsidRDefault="00556447" w:rsidP="005564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02157D" w14:textId="77777777" w:rsidR="00556447" w:rsidRPr="00556447" w:rsidRDefault="00556447" w:rsidP="005564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2100EC" w14:textId="77777777" w:rsidR="00556447" w:rsidRPr="00556447" w:rsidRDefault="00556447" w:rsidP="0055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C8A174" w14:textId="77777777" w:rsidR="00556447" w:rsidRPr="00556447" w:rsidRDefault="00556447" w:rsidP="0055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35BDC9" w14:textId="77777777" w:rsidR="00A91708" w:rsidRDefault="00556447"/>
    <w:sectPr w:rsidR="00A9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47"/>
    <w:rsid w:val="00093DC7"/>
    <w:rsid w:val="0041031F"/>
    <w:rsid w:val="00556447"/>
    <w:rsid w:val="0067676F"/>
    <w:rsid w:val="00724C12"/>
    <w:rsid w:val="0073331A"/>
    <w:rsid w:val="007C196A"/>
    <w:rsid w:val="00AD1565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EC8B"/>
  <w15:chartTrackingRefBased/>
  <w15:docId w15:val="{0BD1DF4E-9CE3-43E0-BCE0-442C05C1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marshall@coastalcommunitycapital.or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r20.rs6.net/tn.jsp?f=001eHhq65LxYC_bCh3VbSp8eJ1ZMbOJoi6AdnNy50dg4RjuxUHAD0KMhm404A-h3UglYA3hpzeZ-LZAqYy1NstbYJpwS4evBqGkqeZgxd5DLjC-MHt2RCjQQWblTNCNG6V49NLomJzUDcptFnaINjGAnW6z1QAMqLsD_j7OseA6YPg=&amp;c=DuEMll_dz5_g9syeB-leiyJo_bSPfcvxGWbp6FaNypzx-SCtKXbG1Q==&amp;ch=dWQac6T-hSaW-ZL6sWPo_38oS2rsshghQUvqlByQJkeby1f5TTxzkA==" TargetMode="External"/><Relationship Id="rId7" Type="http://schemas.openxmlformats.org/officeDocument/2006/relationships/hyperlink" Target="http://r20.rs6.net/tn.jsp?f=001eHhq65LxYC_bCh3VbSp8eJ1ZMbOJoi6AdnNy50dg4RjuxUHAD0KMhq_osJ5v2Rhi0-yMldnuaKbWLcpF2_2d5VN0RnmPbhI1A3ZgjlNuD7quNOgaGO5HByQwvQozpTWCL16FPo012pA27D1zVKsy6t-Nk2aQrzQK06mxVUFkySXeDhNF959JjC4sKDRR4lfrpr6KT0mvausgIApwB8f6SEJ9SPbHwGM_m33XJosjb1k5J0wQ2G-f3pdz7wOplFk8FphSgtSs58DvFUZfRXSZwDaIKPV1pmaQ6-9JnnUVd411ir1jIJLUaMiX2D8zlvlpQHHX-PnuB6Uf4cdqAIz_uw==&amp;c=DuEMll_dz5_g9syeB-leiyJo_bSPfcvxGWbp6FaNypzx-SCtKXbG1Q==&amp;ch=dWQac6T-hSaW-ZL6sWPo_38oS2rsshghQUvqlByQJkeby1f5TTxzkA==" TargetMode="External"/><Relationship Id="rId12" Type="http://schemas.openxmlformats.org/officeDocument/2006/relationships/hyperlink" Target="http://r20.rs6.net/tn.jsp?f=001eHhq65LxYC_bCh3VbSp8eJ1ZMbOJoi6AdnNy50dg4RjuxUHAD0KMhqQV1XFGDuQMbbp5w5y719JSuwI-bJlv6a8qm2lRJ5Hpbd2QFYcGOU3fxQacLSbxhRmaFtLfvfGZERw0xYbEaIAbQ6tMn7CgBUEwaZJAVliotw5iiHYVwEn9uNq-dLVc76JChvyUQqKlccwfBwo2VGs=&amp;c=DuEMll_dz5_g9syeB-leiyJo_bSPfcvxGWbp6FaNypzx-SCtKXbG1Q==&amp;ch=dWQac6T-hSaW-ZL6sWPo_38oS2rsshghQUvqlByQJkeby1f5TTxzkA==" TargetMode="External"/><Relationship Id="rId17" Type="http://schemas.openxmlformats.org/officeDocument/2006/relationships/hyperlink" Target="http://r20.rs6.net/tn.jsp?f=001eHhq65LxYC_bCh3VbSp8eJ1ZMbOJoi6AdnNy50dg4RjuxUHAD0KMhrqQjG_l65pW_nn3HexH6aXZDJJEIOaoEfLgS1r4GgVNCEtjiUQ04FHUPouFolhOdnQPhjQWggq_wT09gHq_rAWZDAFwCg4jRfF4b9JFR8cBEKgCa7yYctY=&amp;c=DuEMll_dz5_g9syeB-leiyJo_bSPfcvxGWbp6FaNypzx-SCtKXbG1Q==&amp;ch=dWQac6T-hSaW-ZL6sWPo_38oS2rsshghQUvqlByQJkeby1f5TTxzkA==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://r20.rs6.net/tn.jsp?f=001eHhq65LxYC_bCh3VbSp8eJ1ZMbOJoi6AdnNy50dg4RjuxUHAD0KMhq_osJ5v2RhilFsq0MMYsKPVitLnapBD7yoPeUW9DgvcTNU1D9XsR4-WtrSJ2r6ruTwXX9WUuw_Q5SDwVl5hO0COI3_l2vFlkqhqdEYvb98kh1H_o_g_9TN3tevZVtn3B7ke0WG75Kq1Xaaif7JKxdZBnzU0S58gBWNDra50hhgu&amp;c=DuEMll_dz5_g9syeB-leiyJo_bSPfcvxGWbp6FaNypzx-SCtKXbG1Q==&amp;ch=dWQac6T-hSaW-ZL6sWPo_38oS2rsshghQUvqlByQJkeby1f5TTxzkA==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r20.rs6.net/tn.jsp?f=001eHhq65LxYC_bCh3VbSp8eJ1ZMbOJoi6AdnNy50dg4RjuxUHAD0KMhqQV1XFGDuQMbbp5w5y719JSuwI-bJlv6a8qm2lRJ5Hpbd2QFYcGOU3fxQacLSbxhRmaFtLfvfGZERw0xYbEaIAbQ6tMn7CgBUEwaZJAVliotw5iiHYVwEn9uNq-dLVc76JChvyUQqKlccwfBwo2VGs=&amp;c=DuEMll_dz5_g9syeB-leiyJo_bSPfcvxGWbp6FaNypzx-SCtKXbG1Q==&amp;ch=dWQac6T-hSaW-ZL6sWPo_38oS2rsshghQUvqlByQJkeby1f5TTxzkA==" TargetMode="External"/><Relationship Id="rId19" Type="http://schemas.openxmlformats.org/officeDocument/2006/relationships/hyperlink" Target="http://r20.rs6.net/tn.jsp?f=001eHhq65LxYC_bCh3VbSp8eJ1ZMbOJoi6AdnNy50dg4RjuxUHAD0KMhulhC6DYEZ4bGBZ6oqCJHHhslXzEuMIVhe1nDCNGLuXJR23NRmkD5AWmJmxCt26qdrUjIom6wXIeUJB6vm7v9RDpw0J673QNKxbKRuJtXIgj&amp;c=DuEMll_dz5_g9syeB-leiyJo_bSPfcvxGWbp6FaNypzx-SCtKXbG1Q==&amp;ch=dWQac6T-hSaW-ZL6sWPo_38oS2rsshghQUvqlByQJkeby1f5TTxzkA==" TargetMode="External"/><Relationship Id="rId4" Type="http://schemas.openxmlformats.org/officeDocument/2006/relationships/hyperlink" Target="http://r20.rs6.net/tn.jsp?f=001eHhq65LxYC_bCh3VbSp8eJ1ZMbOJoi6AdnNy50dg4RjuxUHAD0KMhq_osJ5v2Rhih6mB6fqIXdqg_95rZQG6Dd6sNjh2k_PpZdLJ5ysJG_YrH249Qxh0Zthj_oB0GFedCH2PgYxJNNH0-U3vrSaLnA==&amp;c=DuEMll_dz5_g9syeB-leiyJo_bSPfcvxGWbp6FaNypzx-SCtKXbG1Q==&amp;ch=dWQac6T-hSaW-ZL6sWPo_38oS2rsshghQUvqlByQJkeby1f5TTxzkA==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20.rs6.net/tn.jsp?f=001eHhq65LxYC_bCh3VbSp8eJ1ZMbOJoi6AdnNy50dg4RjuxUHAD0KMhqQV1XFGDuQMDlrvs5Q7AdCzhFr8IGlAQmM0skzf3dalMiLrMtJiAZFXsZtaY_3EIWnQPV65rKONQg8nJqxAAiWl5216qiR0snlEHVm5cRWcEdZgInYTAc4=&amp;c=DuEMll_dz5_g9syeB-leiyJo_bSPfcvxGWbp6FaNypzx-SCtKXbG1Q==&amp;ch=dWQac6T-hSaW-ZL6sWPo_38oS2rsshghQUvqlByQJkeby1f5TTxzkA==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werner</dc:creator>
  <cp:keywords/>
  <dc:description/>
  <cp:lastModifiedBy>jennifer werner</cp:lastModifiedBy>
  <cp:revision>1</cp:revision>
  <dcterms:created xsi:type="dcterms:W3CDTF">2020-04-15T13:33:00Z</dcterms:created>
  <dcterms:modified xsi:type="dcterms:W3CDTF">2020-04-15T13:35:00Z</dcterms:modified>
</cp:coreProperties>
</file>