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53EB" w14:textId="2802BD03" w:rsidR="00556378" w:rsidRDefault="00556378" w:rsidP="00556378">
      <w:pPr>
        <w:spacing w:after="0" w:line="240" w:lineRule="auto"/>
        <w:jc w:val="center"/>
        <w:rPr>
          <w:rFonts w:ascii="Calibri" w:eastAsia="Times New Roman" w:hAnsi="Calibri" w:cs="Calibri"/>
          <w:b/>
          <w:bCs/>
          <w:shd w:val="clear" w:color="auto" w:fill="FFFFFF"/>
        </w:rPr>
      </w:pPr>
      <w:r>
        <w:rPr>
          <w:noProof/>
        </w:rPr>
        <w:drawing>
          <wp:inline distT="0" distB="0" distL="0" distR="0" wp14:anchorId="6C155151" wp14:editId="647C94B3">
            <wp:extent cx="34385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1143000"/>
                    </a:xfrm>
                    <a:prstGeom prst="rect">
                      <a:avLst/>
                    </a:prstGeom>
                    <a:noFill/>
                    <a:ln>
                      <a:noFill/>
                    </a:ln>
                  </pic:spPr>
                </pic:pic>
              </a:graphicData>
            </a:graphic>
          </wp:inline>
        </w:drawing>
      </w:r>
    </w:p>
    <w:p w14:paraId="2F2B9415" w14:textId="1195F51C" w:rsidR="00556378" w:rsidRPr="00E6225D" w:rsidRDefault="00556378" w:rsidP="0019678B">
      <w:pPr>
        <w:spacing w:after="0" w:line="240" w:lineRule="auto"/>
        <w:rPr>
          <w:rFonts w:ascii="Calibri" w:eastAsia="Times New Roman" w:hAnsi="Calibri" w:cs="Calibri"/>
          <w:b/>
          <w:bCs/>
          <w:i/>
          <w:iCs/>
          <w:sz w:val="24"/>
          <w:szCs w:val="24"/>
          <w:shd w:val="clear" w:color="auto" w:fill="FFFFFF"/>
        </w:rPr>
      </w:pPr>
    </w:p>
    <w:p w14:paraId="488E5E34" w14:textId="35A60CA1" w:rsidR="00556378" w:rsidRDefault="00556378" w:rsidP="0019678B">
      <w:pPr>
        <w:spacing w:after="0" w:line="240" w:lineRule="auto"/>
        <w:rPr>
          <w:rFonts w:ascii="Calibri" w:eastAsia="Times New Roman" w:hAnsi="Calibri" w:cs="Calibri"/>
          <w:b/>
          <w:bCs/>
          <w:color w:val="C00000"/>
          <w:shd w:val="clear" w:color="auto" w:fill="FFFFFF"/>
        </w:rPr>
      </w:pPr>
    </w:p>
    <w:p w14:paraId="1D2B5107" w14:textId="061960AF" w:rsidR="00A85DB9" w:rsidRPr="00026D8A" w:rsidRDefault="00A85DB9" w:rsidP="00D37FB7">
      <w:pPr>
        <w:spacing w:after="0" w:line="240" w:lineRule="auto"/>
        <w:rPr>
          <w:rFonts w:ascii="Calibri" w:eastAsia="Times New Roman" w:hAnsi="Calibri" w:cs="Calibri"/>
          <w:b/>
          <w:bCs/>
          <w:sz w:val="24"/>
          <w:szCs w:val="24"/>
          <w:shd w:val="clear" w:color="auto" w:fill="FFFFFF"/>
        </w:rPr>
      </w:pPr>
    </w:p>
    <w:p w14:paraId="7670FF0F" w14:textId="77777777" w:rsidR="00D56106" w:rsidRDefault="002C7C84" w:rsidP="00E23825">
      <w:pPr>
        <w:spacing w:line="276" w:lineRule="auto"/>
        <w:ind w:right="-360"/>
        <w:jc w:val="center"/>
        <w:rPr>
          <w:rFonts w:cstheme="minorHAnsi"/>
          <w:b/>
          <w:sz w:val="24"/>
          <w:szCs w:val="24"/>
        </w:rPr>
      </w:pPr>
      <w:bookmarkStart w:id="0" w:name="_Hlk109127307"/>
      <w:r>
        <w:rPr>
          <w:rFonts w:cstheme="minorHAnsi"/>
          <w:b/>
          <w:sz w:val="24"/>
          <w:szCs w:val="24"/>
        </w:rPr>
        <w:t xml:space="preserve">The Cooperative Bank of Cape </w:t>
      </w:r>
      <w:r w:rsidR="00E27CB0">
        <w:rPr>
          <w:rFonts w:cstheme="minorHAnsi"/>
          <w:b/>
          <w:sz w:val="24"/>
          <w:szCs w:val="24"/>
        </w:rPr>
        <w:t>Cod Named</w:t>
      </w:r>
      <w:r w:rsidR="006C0126">
        <w:rPr>
          <w:rFonts w:cstheme="minorHAnsi"/>
          <w:b/>
          <w:sz w:val="24"/>
          <w:szCs w:val="24"/>
        </w:rPr>
        <w:t xml:space="preserve"> </w:t>
      </w:r>
      <w:r w:rsidR="00D56106">
        <w:rPr>
          <w:rFonts w:cstheme="minorHAnsi"/>
          <w:b/>
          <w:sz w:val="24"/>
          <w:szCs w:val="24"/>
        </w:rPr>
        <w:t>Among</w:t>
      </w:r>
      <w:r w:rsidR="006C0126">
        <w:rPr>
          <w:rFonts w:cstheme="minorHAnsi"/>
          <w:b/>
          <w:sz w:val="24"/>
          <w:szCs w:val="24"/>
        </w:rPr>
        <w:t xml:space="preserve"> Boston Business Journal’s </w:t>
      </w:r>
    </w:p>
    <w:p w14:paraId="6279E60B" w14:textId="554C9806" w:rsidR="00E23825" w:rsidRDefault="004F49CB" w:rsidP="00E23825">
      <w:pPr>
        <w:spacing w:line="276" w:lineRule="auto"/>
        <w:ind w:right="-360"/>
        <w:jc w:val="center"/>
        <w:rPr>
          <w:rFonts w:cstheme="minorHAnsi"/>
          <w:sz w:val="24"/>
          <w:szCs w:val="24"/>
        </w:rPr>
      </w:pPr>
      <w:r>
        <w:rPr>
          <w:rFonts w:cstheme="minorHAnsi"/>
          <w:b/>
          <w:sz w:val="24"/>
          <w:szCs w:val="24"/>
        </w:rPr>
        <w:t>Most Charitable Companies in Massachusetts</w:t>
      </w:r>
      <w:r w:rsidR="00E23825">
        <w:rPr>
          <w:rFonts w:cstheme="minorHAnsi"/>
          <w:sz w:val="24"/>
          <w:szCs w:val="24"/>
        </w:rPr>
        <w:br/>
      </w:r>
    </w:p>
    <w:p w14:paraId="797B0F41" w14:textId="46A76737" w:rsidR="00E23825" w:rsidRDefault="006630AA" w:rsidP="006630AA">
      <w:pPr>
        <w:spacing w:after="0" w:line="240" w:lineRule="auto"/>
        <w:rPr>
          <w:rFonts w:cstheme="minorHAnsi"/>
          <w:color w:val="222222"/>
          <w:sz w:val="24"/>
          <w:szCs w:val="24"/>
        </w:rPr>
      </w:pPr>
      <w:r w:rsidRPr="00D42363">
        <w:rPr>
          <w:rFonts w:cstheme="minorHAnsi"/>
          <w:sz w:val="24"/>
          <w:szCs w:val="24"/>
        </w:rPr>
        <w:t xml:space="preserve">Hyannis, MA (July </w:t>
      </w:r>
      <w:r w:rsidR="00CD2B5C">
        <w:rPr>
          <w:rFonts w:cstheme="minorHAnsi"/>
          <w:sz w:val="24"/>
          <w:szCs w:val="24"/>
        </w:rPr>
        <w:t>22</w:t>
      </w:r>
      <w:r w:rsidRPr="00D42363">
        <w:rPr>
          <w:rFonts w:cstheme="minorHAnsi"/>
          <w:sz w:val="24"/>
          <w:szCs w:val="24"/>
        </w:rPr>
        <w:t>, 2022) -- </w:t>
      </w:r>
      <w:r w:rsidR="00E23825" w:rsidRPr="00D42363">
        <w:rPr>
          <w:rFonts w:cstheme="minorHAnsi"/>
          <w:color w:val="222222"/>
          <w:sz w:val="24"/>
          <w:szCs w:val="24"/>
        </w:rPr>
        <w:t xml:space="preserve">The </w:t>
      </w:r>
      <w:r w:rsidR="00E23825" w:rsidRPr="00626713">
        <w:rPr>
          <w:rFonts w:cstheme="minorHAnsi"/>
          <w:i/>
          <w:iCs/>
          <w:color w:val="222222"/>
          <w:sz w:val="24"/>
          <w:szCs w:val="24"/>
        </w:rPr>
        <w:t>Boston Business Journal</w:t>
      </w:r>
      <w:r w:rsidR="00E23825" w:rsidRPr="00D42363">
        <w:rPr>
          <w:rFonts w:cstheme="minorHAnsi"/>
          <w:color w:val="222222"/>
          <w:sz w:val="24"/>
          <w:szCs w:val="24"/>
        </w:rPr>
        <w:t xml:space="preserve"> has named</w:t>
      </w:r>
      <w:r w:rsidR="00D56106">
        <w:rPr>
          <w:rFonts w:cstheme="minorHAnsi"/>
          <w:color w:val="222222"/>
          <w:sz w:val="24"/>
          <w:szCs w:val="24"/>
        </w:rPr>
        <w:t xml:space="preserve"> The Cooperative Bank of Cape Cod</w:t>
      </w:r>
      <w:r w:rsidR="00E23825" w:rsidRPr="00D42363">
        <w:rPr>
          <w:rFonts w:cstheme="minorHAnsi"/>
          <w:color w:val="222222"/>
          <w:sz w:val="24"/>
          <w:szCs w:val="24"/>
        </w:rPr>
        <w:t xml:space="preserve"> </w:t>
      </w:r>
      <w:r w:rsidR="00E23825" w:rsidRPr="00D42363">
        <w:rPr>
          <w:rFonts w:cstheme="minorHAnsi"/>
          <w:color w:val="333333"/>
          <w:sz w:val="24"/>
          <w:szCs w:val="24"/>
        </w:rPr>
        <w:t xml:space="preserve">an honoree in its annual 2022 Corporate Citizenship Awards, a recognition of the </w:t>
      </w:r>
      <w:r w:rsidR="00E23825" w:rsidRPr="00D42363">
        <w:rPr>
          <w:rFonts w:cstheme="minorHAnsi"/>
          <w:color w:val="222222"/>
          <w:sz w:val="24"/>
          <w:szCs w:val="24"/>
        </w:rPr>
        <w:t>region's top corporate charitable contributors.</w:t>
      </w:r>
    </w:p>
    <w:p w14:paraId="78D5999B" w14:textId="77777777" w:rsidR="00201A63" w:rsidRPr="00D42363" w:rsidRDefault="00201A63" w:rsidP="006630AA">
      <w:pPr>
        <w:spacing w:after="0" w:line="240" w:lineRule="auto"/>
        <w:rPr>
          <w:rFonts w:cstheme="minorHAnsi"/>
          <w:sz w:val="24"/>
          <w:szCs w:val="24"/>
        </w:rPr>
      </w:pPr>
    </w:p>
    <w:p w14:paraId="408D43E5" w14:textId="52B84FD0" w:rsidR="00E23825" w:rsidRPr="00D42363" w:rsidRDefault="00201A63" w:rsidP="00E23825">
      <w:pPr>
        <w:spacing w:line="252" w:lineRule="auto"/>
        <w:rPr>
          <w:rFonts w:cstheme="minorHAnsi"/>
          <w:sz w:val="24"/>
          <w:szCs w:val="24"/>
        </w:rPr>
      </w:pPr>
      <w:r>
        <w:rPr>
          <w:rFonts w:cstheme="minorHAnsi"/>
          <w:color w:val="222222"/>
          <w:sz w:val="24"/>
          <w:szCs w:val="24"/>
        </w:rPr>
        <w:t>T</w:t>
      </w:r>
      <w:r w:rsidR="00E23825" w:rsidRPr="00D42363">
        <w:rPr>
          <w:rFonts w:cstheme="minorHAnsi"/>
          <w:sz w:val="24"/>
          <w:szCs w:val="24"/>
          <w:shd w:val="clear" w:color="auto" w:fill="FFFFFF"/>
        </w:rPr>
        <w:t>he Business Journal annually publishes this list to showcase companies that promote and prioritize giving back to their communities – a feat that is even more important during times of turmoil and crisis, such as those we all collectively experienced throughout 2021. </w:t>
      </w:r>
    </w:p>
    <w:p w14:paraId="06728482" w14:textId="77777777" w:rsidR="00E23825" w:rsidRPr="00D42363" w:rsidRDefault="00E23825" w:rsidP="00E23825">
      <w:pPr>
        <w:rPr>
          <w:rFonts w:cstheme="minorHAnsi"/>
          <w:sz w:val="24"/>
          <w:szCs w:val="24"/>
        </w:rPr>
      </w:pPr>
      <w:r w:rsidRPr="00D42363">
        <w:rPr>
          <w:rStyle w:val="emailstyle15"/>
          <w:rFonts w:asciiTheme="minorHAnsi" w:hAnsiTheme="minorHAnsi" w:cstheme="minorHAnsi"/>
          <w:sz w:val="24"/>
          <w:szCs w:val="24"/>
        </w:rPr>
        <w:t xml:space="preserve">“The past couple of years has presented companies and communities with many challenges, and the needs have continued to grow.  It is with honor that we present </w:t>
      </w:r>
      <w:r w:rsidRPr="00D42363">
        <w:rPr>
          <w:rFonts w:cstheme="minorHAnsi"/>
          <w:color w:val="242424"/>
          <w:sz w:val="24"/>
          <w:szCs w:val="24"/>
          <w:shd w:val="clear" w:color="auto" w:fill="FFFFFF"/>
        </w:rPr>
        <w:t>our list of the Top Charitable Contributors in Massachusetts – companies who gave $100,000 or more to Mass.-based in charities in 2021. </w:t>
      </w:r>
      <w:r w:rsidRPr="00D42363">
        <w:rPr>
          <w:rStyle w:val="emailstyle15"/>
          <w:rFonts w:asciiTheme="minorHAnsi" w:hAnsiTheme="minorHAnsi" w:cstheme="minorHAnsi"/>
          <w:sz w:val="24"/>
          <w:szCs w:val="24"/>
        </w:rPr>
        <w:t xml:space="preserve">Collectively, they gave </w:t>
      </w:r>
      <w:r w:rsidRPr="004A6295">
        <w:rPr>
          <w:rStyle w:val="emailstyle15"/>
          <w:rFonts w:asciiTheme="minorHAnsi" w:hAnsiTheme="minorHAnsi" w:cstheme="minorHAnsi"/>
          <w:sz w:val="24"/>
          <w:szCs w:val="24"/>
        </w:rPr>
        <w:t>$322 million i</w:t>
      </w:r>
      <w:r w:rsidRPr="00D42363">
        <w:rPr>
          <w:rStyle w:val="emailstyle15"/>
          <w:rFonts w:asciiTheme="minorHAnsi" w:hAnsiTheme="minorHAnsi" w:cstheme="minorHAnsi"/>
          <w:sz w:val="24"/>
          <w:szCs w:val="24"/>
        </w:rPr>
        <w:t>n cash contributions – a true example of the business community coming together to help those in need.  We are proud to celebrate these organizations who give both money and time to make Boston a stronger and better place for all.”</w:t>
      </w:r>
      <w:r w:rsidRPr="00D42363">
        <w:rPr>
          <w:rFonts w:cstheme="minorHAnsi"/>
          <w:sz w:val="24"/>
          <w:szCs w:val="24"/>
          <w:shd w:val="clear" w:color="auto" w:fill="FFFFFF"/>
        </w:rPr>
        <w:t xml:space="preserve"> said Boston Business Journal Market President and Publisher Carolyn Jones.</w:t>
      </w:r>
    </w:p>
    <w:p w14:paraId="547FFFC2" w14:textId="534A8E5D" w:rsidR="00E23825" w:rsidRDefault="00E23825" w:rsidP="000A2479">
      <w:pPr>
        <w:rPr>
          <w:rFonts w:cstheme="minorHAnsi"/>
          <w:color w:val="202124"/>
          <w:sz w:val="24"/>
          <w:szCs w:val="24"/>
          <w:shd w:val="clear" w:color="auto" w:fill="FFFFFF"/>
        </w:rPr>
      </w:pPr>
      <w:r w:rsidRPr="00D42363">
        <w:rPr>
          <w:rFonts w:cstheme="minorHAnsi"/>
          <w:color w:val="202124"/>
          <w:sz w:val="24"/>
          <w:szCs w:val="24"/>
          <w:shd w:val="clear" w:color="auto" w:fill="FFFFFF"/>
        </w:rPr>
        <w:t>This yea</w:t>
      </w:r>
      <w:r w:rsidR="004B0E4F">
        <w:rPr>
          <w:rFonts w:cstheme="minorHAnsi"/>
          <w:color w:val="202124"/>
          <w:sz w:val="24"/>
          <w:szCs w:val="24"/>
          <w:shd w:val="clear" w:color="auto" w:fill="FFFFFF"/>
        </w:rPr>
        <w:t>r,</w:t>
      </w:r>
      <w:r w:rsidRPr="00D42363">
        <w:rPr>
          <w:rFonts w:cstheme="minorHAnsi"/>
          <w:color w:val="202124"/>
          <w:sz w:val="24"/>
          <w:szCs w:val="24"/>
          <w:shd w:val="clear" w:color="auto" w:fill="FFFFFF"/>
        </w:rPr>
        <w:t xml:space="preserve"> 95 companies have qualified for the distinction by reporting at least $100,000 in cash contributions to Massachusetts-based charities last year as noted above. The honorees this year include companies from such industry sectors as financial and professional services, health care, technology, retail, and professional sports. </w:t>
      </w:r>
    </w:p>
    <w:p w14:paraId="6E446F35" w14:textId="4714E986" w:rsidR="000A2479" w:rsidRPr="00047F0D" w:rsidRDefault="000A2479" w:rsidP="000A2479">
      <w:pPr>
        <w:rPr>
          <w:sz w:val="24"/>
          <w:szCs w:val="24"/>
        </w:rPr>
      </w:pPr>
      <w:r>
        <w:rPr>
          <w:sz w:val="24"/>
          <w:szCs w:val="24"/>
        </w:rPr>
        <w:t>“</w:t>
      </w:r>
      <w:r w:rsidR="00FB2A64">
        <w:rPr>
          <w:sz w:val="24"/>
          <w:szCs w:val="24"/>
        </w:rPr>
        <w:t>We are honored and proud to be recognized by the Boston Business Journal as one of the region’s</w:t>
      </w:r>
      <w:r w:rsidR="00683B34">
        <w:rPr>
          <w:sz w:val="24"/>
          <w:szCs w:val="24"/>
        </w:rPr>
        <w:t xml:space="preserve"> most charitable c</w:t>
      </w:r>
      <w:r w:rsidR="00174CF8">
        <w:rPr>
          <w:sz w:val="24"/>
          <w:szCs w:val="24"/>
        </w:rPr>
        <w:t>ompanies</w:t>
      </w:r>
      <w:r>
        <w:rPr>
          <w:sz w:val="24"/>
          <w:szCs w:val="24"/>
        </w:rPr>
        <w:t xml:space="preserve">,” said Lisa Oliver, </w:t>
      </w:r>
      <w:r w:rsidR="00593853">
        <w:rPr>
          <w:sz w:val="24"/>
          <w:szCs w:val="24"/>
        </w:rPr>
        <w:t>C</w:t>
      </w:r>
      <w:r w:rsidR="00DD0FBE">
        <w:rPr>
          <w:sz w:val="24"/>
          <w:szCs w:val="24"/>
        </w:rPr>
        <w:t>hair, President and CEO of The Cooperative Bank of Cape Cod</w:t>
      </w:r>
      <w:r w:rsidR="00D378AF">
        <w:rPr>
          <w:sz w:val="24"/>
          <w:szCs w:val="24"/>
        </w:rPr>
        <w:t>.</w:t>
      </w:r>
      <w:r w:rsidR="00DD0FBE">
        <w:rPr>
          <w:sz w:val="24"/>
          <w:szCs w:val="24"/>
        </w:rPr>
        <w:t xml:space="preserve"> “</w:t>
      </w:r>
      <w:r w:rsidR="008C1BF9">
        <w:rPr>
          <w:sz w:val="24"/>
          <w:szCs w:val="24"/>
        </w:rPr>
        <w:t xml:space="preserve">Philanthropic support of local </w:t>
      </w:r>
      <w:r w:rsidR="00EC7F3B">
        <w:rPr>
          <w:sz w:val="24"/>
          <w:szCs w:val="24"/>
        </w:rPr>
        <w:t>nonprofits</w:t>
      </w:r>
      <w:r w:rsidR="008C1BF9">
        <w:rPr>
          <w:sz w:val="24"/>
          <w:szCs w:val="24"/>
        </w:rPr>
        <w:t xml:space="preserve"> </w:t>
      </w:r>
      <w:r w:rsidR="00532ECC">
        <w:rPr>
          <w:sz w:val="24"/>
          <w:szCs w:val="24"/>
        </w:rPr>
        <w:t xml:space="preserve">working </w:t>
      </w:r>
      <w:r w:rsidR="008C1BF9">
        <w:rPr>
          <w:sz w:val="24"/>
          <w:szCs w:val="24"/>
        </w:rPr>
        <w:t xml:space="preserve">to keep our communities </w:t>
      </w:r>
      <w:r w:rsidR="00532ECC">
        <w:rPr>
          <w:sz w:val="24"/>
          <w:szCs w:val="24"/>
        </w:rPr>
        <w:t>and neighbors strong, vibrant and healthy has</w:t>
      </w:r>
      <w:r w:rsidR="00DD0FBE">
        <w:rPr>
          <w:sz w:val="24"/>
          <w:szCs w:val="24"/>
        </w:rPr>
        <w:t xml:space="preserve"> been a hallmark of </w:t>
      </w:r>
      <w:r w:rsidR="00A323FA">
        <w:rPr>
          <w:sz w:val="24"/>
          <w:szCs w:val="24"/>
        </w:rPr>
        <w:t>The Coop for more than a century</w:t>
      </w:r>
      <w:r w:rsidR="00DE2A1A">
        <w:rPr>
          <w:sz w:val="24"/>
          <w:szCs w:val="24"/>
        </w:rPr>
        <w:t>. As Cape Cod’s needs evolve, so does our</w:t>
      </w:r>
      <w:r w:rsidR="00277901">
        <w:rPr>
          <w:sz w:val="24"/>
          <w:szCs w:val="24"/>
        </w:rPr>
        <w:t xml:space="preserve"> </w:t>
      </w:r>
      <w:r w:rsidR="009F2AB2">
        <w:rPr>
          <w:sz w:val="24"/>
          <w:szCs w:val="24"/>
        </w:rPr>
        <w:t xml:space="preserve">focus. That’s why we </w:t>
      </w:r>
      <w:r w:rsidR="00007AB6">
        <w:rPr>
          <w:sz w:val="24"/>
          <w:szCs w:val="24"/>
        </w:rPr>
        <w:t xml:space="preserve">will be </w:t>
      </w:r>
      <w:r w:rsidR="007F3C83">
        <w:rPr>
          <w:sz w:val="24"/>
          <w:szCs w:val="24"/>
        </w:rPr>
        <w:t xml:space="preserve">concentrating our </w:t>
      </w:r>
      <w:r w:rsidR="001A051F">
        <w:rPr>
          <w:sz w:val="24"/>
          <w:szCs w:val="24"/>
        </w:rPr>
        <w:t xml:space="preserve">charitable giving on </w:t>
      </w:r>
      <w:r w:rsidR="00900E40">
        <w:rPr>
          <w:sz w:val="24"/>
          <w:szCs w:val="24"/>
        </w:rPr>
        <w:t xml:space="preserve">housing solutions and </w:t>
      </w:r>
      <w:r w:rsidR="00277901">
        <w:rPr>
          <w:sz w:val="24"/>
          <w:szCs w:val="24"/>
        </w:rPr>
        <w:t xml:space="preserve">racial equity and social justice issues during our </w:t>
      </w:r>
      <w:r w:rsidR="00047F0D">
        <w:rPr>
          <w:sz w:val="24"/>
          <w:szCs w:val="24"/>
        </w:rPr>
        <w:t>fiscal year 2023.</w:t>
      </w:r>
      <w:r w:rsidR="00F9125B">
        <w:rPr>
          <w:sz w:val="24"/>
          <w:szCs w:val="24"/>
        </w:rPr>
        <w:t>”</w:t>
      </w:r>
    </w:p>
    <w:p w14:paraId="4E7C414D" w14:textId="4457393C" w:rsidR="00E23825" w:rsidRPr="00021749" w:rsidRDefault="004B0E4F" w:rsidP="00021749">
      <w:pPr>
        <w:pStyle w:val="NormalWeb"/>
        <w:shd w:val="clear" w:color="auto" w:fill="FFFFFF"/>
        <w:rPr>
          <w:rFonts w:asciiTheme="minorHAnsi" w:hAnsiTheme="minorHAnsi" w:cstheme="minorHAnsi"/>
          <w:color w:val="000000"/>
        </w:rPr>
      </w:pPr>
      <w:r>
        <w:rPr>
          <w:rFonts w:asciiTheme="minorHAnsi" w:hAnsiTheme="minorHAnsi" w:cstheme="minorHAnsi"/>
          <w:color w:val="202124"/>
          <w:shd w:val="clear" w:color="auto" w:fill="FFFFFF"/>
        </w:rPr>
        <w:lastRenderedPageBreak/>
        <w:t xml:space="preserve">The Cooperative Bank of Cape </w:t>
      </w:r>
      <w:r w:rsidR="00683EED">
        <w:rPr>
          <w:rFonts w:asciiTheme="minorHAnsi" w:hAnsiTheme="minorHAnsi" w:cstheme="minorHAnsi"/>
          <w:color w:val="202124"/>
          <w:shd w:val="clear" w:color="auto" w:fill="FFFFFF"/>
        </w:rPr>
        <w:t xml:space="preserve">Cod, </w:t>
      </w:r>
      <w:r w:rsidR="00683EED" w:rsidRPr="00D42363">
        <w:rPr>
          <w:rFonts w:asciiTheme="minorHAnsi" w:hAnsiTheme="minorHAnsi" w:cstheme="minorHAnsi"/>
          <w:color w:val="202124"/>
          <w:shd w:val="clear" w:color="auto" w:fill="FFFFFF"/>
        </w:rPr>
        <w:t>whose</w:t>
      </w:r>
      <w:r w:rsidR="00E23825" w:rsidRPr="00D42363">
        <w:rPr>
          <w:rFonts w:asciiTheme="minorHAnsi" w:hAnsiTheme="minorHAnsi" w:cstheme="minorHAnsi"/>
          <w:color w:val="202124"/>
          <w:shd w:val="clear" w:color="auto" w:fill="FFFFFF"/>
        </w:rPr>
        <w:t xml:space="preserve"> contributions in many instances include both the corporation and its charitable foundation, will be honored at the BBJ’s 17</w:t>
      </w:r>
      <w:r w:rsidR="00E23825" w:rsidRPr="00D42363">
        <w:rPr>
          <w:rFonts w:asciiTheme="minorHAnsi" w:hAnsiTheme="minorHAnsi" w:cstheme="minorHAnsi"/>
          <w:color w:val="202124"/>
          <w:shd w:val="clear" w:color="auto" w:fill="FFFFFF"/>
          <w:vertAlign w:val="superscript"/>
        </w:rPr>
        <w:t>th</w:t>
      </w:r>
      <w:r w:rsidR="00E23825" w:rsidRPr="00D42363">
        <w:rPr>
          <w:rFonts w:asciiTheme="minorHAnsi" w:hAnsiTheme="minorHAnsi" w:cstheme="minorHAnsi"/>
          <w:color w:val="202124"/>
          <w:shd w:val="clear" w:color="auto" w:fill="FFFFFF"/>
        </w:rPr>
        <w:t xml:space="preserve"> Annual Corporate Citizenship Awards on</w:t>
      </w:r>
      <w:r w:rsidR="00E23825" w:rsidRPr="00D42363">
        <w:rPr>
          <w:rFonts w:asciiTheme="minorHAnsi" w:hAnsiTheme="minorHAnsi" w:cstheme="minorHAnsi"/>
          <w:color w:val="000000"/>
        </w:rPr>
        <w:t xml:space="preserve"> </w:t>
      </w:r>
      <w:r w:rsidR="00E23825" w:rsidRPr="00790A1B">
        <w:rPr>
          <w:rFonts w:asciiTheme="minorHAnsi" w:hAnsiTheme="minorHAnsi" w:cstheme="minorHAnsi"/>
          <w:color w:val="000000"/>
        </w:rPr>
        <w:t>Thursday, September 8</w:t>
      </w:r>
      <w:r w:rsidR="00E23825" w:rsidRPr="00790A1B">
        <w:rPr>
          <w:rFonts w:asciiTheme="minorHAnsi" w:hAnsiTheme="minorHAnsi" w:cstheme="minorHAnsi"/>
          <w:color w:val="000000"/>
          <w:vertAlign w:val="superscript"/>
        </w:rPr>
        <w:t>th</w:t>
      </w:r>
      <w:r w:rsidR="00E23825" w:rsidRPr="00790A1B">
        <w:rPr>
          <w:rFonts w:asciiTheme="minorHAnsi" w:hAnsiTheme="minorHAnsi" w:cstheme="minorHAnsi"/>
          <w:color w:val="000000"/>
        </w:rPr>
        <w:t xml:space="preserve"> at the Revere Hotel Boston Common (200 Stuart St., Boston) from 5:30pm – 8:3</w:t>
      </w:r>
      <w:r w:rsidR="00790A1B">
        <w:rPr>
          <w:rFonts w:asciiTheme="minorHAnsi" w:hAnsiTheme="minorHAnsi" w:cstheme="minorHAnsi"/>
          <w:color w:val="000000"/>
        </w:rPr>
        <w:t xml:space="preserve">0 </w:t>
      </w:r>
      <w:r w:rsidR="00E23825" w:rsidRPr="00790A1B">
        <w:rPr>
          <w:rFonts w:asciiTheme="minorHAnsi" w:hAnsiTheme="minorHAnsi" w:cstheme="minorHAnsi"/>
          <w:color w:val="000000"/>
        </w:rPr>
        <w:t>pm.</w:t>
      </w:r>
      <w:r w:rsidR="00E23825" w:rsidRPr="00D42363">
        <w:rPr>
          <w:rFonts w:asciiTheme="minorHAnsi" w:hAnsiTheme="minorHAnsi" w:cstheme="minorHAnsi"/>
          <w:color w:val="000000"/>
        </w:rPr>
        <w:t xml:space="preserve"> </w:t>
      </w:r>
      <w:r w:rsidR="00E23825" w:rsidRPr="00D42363">
        <w:rPr>
          <w:rStyle w:val="xxxxxnormaltextrun1"/>
          <w:rFonts w:asciiTheme="minorHAnsi" w:hAnsiTheme="minorHAnsi" w:cstheme="minorHAnsi"/>
          <w:color w:val="000000"/>
        </w:rPr>
        <w:t xml:space="preserve">The evening will be filled with networking, making connections, and recognizing all the Charitable Contributors, the Alnoba Lewis Family Foundation CEO Social Leadership Awardee and our 2022 Corporate Citizenship Community Collaboration Awardees (previously our Partners of the Year). </w:t>
      </w:r>
    </w:p>
    <w:p w14:paraId="0FE1F7AC" w14:textId="77777777" w:rsidR="00E23825" w:rsidRPr="00D42363" w:rsidRDefault="00E23825" w:rsidP="00E23825">
      <w:pPr>
        <w:pStyle w:val="NormalWeb"/>
        <w:spacing w:before="280" w:beforeAutospacing="0" w:after="280" w:afterAutospacing="0"/>
        <w:rPr>
          <w:rFonts w:asciiTheme="minorHAnsi" w:hAnsiTheme="minorHAnsi" w:cstheme="minorHAnsi"/>
        </w:rPr>
      </w:pPr>
      <w:r w:rsidRPr="00D42363">
        <w:rPr>
          <w:rFonts w:asciiTheme="minorHAnsi" w:hAnsiTheme="minorHAnsi" w:cstheme="minorHAnsi"/>
          <w:color w:val="222222"/>
        </w:rPr>
        <w:t xml:space="preserve">For more information on the event and how to register to attend, </w:t>
      </w:r>
      <w:hyperlink r:id="rId6" w:history="1">
        <w:r w:rsidRPr="00D42363">
          <w:rPr>
            <w:rStyle w:val="Hyperlink"/>
            <w:rFonts w:asciiTheme="minorHAnsi" w:hAnsiTheme="minorHAnsi" w:cstheme="minorHAnsi"/>
          </w:rPr>
          <w:t>click here</w:t>
        </w:r>
      </w:hyperlink>
      <w:r w:rsidRPr="00D42363">
        <w:rPr>
          <w:rFonts w:asciiTheme="minorHAnsi" w:hAnsiTheme="minorHAnsi" w:cstheme="minorHAnsi"/>
          <w:color w:val="222222"/>
        </w:rPr>
        <w:t>.</w:t>
      </w:r>
    </w:p>
    <w:p w14:paraId="6D03EFB0" w14:textId="0DD81B97" w:rsidR="00E23825" w:rsidRPr="00026D8A" w:rsidRDefault="00E23825" w:rsidP="00026D8A">
      <w:pPr>
        <w:shd w:val="clear" w:color="auto" w:fill="FFFFFF"/>
        <w:spacing w:after="210" w:line="276" w:lineRule="auto"/>
        <w:rPr>
          <w:rFonts w:eastAsia="Times New Roman" w:cstheme="minorHAnsi"/>
          <w:color w:val="333333"/>
          <w:sz w:val="24"/>
          <w:szCs w:val="24"/>
        </w:rPr>
      </w:pPr>
      <w:r w:rsidRPr="00D42363">
        <w:rPr>
          <w:rFonts w:eastAsia="Times New Roman" w:cstheme="minorHAnsi"/>
          <w:color w:val="333333"/>
          <w:sz w:val="24"/>
          <w:szCs w:val="24"/>
        </w:rPr>
        <w:t xml:space="preserve">The </w:t>
      </w:r>
      <w:hyperlink r:id="rId7" w:history="1">
        <w:r w:rsidRPr="00D42363">
          <w:rPr>
            <w:rStyle w:val="Hyperlink"/>
            <w:rFonts w:eastAsia="Times New Roman" w:cstheme="minorHAnsi"/>
            <w:sz w:val="24"/>
            <w:szCs w:val="24"/>
          </w:rPr>
          <w:t>Boston Business Journal</w:t>
        </w:r>
      </w:hyperlink>
      <w:r w:rsidRPr="00D42363">
        <w:rPr>
          <w:rFonts w:eastAsia="Times New Roman" w:cstheme="minorHAnsi"/>
          <w:color w:val="333333"/>
          <w:sz w:val="24"/>
          <w:szCs w:val="24"/>
        </w:rPr>
        <w:t xml:space="preserve"> is the region's premier business media organization, one of 44 markets owned by American City Business Journals. For marketing and sponsorship opportunities, </w:t>
      </w:r>
      <w:hyperlink r:id="rId8" w:history="1">
        <w:r w:rsidRPr="00D42363">
          <w:rPr>
            <w:rStyle w:val="Hyperlink"/>
            <w:rFonts w:eastAsia="Times New Roman" w:cstheme="minorHAnsi"/>
            <w:sz w:val="24"/>
            <w:szCs w:val="24"/>
          </w:rPr>
          <w:t>contact the Business Journal</w:t>
        </w:r>
      </w:hyperlink>
      <w:r w:rsidRPr="00D42363">
        <w:rPr>
          <w:rFonts w:eastAsia="Times New Roman" w:cstheme="minorHAnsi"/>
          <w:color w:val="333333"/>
          <w:sz w:val="24"/>
          <w:szCs w:val="24"/>
        </w:rPr>
        <w:t xml:space="preserve"> today.</w:t>
      </w:r>
      <w:bookmarkEnd w:id="0"/>
    </w:p>
    <w:p w14:paraId="4E140EA3" w14:textId="77777777" w:rsidR="00060395" w:rsidRPr="00D42363" w:rsidRDefault="00060395" w:rsidP="00060395">
      <w:pPr>
        <w:spacing w:after="0" w:line="276" w:lineRule="auto"/>
        <w:rPr>
          <w:rFonts w:eastAsia="Calibri" w:cstheme="minorHAnsi"/>
          <w:b/>
          <w:sz w:val="24"/>
          <w:szCs w:val="24"/>
          <w:u w:val="single"/>
        </w:rPr>
      </w:pPr>
      <w:r w:rsidRPr="00D42363">
        <w:rPr>
          <w:rFonts w:eastAsia="Calibri" w:cstheme="minorHAnsi"/>
          <w:b/>
          <w:sz w:val="24"/>
          <w:szCs w:val="24"/>
          <w:u w:val="single"/>
        </w:rPr>
        <w:t>About The Cooperative Bank of Cape Cod</w:t>
      </w:r>
    </w:p>
    <w:p w14:paraId="7282599B" w14:textId="77777777" w:rsidR="00060395" w:rsidRPr="00D42363" w:rsidRDefault="00060395" w:rsidP="00060395">
      <w:pPr>
        <w:rPr>
          <w:rFonts w:eastAsia="Calibri" w:cstheme="minorHAnsi"/>
          <w:sz w:val="24"/>
          <w:szCs w:val="24"/>
        </w:rPr>
      </w:pPr>
      <w:r w:rsidRPr="00D42363">
        <w:rPr>
          <w:rFonts w:eastAsia="Calibri" w:cstheme="minorHAnsi"/>
          <w:sz w:val="24"/>
          <w:szCs w:val="24"/>
        </w:rPr>
        <w:t>The Cooperative Bank of Cape Cod is an independent mutual community bank with more than $1.3B in assets and 170 employees.</w:t>
      </w:r>
    </w:p>
    <w:p w14:paraId="0DB479B6" w14:textId="4F782267" w:rsidR="00060395" w:rsidRPr="00D42363" w:rsidRDefault="00060395" w:rsidP="00060395">
      <w:pPr>
        <w:rPr>
          <w:rFonts w:eastAsia="Calibri" w:cstheme="minorHAnsi"/>
          <w:color w:val="1F497D"/>
          <w:sz w:val="24"/>
          <w:szCs w:val="24"/>
        </w:rPr>
      </w:pPr>
      <w:r w:rsidRPr="00D42363">
        <w:rPr>
          <w:rFonts w:eastAsia="Calibri" w:cstheme="minorHAnsi"/>
          <w:sz w:val="24"/>
          <w:szCs w:val="24"/>
        </w:rPr>
        <w:t>The Coop delivers a robust suite of digital and traditional banking products including mobile and online banking, person-to-person payments, business loans, mortgages, cash management, credit cards, merchant card transaction processing, payroll services and checking and savings accounts.</w:t>
      </w:r>
      <w:r w:rsidRPr="00D42363">
        <w:rPr>
          <w:rFonts w:eastAsia="Calibri" w:cstheme="minorHAnsi"/>
          <w:color w:val="1F497D"/>
          <w:sz w:val="24"/>
          <w:szCs w:val="24"/>
        </w:rPr>
        <w:t xml:space="preserve"> </w:t>
      </w:r>
      <w:r w:rsidRPr="00D42363">
        <w:rPr>
          <w:rFonts w:eastAsia="Calibri" w:cstheme="minorHAnsi"/>
          <w:sz w:val="24"/>
          <w:szCs w:val="24"/>
        </w:rPr>
        <w:t>The bank also offers dedicated staff and customized programs to support businesses</w:t>
      </w:r>
      <w:r w:rsidR="00F40D81" w:rsidRPr="00D42363">
        <w:rPr>
          <w:rFonts w:eastAsia="Calibri" w:cstheme="minorHAnsi"/>
          <w:sz w:val="24"/>
          <w:szCs w:val="24"/>
        </w:rPr>
        <w:t xml:space="preserve"> of all sizes</w:t>
      </w:r>
      <w:r w:rsidRPr="00D42363">
        <w:rPr>
          <w:rFonts w:eastAsia="Calibri" w:cstheme="minorHAnsi"/>
          <w:sz w:val="24"/>
          <w:szCs w:val="24"/>
        </w:rPr>
        <w:t xml:space="preserve">, a major driver of the regional economy, by offering products including construction loans, mortgage loans, lines of credit, term loans and time notes. </w:t>
      </w:r>
    </w:p>
    <w:p w14:paraId="5FADEBE5" w14:textId="77777777" w:rsidR="00060395" w:rsidRPr="00D42363" w:rsidRDefault="00060395" w:rsidP="00060395">
      <w:pPr>
        <w:rPr>
          <w:rFonts w:eastAsia="Calibri" w:cstheme="minorHAnsi"/>
          <w:sz w:val="24"/>
          <w:szCs w:val="24"/>
        </w:rPr>
      </w:pPr>
      <w:r w:rsidRPr="00D42363">
        <w:rPr>
          <w:rFonts w:eastAsia="Calibri" w:cstheme="minorHAnsi"/>
          <w:sz w:val="24"/>
          <w:szCs w:val="24"/>
        </w:rPr>
        <w:t>Through The Cooperative Bank of Cape Cod Charitable Foundation Trust, the bank is a prominent philanthropic partner with local nonprofits addressing needs and challenges of the community.</w:t>
      </w:r>
    </w:p>
    <w:p w14:paraId="2E3F938C" w14:textId="77777777" w:rsidR="00060395" w:rsidRPr="00D42363" w:rsidRDefault="00060395" w:rsidP="00060395">
      <w:pPr>
        <w:rPr>
          <w:rFonts w:eastAsia="Calibri" w:cstheme="minorHAnsi"/>
          <w:sz w:val="24"/>
          <w:szCs w:val="24"/>
        </w:rPr>
      </w:pPr>
      <w:r w:rsidRPr="00D42363">
        <w:rPr>
          <w:rFonts w:eastAsia="Calibri" w:cstheme="minorHAnsi"/>
          <w:sz w:val="24"/>
          <w:szCs w:val="24"/>
        </w:rPr>
        <w:t xml:space="preserve">Headquartered in Hyannis, The Coop also operates nine full-service branch locations throughout Cape Cod and a mortgage office in Provincetown. For additional information, please visit </w:t>
      </w:r>
      <w:hyperlink r:id="rId9" w:history="1">
        <w:r w:rsidRPr="00D42363">
          <w:rPr>
            <w:rStyle w:val="Hyperlink"/>
            <w:rFonts w:eastAsia="Calibri" w:cstheme="minorHAnsi"/>
            <w:color w:val="0563C1"/>
            <w:sz w:val="24"/>
            <w:szCs w:val="24"/>
          </w:rPr>
          <w:t>www.thecooperativebankofcapecod.com</w:t>
        </w:r>
      </w:hyperlink>
      <w:r w:rsidRPr="00D42363">
        <w:rPr>
          <w:rFonts w:eastAsia="Calibri" w:cstheme="minorHAnsi"/>
          <w:sz w:val="24"/>
          <w:szCs w:val="24"/>
        </w:rPr>
        <w:t xml:space="preserve">, </w:t>
      </w:r>
      <w:hyperlink r:id="rId10" w:history="1">
        <w:r w:rsidRPr="00D42363">
          <w:rPr>
            <w:rStyle w:val="Hyperlink"/>
            <w:rFonts w:eastAsia="Calibri" w:cstheme="minorHAnsi"/>
            <w:color w:val="0563C1"/>
            <w:sz w:val="24"/>
            <w:szCs w:val="24"/>
          </w:rPr>
          <w:t>www.facebook.com/mycapecodbank</w:t>
        </w:r>
      </w:hyperlink>
      <w:r w:rsidRPr="00D42363">
        <w:rPr>
          <w:rFonts w:eastAsia="Calibri" w:cstheme="minorHAnsi"/>
          <w:sz w:val="24"/>
          <w:szCs w:val="24"/>
        </w:rPr>
        <w:t xml:space="preserve"> or call 508-568-3400.</w:t>
      </w:r>
    </w:p>
    <w:p w14:paraId="580C3627" w14:textId="77777777" w:rsidR="00060395" w:rsidRPr="00D42363" w:rsidRDefault="00060395" w:rsidP="00060395">
      <w:pPr>
        <w:jc w:val="center"/>
        <w:rPr>
          <w:rFonts w:eastAsia="Calibri" w:cstheme="minorHAnsi"/>
          <w:sz w:val="24"/>
          <w:szCs w:val="24"/>
        </w:rPr>
      </w:pPr>
      <w:r w:rsidRPr="00D42363">
        <w:rPr>
          <w:rFonts w:eastAsia="Calibri" w:cstheme="minorHAnsi"/>
          <w:sz w:val="24"/>
          <w:szCs w:val="24"/>
        </w:rPr>
        <w:t>###</w:t>
      </w:r>
    </w:p>
    <w:sectPr w:rsidR="00060395" w:rsidRPr="00D42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217"/>
    <w:multiLevelType w:val="hybridMultilevel"/>
    <w:tmpl w:val="7E3A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24DBF"/>
    <w:multiLevelType w:val="hybridMultilevel"/>
    <w:tmpl w:val="89A4C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17199"/>
    <w:multiLevelType w:val="hybridMultilevel"/>
    <w:tmpl w:val="AC8E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0554A"/>
    <w:multiLevelType w:val="multilevel"/>
    <w:tmpl w:val="816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10920"/>
    <w:multiLevelType w:val="hybridMultilevel"/>
    <w:tmpl w:val="5E6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60336">
    <w:abstractNumId w:val="3"/>
  </w:num>
  <w:num w:numId="2" w16cid:durableId="2045130416">
    <w:abstractNumId w:val="2"/>
  </w:num>
  <w:num w:numId="3" w16cid:durableId="2108034454">
    <w:abstractNumId w:val="1"/>
  </w:num>
  <w:num w:numId="4" w16cid:durableId="276908280">
    <w:abstractNumId w:val="0"/>
  </w:num>
  <w:num w:numId="5" w16cid:durableId="665402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8B"/>
    <w:rsid w:val="000050ED"/>
    <w:rsid w:val="00007AB6"/>
    <w:rsid w:val="00013FBB"/>
    <w:rsid w:val="00016B76"/>
    <w:rsid w:val="00021749"/>
    <w:rsid w:val="00026D57"/>
    <w:rsid w:val="00026D8A"/>
    <w:rsid w:val="00033A97"/>
    <w:rsid w:val="00035C0E"/>
    <w:rsid w:val="00047F0D"/>
    <w:rsid w:val="0005223D"/>
    <w:rsid w:val="00060153"/>
    <w:rsid w:val="00060395"/>
    <w:rsid w:val="0008124C"/>
    <w:rsid w:val="000838CF"/>
    <w:rsid w:val="000A18BC"/>
    <w:rsid w:val="000A2479"/>
    <w:rsid w:val="000B1932"/>
    <w:rsid w:val="000B2223"/>
    <w:rsid w:val="000C51BE"/>
    <w:rsid w:val="000D6C02"/>
    <w:rsid w:val="0010096C"/>
    <w:rsid w:val="00112772"/>
    <w:rsid w:val="00114937"/>
    <w:rsid w:val="001214F7"/>
    <w:rsid w:val="00121AC7"/>
    <w:rsid w:val="001540EC"/>
    <w:rsid w:val="001717C0"/>
    <w:rsid w:val="001736D4"/>
    <w:rsid w:val="00174CF8"/>
    <w:rsid w:val="001917EB"/>
    <w:rsid w:val="0019678B"/>
    <w:rsid w:val="001A051F"/>
    <w:rsid w:val="001B2904"/>
    <w:rsid w:val="001B4FE2"/>
    <w:rsid w:val="001C1188"/>
    <w:rsid w:val="001D7047"/>
    <w:rsid w:val="001F16E4"/>
    <w:rsid w:val="001F608F"/>
    <w:rsid w:val="001F671B"/>
    <w:rsid w:val="00201A63"/>
    <w:rsid w:val="002046E5"/>
    <w:rsid w:val="00206D52"/>
    <w:rsid w:val="0020743A"/>
    <w:rsid w:val="002305E2"/>
    <w:rsid w:val="0024106B"/>
    <w:rsid w:val="002509EA"/>
    <w:rsid w:val="00266126"/>
    <w:rsid w:val="002732BA"/>
    <w:rsid w:val="00276A8C"/>
    <w:rsid w:val="00276ED1"/>
    <w:rsid w:val="00277901"/>
    <w:rsid w:val="0028148F"/>
    <w:rsid w:val="00294A09"/>
    <w:rsid w:val="002B6C30"/>
    <w:rsid w:val="002C34C6"/>
    <w:rsid w:val="002C650A"/>
    <w:rsid w:val="002C7C84"/>
    <w:rsid w:val="002D3AA6"/>
    <w:rsid w:val="002E0402"/>
    <w:rsid w:val="002E5858"/>
    <w:rsid w:val="002F6AAF"/>
    <w:rsid w:val="0031139F"/>
    <w:rsid w:val="0031253F"/>
    <w:rsid w:val="00337643"/>
    <w:rsid w:val="00341978"/>
    <w:rsid w:val="00344105"/>
    <w:rsid w:val="00356EEB"/>
    <w:rsid w:val="0036312A"/>
    <w:rsid w:val="0037720F"/>
    <w:rsid w:val="003831E1"/>
    <w:rsid w:val="003846D3"/>
    <w:rsid w:val="003859F6"/>
    <w:rsid w:val="003A0750"/>
    <w:rsid w:val="003B404E"/>
    <w:rsid w:val="003B4AAE"/>
    <w:rsid w:val="003B77C7"/>
    <w:rsid w:val="003C4C07"/>
    <w:rsid w:val="003C514E"/>
    <w:rsid w:val="003D276E"/>
    <w:rsid w:val="003E476B"/>
    <w:rsid w:val="003E5B39"/>
    <w:rsid w:val="003E7D16"/>
    <w:rsid w:val="003F7E9E"/>
    <w:rsid w:val="00402B3B"/>
    <w:rsid w:val="00406D16"/>
    <w:rsid w:val="00416A66"/>
    <w:rsid w:val="00421B92"/>
    <w:rsid w:val="0044571A"/>
    <w:rsid w:val="00447A5C"/>
    <w:rsid w:val="00452F23"/>
    <w:rsid w:val="00455E50"/>
    <w:rsid w:val="00466E83"/>
    <w:rsid w:val="00474CAA"/>
    <w:rsid w:val="00491C79"/>
    <w:rsid w:val="0049624B"/>
    <w:rsid w:val="004A0A9C"/>
    <w:rsid w:val="004A2F72"/>
    <w:rsid w:val="004A6295"/>
    <w:rsid w:val="004B0E4F"/>
    <w:rsid w:val="004E6161"/>
    <w:rsid w:val="004E6669"/>
    <w:rsid w:val="004F04BF"/>
    <w:rsid w:val="004F3949"/>
    <w:rsid w:val="004F49CB"/>
    <w:rsid w:val="004F7BF7"/>
    <w:rsid w:val="00501A81"/>
    <w:rsid w:val="00503DF5"/>
    <w:rsid w:val="005064D2"/>
    <w:rsid w:val="00520CE1"/>
    <w:rsid w:val="00521605"/>
    <w:rsid w:val="00525E24"/>
    <w:rsid w:val="00530A0F"/>
    <w:rsid w:val="00532ECC"/>
    <w:rsid w:val="00534C75"/>
    <w:rsid w:val="00547E9A"/>
    <w:rsid w:val="00553444"/>
    <w:rsid w:val="00556378"/>
    <w:rsid w:val="00565F24"/>
    <w:rsid w:val="005727DF"/>
    <w:rsid w:val="00575C04"/>
    <w:rsid w:val="0058493F"/>
    <w:rsid w:val="00587879"/>
    <w:rsid w:val="00591D29"/>
    <w:rsid w:val="00593853"/>
    <w:rsid w:val="005A3B44"/>
    <w:rsid w:val="005D0ADB"/>
    <w:rsid w:val="005D2658"/>
    <w:rsid w:val="00601F86"/>
    <w:rsid w:val="00626713"/>
    <w:rsid w:val="00637B49"/>
    <w:rsid w:val="0066039C"/>
    <w:rsid w:val="006630AA"/>
    <w:rsid w:val="006666FA"/>
    <w:rsid w:val="00683B34"/>
    <w:rsid w:val="00683EED"/>
    <w:rsid w:val="00687E5D"/>
    <w:rsid w:val="00695D45"/>
    <w:rsid w:val="006C0126"/>
    <w:rsid w:val="006C52E9"/>
    <w:rsid w:val="006E7C9F"/>
    <w:rsid w:val="006F1BE6"/>
    <w:rsid w:val="006F52E0"/>
    <w:rsid w:val="007114E5"/>
    <w:rsid w:val="0071345B"/>
    <w:rsid w:val="00731F5C"/>
    <w:rsid w:val="00760C0D"/>
    <w:rsid w:val="007634ED"/>
    <w:rsid w:val="00775C07"/>
    <w:rsid w:val="00776BBD"/>
    <w:rsid w:val="007774F8"/>
    <w:rsid w:val="007862A7"/>
    <w:rsid w:val="00790A1B"/>
    <w:rsid w:val="007935E6"/>
    <w:rsid w:val="007A4B94"/>
    <w:rsid w:val="007B4592"/>
    <w:rsid w:val="007B6319"/>
    <w:rsid w:val="007C0E47"/>
    <w:rsid w:val="007C0F56"/>
    <w:rsid w:val="007C129B"/>
    <w:rsid w:val="007C429E"/>
    <w:rsid w:val="007D7683"/>
    <w:rsid w:val="007E78A9"/>
    <w:rsid w:val="007F3C83"/>
    <w:rsid w:val="008037A6"/>
    <w:rsid w:val="00805156"/>
    <w:rsid w:val="00817861"/>
    <w:rsid w:val="00820878"/>
    <w:rsid w:val="00824CDE"/>
    <w:rsid w:val="008509F5"/>
    <w:rsid w:val="00851317"/>
    <w:rsid w:val="00860157"/>
    <w:rsid w:val="00862863"/>
    <w:rsid w:val="00885569"/>
    <w:rsid w:val="00885594"/>
    <w:rsid w:val="008A7016"/>
    <w:rsid w:val="008B2AF8"/>
    <w:rsid w:val="008C1BF9"/>
    <w:rsid w:val="008D7E20"/>
    <w:rsid w:val="008F37D3"/>
    <w:rsid w:val="008F47E3"/>
    <w:rsid w:val="008F63DD"/>
    <w:rsid w:val="00900E40"/>
    <w:rsid w:val="00921740"/>
    <w:rsid w:val="009258AD"/>
    <w:rsid w:val="0092709D"/>
    <w:rsid w:val="00940BAD"/>
    <w:rsid w:val="009448F8"/>
    <w:rsid w:val="009562F1"/>
    <w:rsid w:val="009766A7"/>
    <w:rsid w:val="00981246"/>
    <w:rsid w:val="00995DA7"/>
    <w:rsid w:val="00997E8B"/>
    <w:rsid w:val="009A6C03"/>
    <w:rsid w:val="009B26CF"/>
    <w:rsid w:val="009B35C3"/>
    <w:rsid w:val="009B385F"/>
    <w:rsid w:val="009B3BA3"/>
    <w:rsid w:val="009C7620"/>
    <w:rsid w:val="009D0F6E"/>
    <w:rsid w:val="009D3A22"/>
    <w:rsid w:val="009F2AB2"/>
    <w:rsid w:val="009F51A4"/>
    <w:rsid w:val="00A0575A"/>
    <w:rsid w:val="00A25227"/>
    <w:rsid w:val="00A25A4A"/>
    <w:rsid w:val="00A27B79"/>
    <w:rsid w:val="00A31043"/>
    <w:rsid w:val="00A323FA"/>
    <w:rsid w:val="00A3474B"/>
    <w:rsid w:val="00A34DB1"/>
    <w:rsid w:val="00A52167"/>
    <w:rsid w:val="00A52FE5"/>
    <w:rsid w:val="00A564F7"/>
    <w:rsid w:val="00A76F0A"/>
    <w:rsid w:val="00A76F28"/>
    <w:rsid w:val="00A85DB9"/>
    <w:rsid w:val="00A94708"/>
    <w:rsid w:val="00A9744D"/>
    <w:rsid w:val="00AA2B5A"/>
    <w:rsid w:val="00AA4746"/>
    <w:rsid w:val="00AB25C8"/>
    <w:rsid w:val="00AC17BE"/>
    <w:rsid w:val="00AC35A0"/>
    <w:rsid w:val="00AC4E47"/>
    <w:rsid w:val="00AC537E"/>
    <w:rsid w:val="00AC6875"/>
    <w:rsid w:val="00AD1A4A"/>
    <w:rsid w:val="00AF3CBC"/>
    <w:rsid w:val="00B17041"/>
    <w:rsid w:val="00B21043"/>
    <w:rsid w:val="00B3534A"/>
    <w:rsid w:val="00B551D7"/>
    <w:rsid w:val="00B57432"/>
    <w:rsid w:val="00B91F27"/>
    <w:rsid w:val="00B9482F"/>
    <w:rsid w:val="00BB02A1"/>
    <w:rsid w:val="00BB058A"/>
    <w:rsid w:val="00BB098E"/>
    <w:rsid w:val="00BB20CE"/>
    <w:rsid w:val="00BD0520"/>
    <w:rsid w:val="00BD2A5A"/>
    <w:rsid w:val="00BE032D"/>
    <w:rsid w:val="00BE1979"/>
    <w:rsid w:val="00BE5A2C"/>
    <w:rsid w:val="00BE681F"/>
    <w:rsid w:val="00BF21D7"/>
    <w:rsid w:val="00C00447"/>
    <w:rsid w:val="00C0090E"/>
    <w:rsid w:val="00C033FC"/>
    <w:rsid w:val="00C1050B"/>
    <w:rsid w:val="00C13125"/>
    <w:rsid w:val="00C135DE"/>
    <w:rsid w:val="00C35956"/>
    <w:rsid w:val="00C35BD3"/>
    <w:rsid w:val="00C42A7A"/>
    <w:rsid w:val="00C536A1"/>
    <w:rsid w:val="00C55086"/>
    <w:rsid w:val="00C60D65"/>
    <w:rsid w:val="00C61654"/>
    <w:rsid w:val="00C7336B"/>
    <w:rsid w:val="00C74959"/>
    <w:rsid w:val="00C76FFF"/>
    <w:rsid w:val="00C81FC3"/>
    <w:rsid w:val="00C84060"/>
    <w:rsid w:val="00CA72C3"/>
    <w:rsid w:val="00CB4FAF"/>
    <w:rsid w:val="00CC6CB1"/>
    <w:rsid w:val="00CD25F5"/>
    <w:rsid w:val="00CD2B5C"/>
    <w:rsid w:val="00CD4FFA"/>
    <w:rsid w:val="00CD67D2"/>
    <w:rsid w:val="00CE040B"/>
    <w:rsid w:val="00CE579E"/>
    <w:rsid w:val="00CE7222"/>
    <w:rsid w:val="00CE7241"/>
    <w:rsid w:val="00D121BF"/>
    <w:rsid w:val="00D34412"/>
    <w:rsid w:val="00D34D0D"/>
    <w:rsid w:val="00D378AF"/>
    <w:rsid w:val="00D37FB7"/>
    <w:rsid w:val="00D42363"/>
    <w:rsid w:val="00D455F6"/>
    <w:rsid w:val="00D56106"/>
    <w:rsid w:val="00D62CC7"/>
    <w:rsid w:val="00D62EB5"/>
    <w:rsid w:val="00D6782F"/>
    <w:rsid w:val="00D83A6E"/>
    <w:rsid w:val="00D94B43"/>
    <w:rsid w:val="00DA03F0"/>
    <w:rsid w:val="00DA4F40"/>
    <w:rsid w:val="00DB62E4"/>
    <w:rsid w:val="00DC2C60"/>
    <w:rsid w:val="00DC58CA"/>
    <w:rsid w:val="00DD0FBE"/>
    <w:rsid w:val="00DD2F36"/>
    <w:rsid w:val="00DD3C0F"/>
    <w:rsid w:val="00DE2A1A"/>
    <w:rsid w:val="00DF5B67"/>
    <w:rsid w:val="00E01D7B"/>
    <w:rsid w:val="00E15FF7"/>
    <w:rsid w:val="00E237C3"/>
    <w:rsid w:val="00E23825"/>
    <w:rsid w:val="00E26008"/>
    <w:rsid w:val="00E27CB0"/>
    <w:rsid w:val="00E30AF0"/>
    <w:rsid w:val="00E43878"/>
    <w:rsid w:val="00E6225D"/>
    <w:rsid w:val="00E639D7"/>
    <w:rsid w:val="00E775A1"/>
    <w:rsid w:val="00E95C9B"/>
    <w:rsid w:val="00EA3922"/>
    <w:rsid w:val="00EB0D3E"/>
    <w:rsid w:val="00EB3636"/>
    <w:rsid w:val="00EB6A4F"/>
    <w:rsid w:val="00EC4E58"/>
    <w:rsid w:val="00EC7F3B"/>
    <w:rsid w:val="00ED46A7"/>
    <w:rsid w:val="00ED4F63"/>
    <w:rsid w:val="00F00DE5"/>
    <w:rsid w:val="00F04184"/>
    <w:rsid w:val="00F130BB"/>
    <w:rsid w:val="00F13232"/>
    <w:rsid w:val="00F14CF0"/>
    <w:rsid w:val="00F22D8A"/>
    <w:rsid w:val="00F30E27"/>
    <w:rsid w:val="00F378FA"/>
    <w:rsid w:val="00F40D81"/>
    <w:rsid w:val="00F520AD"/>
    <w:rsid w:val="00F56A47"/>
    <w:rsid w:val="00F66008"/>
    <w:rsid w:val="00F747C7"/>
    <w:rsid w:val="00F77E11"/>
    <w:rsid w:val="00F84731"/>
    <w:rsid w:val="00F9125B"/>
    <w:rsid w:val="00F914F5"/>
    <w:rsid w:val="00FA6DB9"/>
    <w:rsid w:val="00FB2A64"/>
    <w:rsid w:val="00FB3FCD"/>
    <w:rsid w:val="00FB44D8"/>
    <w:rsid w:val="00FB52ED"/>
    <w:rsid w:val="00FC1721"/>
    <w:rsid w:val="00FF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24BC"/>
  <w15:chartTrackingRefBased/>
  <w15:docId w15:val="{09AD4B89-4C87-4F84-B9DE-A7C85A95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9678B"/>
  </w:style>
  <w:style w:type="paragraph" w:styleId="NormalWeb">
    <w:name w:val="Normal (Web)"/>
    <w:basedOn w:val="Normal"/>
    <w:uiPriority w:val="99"/>
    <w:unhideWhenUsed/>
    <w:rsid w:val="001967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78B"/>
    <w:rPr>
      <w:color w:val="0000FF"/>
      <w:u w:val="single"/>
    </w:rPr>
  </w:style>
  <w:style w:type="character" w:customStyle="1" w:styleId="UnresolvedMention1">
    <w:name w:val="Unresolved Mention1"/>
    <w:basedOn w:val="DefaultParagraphFont"/>
    <w:uiPriority w:val="99"/>
    <w:semiHidden/>
    <w:unhideWhenUsed/>
    <w:rsid w:val="00114937"/>
    <w:rPr>
      <w:color w:val="605E5C"/>
      <w:shd w:val="clear" w:color="auto" w:fill="E1DFDD"/>
    </w:rPr>
  </w:style>
  <w:style w:type="character" w:styleId="Emphasis">
    <w:name w:val="Emphasis"/>
    <w:basedOn w:val="DefaultParagraphFont"/>
    <w:uiPriority w:val="20"/>
    <w:qFormat/>
    <w:rsid w:val="00121AC7"/>
    <w:rPr>
      <w:i/>
      <w:iCs/>
    </w:rPr>
  </w:style>
  <w:style w:type="paragraph" w:styleId="BalloonText">
    <w:name w:val="Balloon Text"/>
    <w:basedOn w:val="Normal"/>
    <w:link w:val="BalloonTextChar"/>
    <w:uiPriority w:val="99"/>
    <w:semiHidden/>
    <w:unhideWhenUsed/>
    <w:rsid w:val="008F3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7D3"/>
    <w:rPr>
      <w:rFonts w:ascii="Segoe UI" w:hAnsi="Segoe UI" w:cs="Segoe UI"/>
      <w:sz w:val="18"/>
      <w:szCs w:val="18"/>
    </w:rPr>
  </w:style>
  <w:style w:type="paragraph" w:styleId="ListParagraph">
    <w:name w:val="List Paragraph"/>
    <w:basedOn w:val="Normal"/>
    <w:uiPriority w:val="34"/>
    <w:qFormat/>
    <w:rsid w:val="009258AD"/>
    <w:pPr>
      <w:ind w:left="720"/>
      <w:contextualSpacing/>
    </w:pPr>
  </w:style>
  <w:style w:type="paragraph" w:styleId="Revision">
    <w:name w:val="Revision"/>
    <w:hidden/>
    <w:uiPriority w:val="99"/>
    <w:semiHidden/>
    <w:rsid w:val="007862A7"/>
    <w:pPr>
      <w:spacing w:after="0" w:line="240" w:lineRule="auto"/>
    </w:pPr>
  </w:style>
  <w:style w:type="character" w:customStyle="1" w:styleId="xxxxxnormaltextrun1">
    <w:name w:val="x_x_x_x_x_normaltextrun1"/>
    <w:basedOn w:val="DefaultParagraphFont"/>
    <w:rsid w:val="00E23825"/>
  </w:style>
  <w:style w:type="character" w:customStyle="1" w:styleId="emailstyle15">
    <w:name w:val="emailstyle15"/>
    <w:basedOn w:val="DefaultParagraphFont"/>
    <w:semiHidden/>
    <w:rsid w:val="00E23825"/>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495">
      <w:bodyDiv w:val="1"/>
      <w:marLeft w:val="0"/>
      <w:marRight w:val="0"/>
      <w:marTop w:val="0"/>
      <w:marBottom w:val="0"/>
      <w:divBdr>
        <w:top w:val="none" w:sz="0" w:space="0" w:color="auto"/>
        <w:left w:val="none" w:sz="0" w:space="0" w:color="auto"/>
        <w:bottom w:val="none" w:sz="0" w:space="0" w:color="auto"/>
        <w:right w:val="none" w:sz="0" w:space="0" w:color="auto"/>
      </w:divBdr>
    </w:div>
    <w:div w:id="208880693">
      <w:bodyDiv w:val="1"/>
      <w:marLeft w:val="0"/>
      <w:marRight w:val="0"/>
      <w:marTop w:val="0"/>
      <w:marBottom w:val="0"/>
      <w:divBdr>
        <w:top w:val="none" w:sz="0" w:space="0" w:color="auto"/>
        <w:left w:val="none" w:sz="0" w:space="0" w:color="auto"/>
        <w:bottom w:val="none" w:sz="0" w:space="0" w:color="auto"/>
        <w:right w:val="none" w:sz="0" w:space="0" w:color="auto"/>
      </w:divBdr>
    </w:div>
    <w:div w:id="318117739">
      <w:bodyDiv w:val="1"/>
      <w:marLeft w:val="0"/>
      <w:marRight w:val="0"/>
      <w:marTop w:val="0"/>
      <w:marBottom w:val="0"/>
      <w:divBdr>
        <w:top w:val="none" w:sz="0" w:space="0" w:color="auto"/>
        <w:left w:val="none" w:sz="0" w:space="0" w:color="auto"/>
        <w:bottom w:val="none" w:sz="0" w:space="0" w:color="auto"/>
        <w:right w:val="none" w:sz="0" w:space="0" w:color="auto"/>
      </w:divBdr>
    </w:div>
    <w:div w:id="471678978">
      <w:bodyDiv w:val="1"/>
      <w:marLeft w:val="0"/>
      <w:marRight w:val="0"/>
      <w:marTop w:val="0"/>
      <w:marBottom w:val="0"/>
      <w:divBdr>
        <w:top w:val="none" w:sz="0" w:space="0" w:color="auto"/>
        <w:left w:val="none" w:sz="0" w:space="0" w:color="auto"/>
        <w:bottom w:val="none" w:sz="0" w:space="0" w:color="auto"/>
        <w:right w:val="none" w:sz="0" w:space="0" w:color="auto"/>
      </w:divBdr>
    </w:div>
    <w:div w:id="892933348">
      <w:bodyDiv w:val="1"/>
      <w:marLeft w:val="0"/>
      <w:marRight w:val="0"/>
      <w:marTop w:val="0"/>
      <w:marBottom w:val="0"/>
      <w:divBdr>
        <w:top w:val="none" w:sz="0" w:space="0" w:color="auto"/>
        <w:left w:val="none" w:sz="0" w:space="0" w:color="auto"/>
        <w:bottom w:val="none" w:sz="0" w:space="0" w:color="auto"/>
        <w:right w:val="none" w:sz="0" w:space="0" w:color="auto"/>
      </w:divBdr>
    </w:div>
    <w:div w:id="898900484">
      <w:bodyDiv w:val="1"/>
      <w:marLeft w:val="0"/>
      <w:marRight w:val="0"/>
      <w:marTop w:val="0"/>
      <w:marBottom w:val="0"/>
      <w:divBdr>
        <w:top w:val="none" w:sz="0" w:space="0" w:color="auto"/>
        <w:left w:val="none" w:sz="0" w:space="0" w:color="auto"/>
        <w:bottom w:val="none" w:sz="0" w:space="0" w:color="auto"/>
        <w:right w:val="none" w:sz="0" w:space="0" w:color="auto"/>
      </w:divBdr>
    </w:div>
    <w:div w:id="1267495057">
      <w:bodyDiv w:val="1"/>
      <w:marLeft w:val="0"/>
      <w:marRight w:val="0"/>
      <w:marTop w:val="0"/>
      <w:marBottom w:val="0"/>
      <w:divBdr>
        <w:top w:val="none" w:sz="0" w:space="0" w:color="auto"/>
        <w:left w:val="none" w:sz="0" w:space="0" w:color="auto"/>
        <w:bottom w:val="none" w:sz="0" w:space="0" w:color="auto"/>
        <w:right w:val="none" w:sz="0" w:space="0" w:color="auto"/>
      </w:divBdr>
    </w:div>
    <w:div w:id="1281496343">
      <w:bodyDiv w:val="1"/>
      <w:marLeft w:val="0"/>
      <w:marRight w:val="0"/>
      <w:marTop w:val="0"/>
      <w:marBottom w:val="0"/>
      <w:divBdr>
        <w:top w:val="none" w:sz="0" w:space="0" w:color="auto"/>
        <w:left w:val="none" w:sz="0" w:space="0" w:color="auto"/>
        <w:bottom w:val="none" w:sz="0" w:space="0" w:color="auto"/>
        <w:right w:val="none" w:sz="0" w:space="0" w:color="auto"/>
      </w:divBdr>
    </w:div>
    <w:div w:id="17614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rtise.bizjournals.com/brands/boston/?ana=om_bost_wb_dg_ftr" TargetMode="External"/><Relationship Id="rId3" Type="http://schemas.openxmlformats.org/officeDocument/2006/relationships/settings" Target="settings.xml"/><Relationship Id="rId7" Type="http://schemas.openxmlformats.org/officeDocument/2006/relationships/hyperlink" Target="https://www.bizjournals.com/boston/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zjournals.com/boston/event/168052/2022/corporate-citizenship-award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acebook.com/mycapecodbank" TargetMode="External"/><Relationship Id="rId4" Type="http://schemas.openxmlformats.org/officeDocument/2006/relationships/webSettings" Target="webSettings.xml"/><Relationship Id="rId9" Type="http://schemas.openxmlformats.org/officeDocument/2006/relationships/hyperlink" Target="http://www.thecooperativebankofcapec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dc:creator>
  <cp:keywords/>
  <dc:description/>
  <cp:lastModifiedBy>Geoff Spillane</cp:lastModifiedBy>
  <cp:revision>7</cp:revision>
  <dcterms:created xsi:type="dcterms:W3CDTF">2022-07-22T14:08:00Z</dcterms:created>
  <dcterms:modified xsi:type="dcterms:W3CDTF">2022-07-22T14:14:00Z</dcterms:modified>
</cp:coreProperties>
</file>