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53EB" w14:textId="2802BD03" w:rsidR="00556378" w:rsidRDefault="00556378" w:rsidP="005563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hd w:val="clear" w:color="auto" w:fill="FFFFFF"/>
        </w:rPr>
      </w:pPr>
      <w:r>
        <w:rPr>
          <w:noProof/>
        </w:rPr>
        <w:drawing>
          <wp:inline distT="0" distB="0" distL="0" distR="0" wp14:anchorId="6C155151" wp14:editId="647C94B3">
            <wp:extent cx="343852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B9415" w14:textId="1195F51C" w:rsidR="00556378" w:rsidRPr="00E6225D" w:rsidRDefault="00556378" w:rsidP="0019678B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</w:rPr>
      </w:pPr>
    </w:p>
    <w:p w14:paraId="4BBA9AB6" w14:textId="4DBD43C5" w:rsidR="00A85DB9" w:rsidRDefault="00A85DB9" w:rsidP="00890C8F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</w:rPr>
      </w:pPr>
    </w:p>
    <w:p w14:paraId="14B59F86" w14:textId="4460702F" w:rsidR="00CF54F6" w:rsidRPr="00553444" w:rsidRDefault="008F1047" w:rsidP="00F8055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</w:rPr>
        <w:t xml:space="preserve">The Cooperative Bank of Cape Cod </w:t>
      </w:r>
      <w:r w:rsidR="0081236D"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</w:rPr>
        <w:t xml:space="preserve">Nominee </w:t>
      </w:r>
      <w:r w:rsidR="00F80557"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</w:rPr>
        <w:t>FAIR Project, Inc.</w:t>
      </w:r>
      <w:r w:rsidR="0018698F"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</w:rPr>
        <w:t xml:space="preserve"> Receives </w:t>
      </w:r>
      <w:r w:rsidR="0081236D"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</w:rPr>
        <w:t xml:space="preserve">Grant from Massachusetts Bankers Association </w:t>
      </w:r>
      <w:r w:rsidR="00B275A0"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</w:rPr>
        <w:t>Charitable Foundation</w:t>
      </w:r>
    </w:p>
    <w:p w14:paraId="7A6ECD5E" w14:textId="22C5EEB1" w:rsidR="009D0F6E" w:rsidRDefault="00341978" w:rsidP="00B8378C">
      <w:pPr>
        <w:spacing w:after="0" w:line="240" w:lineRule="auto"/>
        <w:rPr>
          <w:rFonts w:cstheme="minorHAnsi"/>
          <w:sz w:val="24"/>
          <w:szCs w:val="24"/>
        </w:rPr>
      </w:pPr>
      <w:r w:rsidRPr="00553444"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</w:rPr>
        <w:br/>
      </w:r>
      <w:r w:rsidR="0019678B" w:rsidRPr="006F1BE6">
        <w:rPr>
          <w:rFonts w:cstheme="minorHAnsi"/>
          <w:sz w:val="24"/>
          <w:szCs w:val="24"/>
        </w:rPr>
        <w:t>Hyannis, MA (</w:t>
      </w:r>
      <w:r w:rsidR="00DC44EC">
        <w:rPr>
          <w:rFonts w:cstheme="minorHAnsi"/>
          <w:sz w:val="24"/>
          <w:szCs w:val="24"/>
        </w:rPr>
        <w:t>Nov</w:t>
      </w:r>
      <w:r w:rsidR="00CF54F6">
        <w:rPr>
          <w:rFonts w:cstheme="minorHAnsi"/>
          <w:sz w:val="24"/>
          <w:szCs w:val="24"/>
        </w:rPr>
        <w:t>ember</w:t>
      </w:r>
      <w:r w:rsidR="00344105">
        <w:rPr>
          <w:rFonts w:cstheme="minorHAnsi"/>
          <w:sz w:val="24"/>
          <w:szCs w:val="24"/>
        </w:rPr>
        <w:t xml:space="preserve"> </w:t>
      </w:r>
      <w:r w:rsidR="00890C8F">
        <w:rPr>
          <w:rFonts w:cstheme="minorHAnsi"/>
          <w:sz w:val="24"/>
          <w:szCs w:val="24"/>
        </w:rPr>
        <w:t>28</w:t>
      </w:r>
      <w:r w:rsidRPr="006F1BE6">
        <w:rPr>
          <w:rFonts w:cstheme="minorHAnsi"/>
          <w:sz w:val="24"/>
          <w:szCs w:val="24"/>
        </w:rPr>
        <w:t>, 202</w:t>
      </w:r>
      <w:r w:rsidR="001C1188" w:rsidRPr="006F1BE6">
        <w:rPr>
          <w:rFonts w:cstheme="minorHAnsi"/>
          <w:sz w:val="24"/>
          <w:szCs w:val="24"/>
        </w:rPr>
        <w:t>2</w:t>
      </w:r>
      <w:r w:rsidR="0019678B" w:rsidRPr="006F1BE6">
        <w:rPr>
          <w:rFonts w:cstheme="minorHAnsi"/>
          <w:sz w:val="24"/>
          <w:szCs w:val="24"/>
        </w:rPr>
        <w:t>) -- The Cooperative Bank of Cape Cod</w:t>
      </w:r>
      <w:r w:rsidR="00CD67D2">
        <w:rPr>
          <w:rFonts w:cstheme="minorHAnsi"/>
          <w:sz w:val="24"/>
          <w:szCs w:val="24"/>
        </w:rPr>
        <w:t xml:space="preserve"> </w:t>
      </w:r>
      <w:r w:rsidR="00AF6EE4">
        <w:rPr>
          <w:rFonts w:cstheme="minorHAnsi"/>
          <w:sz w:val="24"/>
          <w:szCs w:val="24"/>
        </w:rPr>
        <w:t>announces</w:t>
      </w:r>
      <w:r w:rsidR="00DC44EC">
        <w:rPr>
          <w:rFonts w:cstheme="minorHAnsi"/>
          <w:sz w:val="24"/>
          <w:szCs w:val="24"/>
        </w:rPr>
        <w:t xml:space="preserve"> that FAIR </w:t>
      </w:r>
      <w:r w:rsidR="00594565">
        <w:rPr>
          <w:rFonts w:cstheme="minorHAnsi"/>
          <w:sz w:val="24"/>
          <w:szCs w:val="24"/>
        </w:rPr>
        <w:t>(Financial Assistance in Reentry)</w:t>
      </w:r>
      <w:r w:rsidR="00AF6EE4">
        <w:rPr>
          <w:rFonts w:cstheme="minorHAnsi"/>
          <w:sz w:val="24"/>
          <w:szCs w:val="24"/>
        </w:rPr>
        <w:t xml:space="preserve"> </w:t>
      </w:r>
      <w:r w:rsidR="00DC44EC">
        <w:rPr>
          <w:rFonts w:cstheme="minorHAnsi"/>
          <w:sz w:val="24"/>
          <w:szCs w:val="24"/>
        </w:rPr>
        <w:t>Project, Inc.</w:t>
      </w:r>
      <w:r w:rsidR="00E00644">
        <w:rPr>
          <w:rFonts w:cstheme="minorHAnsi"/>
          <w:sz w:val="24"/>
          <w:szCs w:val="24"/>
        </w:rPr>
        <w:t xml:space="preserve">, its nominee for a </w:t>
      </w:r>
      <w:r w:rsidR="00D02D01">
        <w:rPr>
          <w:rFonts w:cstheme="minorHAnsi"/>
          <w:sz w:val="24"/>
          <w:szCs w:val="24"/>
        </w:rPr>
        <w:t>Massa</w:t>
      </w:r>
      <w:r w:rsidR="00301757">
        <w:rPr>
          <w:rFonts w:cstheme="minorHAnsi"/>
          <w:sz w:val="24"/>
          <w:szCs w:val="24"/>
        </w:rPr>
        <w:t>chusetts Bankers Association</w:t>
      </w:r>
      <w:r w:rsidR="00C15BBC">
        <w:rPr>
          <w:rFonts w:cstheme="minorHAnsi"/>
          <w:sz w:val="24"/>
          <w:szCs w:val="24"/>
        </w:rPr>
        <w:t xml:space="preserve"> (MBA)</w:t>
      </w:r>
      <w:r w:rsidR="00301757">
        <w:rPr>
          <w:rFonts w:cstheme="minorHAnsi"/>
          <w:sz w:val="24"/>
          <w:szCs w:val="24"/>
        </w:rPr>
        <w:t xml:space="preserve"> Charitable Foundation award</w:t>
      </w:r>
      <w:r w:rsidR="00E00644">
        <w:rPr>
          <w:rFonts w:cstheme="minorHAnsi"/>
          <w:sz w:val="24"/>
          <w:szCs w:val="24"/>
        </w:rPr>
        <w:t xml:space="preserve">, has received an Honorable Mention designation with an accompanying $1,500 grant. </w:t>
      </w:r>
    </w:p>
    <w:p w14:paraId="58654C9B" w14:textId="1F37C655" w:rsidR="000D4FDF" w:rsidRDefault="00D052D4" w:rsidP="00DC44EC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FAIR Project, Inc. </w:t>
      </w:r>
      <w:r w:rsidR="00BE0919">
        <w:rPr>
          <w:rFonts w:cstheme="minorHAnsi"/>
          <w:sz w:val="24"/>
          <w:szCs w:val="24"/>
        </w:rPr>
        <w:t xml:space="preserve">is </w:t>
      </w:r>
      <w:r w:rsidR="00EA712F">
        <w:rPr>
          <w:rFonts w:cstheme="minorHAnsi"/>
          <w:sz w:val="24"/>
          <w:szCs w:val="24"/>
        </w:rPr>
        <w:t>a Cape</w:t>
      </w:r>
      <w:r w:rsidR="002D0D87">
        <w:rPr>
          <w:rFonts w:cstheme="minorHAnsi"/>
          <w:sz w:val="24"/>
          <w:szCs w:val="24"/>
        </w:rPr>
        <w:t xml:space="preserve">-based nonprofit organization that </w:t>
      </w:r>
      <w:r w:rsidR="00C834EF">
        <w:rPr>
          <w:rFonts w:cstheme="minorHAnsi"/>
          <w:sz w:val="24"/>
          <w:szCs w:val="24"/>
        </w:rPr>
        <w:t>is dedicated t</w:t>
      </w:r>
      <w:r w:rsidR="004D1162">
        <w:rPr>
          <w:rFonts w:cstheme="minorHAnsi"/>
          <w:sz w:val="24"/>
          <w:szCs w:val="24"/>
        </w:rPr>
        <w:t xml:space="preserve">o improving the lives of formerly incarcerated </w:t>
      </w:r>
      <w:r w:rsidR="0015070E">
        <w:rPr>
          <w:rFonts w:cstheme="minorHAnsi"/>
          <w:sz w:val="24"/>
          <w:szCs w:val="24"/>
        </w:rPr>
        <w:t>people</w:t>
      </w:r>
      <w:r w:rsidR="004D1162">
        <w:rPr>
          <w:rFonts w:cstheme="minorHAnsi"/>
          <w:sz w:val="24"/>
          <w:szCs w:val="24"/>
        </w:rPr>
        <w:t xml:space="preserve"> through financial </w:t>
      </w:r>
      <w:r w:rsidR="00C12FD2">
        <w:rPr>
          <w:rFonts w:cstheme="minorHAnsi"/>
          <w:sz w:val="24"/>
          <w:szCs w:val="24"/>
        </w:rPr>
        <w:t>lending and community support.</w:t>
      </w:r>
      <w:r w:rsidR="00B575DB">
        <w:rPr>
          <w:rFonts w:cstheme="minorHAnsi"/>
          <w:sz w:val="24"/>
          <w:szCs w:val="24"/>
        </w:rPr>
        <w:t xml:space="preserve"> </w:t>
      </w:r>
      <w:r w:rsidR="00160EC5">
        <w:rPr>
          <w:rFonts w:cstheme="minorHAnsi"/>
          <w:sz w:val="24"/>
          <w:szCs w:val="24"/>
        </w:rPr>
        <w:t xml:space="preserve">It helps </w:t>
      </w:r>
      <w:r w:rsidR="009D5271">
        <w:rPr>
          <w:rFonts w:cstheme="minorHAnsi"/>
          <w:sz w:val="24"/>
          <w:szCs w:val="24"/>
        </w:rPr>
        <w:t xml:space="preserve">recently released </w:t>
      </w:r>
      <w:r w:rsidR="0015070E">
        <w:rPr>
          <w:rFonts w:cstheme="minorHAnsi"/>
          <w:sz w:val="24"/>
          <w:szCs w:val="24"/>
        </w:rPr>
        <w:t xml:space="preserve">individuals </w:t>
      </w:r>
      <w:r w:rsidR="00102B2F">
        <w:rPr>
          <w:rFonts w:cstheme="minorHAnsi"/>
          <w:sz w:val="24"/>
          <w:szCs w:val="24"/>
        </w:rPr>
        <w:t xml:space="preserve">legitimately overcome financial barriers to get resettled in </w:t>
      </w:r>
      <w:r w:rsidR="006C3EBE">
        <w:rPr>
          <w:rFonts w:cstheme="minorHAnsi"/>
          <w:sz w:val="24"/>
          <w:szCs w:val="24"/>
        </w:rPr>
        <w:t>their</w:t>
      </w:r>
      <w:r w:rsidR="00102B2F">
        <w:rPr>
          <w:rFonts w:cstheme="minorHAnsi"/>
          <w:sz w:val="24"/>
          <w:szCs w:val="24"/>
        </w:rPr>
        <w:t xml:space="preserve"> communities </w:t>
      </w:r>
      <w:r w:rsidR="00D84363">
        <w:rPr>
          <w:rFonts w:cstheme="minorHAnsi"/>
          <w:sz w:val="24"/>
          <w:szCs w:val="24"/>
        </w:rPr>
        <w:t xml:space="preserve">by providing low-interest loans. </w:t>
      </w:r>
      <w:r w:rsidR="00321A14">
        <w:rPr>
          <w:rFonts w:cstheme="minorHAnsi"/>
          <w:sz w:val="24"/>
          <w:szCs w:val="24"/>
        </w:rPr>
        <w:t xml:space="preserve">Repaid principal </w:t>
      </w:r>
      <w:r w:rsidR="007B66A9">
        <w:rPr>
          <w:rFonts w:cstheme="minorHAnsi"/>
          <w:sz w:val="24"/>
          <w:szCs w:val="24"/>
        </w:rPr>
        <w:t xml:space="preserve">and interest are </w:t>
      </w:r>
      <w:r w:rsidR="00E90257">
        <w:rPr>
          <w:rFonts w:cstheme="minorHAnsi"/>
          <w:sz w:val="24"/>
          <w:szCs w:val="24"/>
        </w:rPr>
        <w:t>reinvested,</w:t>
      </w:r>
      <w:r w:rsidR="007B66A9">
        <w:rPr>
          <w:rFonts w:cstheme="minorHAnsi"/>
          <w:sz w:val="24"/>
          <w:szCs w:val="24"/>
        </w:rPr>
        <w:t xml:space="preserve"> which increases the organization’s capacity to serve more individuals.</w:t>
      </w:r>
    </w:p>
    <w:p w14:paraId="019A4482" w14:textId="43543D1A" w:rsidR="00DA3500" w:rsidRDefault="00777BAB" w:rsidP="00DC44EC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2A7B4D">
        <w:rPr>
          <w:rFonts w:cstheme="minorHAnsi"/>
          <w:sz w:val="24"/>
          <w:szCs w:val="24"/>
        </w:rPr>
        <w:t xml:space="preserve">FAIR </w:t>
      </w:r>
      <w:r w:rsidR="00870959">
        <w:rPr>
          <w:rFonts w:cstheme="minorHAnsi"/>
          <w:sz w:val="24"/>
          <w:szCs w:val="24"/>
        </w:rPr>
        <w:t>i</w:t>
      </w:r>
      <w:r w:rsidR="002A7B4D">
        <w:rPr>
          <w:rFonts w:cstheme="minorHAnsi"/>
          <w:sz w:val="24"/>
          <w:szCs w:val="24"/>
        </w:rPr>
        <w:t xml:space="preserve">s very grateful </w:t>
      </w:r>
      <w:r w:rsidR="00A87F8A">
        <w:rPr>
          <w:rFonts w:cstheme="minorHAnsi"/>
          <w:sz w:val="24"/>
          <w:szCs w:val="24"/>
        </w:rPr>
        <w:t xml:space="preserve">to the Massachusetts Bankers </w:t>
      </w:r>
      <w:r w:rsidR="00072919">
        <w:rPr>
          <w:rFonts w:cstheme="minorHAnsi"/>
          <w:sz w:val="24"/>
          <w:szCs w:val="24"/>
        </w:rPr>
        <w:t xml:space="preserve">Association for their generous donation, and to The Cooperative Bank of Cape Cod for </w:t>
      </w:r>
      <w:r w:rsidR="002D0D87">
        <w:rPr>
          <w:rFonts w:cstheme="minorHAnsi"/>
          <w:sz w:val="24"/>
          <w:szCs w:val="24"/>
        </w:rPr>
        <w:t xml:space="preserve">nominating us,” said Jud </w:t>
      </w:r>
      <w:r w:rsidR="00223D1C">
        <w:rPr>
          <w:rFonts w:cstheme="minorHAnsi"/>
          <w:sz w:val="24"/>
          <w:szCs w:val="24"/>
        </w:rPr>
        <w:t>Phelps, vice president, FAIR Project</w:t>
      </w:r>
      <w:r w:rsidR="00166173">
        <w:rPr>
          <w:rFonts w:cstheme="minorHAnsi"/>
          <w:sz w:val="24"/>
          <w:szCs w:val="24"/>
        </w:rPr>
        <w:t>,</w:t>
      </w:r>
      <w:r w:rsidR="00223D1C">
        <w:rPr>
          <w:rFonts w:cstheme="minorHAnsi"/>
          <w:sz w:val="24"/>
          <w:szCs w:val="24"/>
        </w:rPr>
        <w:t xml:space="preserve"> Inc. Board of Directors</w:t>
      </w:r>
      <w:r w:rsidR="008E6442">
        <w:rPr>
          <w:rFonts w:cstheme="minorHAnsi"/>
          <w:sz w:val="24"/>
          <w:szCs w:val="24"/>
        </w:rPr>
        <w:t>. “</w:t>
      </w:r>
      <w:r w:rsidR="00C73D93">
        <w:rPr>
          <w:rFonts w:cstheme="minorHAnsi"/>
          <w:sz w:val="24"/>
          <w:szCs w:val="24"/>
        </w:rPr>
        <w:t xml:space="preserve">The formerly incarcerated population on Cape Cod is a vulnerable group </w:t>
      </w:r>
      <w:r w:rsidR="00A84639">
        <w:rPr>
          <w:rFonts w:cstheme="minorHAnsi"/>
          <w:sz w:val="24"/>
          <w:szCs w:val="24"/>
        </w:rPr>
        <w:t xml:space="preserve">who face unique challenges. FAIR will put this donation to good use and make a significant </w:t>
      </w:r>
      <w:r w:rsidR="00B250FC">
        <w:rPr>
          <w:rFonts w:cstheme="minorHAnsi"/>
          <w:sz w:val="24"/>
          <w:szCs w:val="24"/>
        </w:rPr>
        <w:t>difference in the life of a person who truly needs it.”</w:t>
      </w:r>
    </w:p>
    <w:p w14:paraId="3A5D8B87" w14:textId="3E1BCAB2" w:rsidR="00637802" w:rsidRDefault="00637802" w:rsidP="0063780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Additional information about FAIR Project, Inc. can be found</w:t>
      </w:r>
      <w:r w:rsidR="002B3282">
        <w:rPr>
          <w:rFonts w:cstheme="minorHAnsi"/>
          <w:sz w:val="24"/>
          <w:szCs w:val="24"/>
        </w:rPr>
        <w:t xml:space="preserve"> </w:t>
      </w:r>
      <w:hyperlink r:id="rId7" w:history="1">
        <w:r w:rsidR="002B3282" w:rsidRPr="002B3282">
          <w:rPr>
            <w:rStyle w:val="Hyperlink"/>
            <w:rFonts w:cstheme="minorHAnsi"/>
            <w:sz w:val="24"/>
            <w:szCs w:val="24"/>
          </w:rPr>
          <w:t>here</w:t>
        </w:r>
      </w:hyperlink>
      <w:r w:rsidR="002B3282">
        <w:rPr>
          <w:rFonts w:cstheme="minorHAnsi"/>
          <w:sz w:val="24"/>
          <w:szCs w:val="24"/>
        </w:rPr>
        <w:t>.</w:t>
      </w:r>
    </w:p>
    <w:p w14:paraId="42821ED1" w14:textId="6E80CBE0" w:rsidR="00E967B7" w:rsidRDefault="008F08BF" w:rsidP="008F08BF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EE3509">
        <w:rPr>
          <w:rFonts w:cstheme="minorHAnsi"/>
          <w:sz w:val="24"/>
          <w:szCs w:val="24"/>
        </w:rPr>
        <w:t xml:space="preserve">FAIR Project </w:t>
      </w:r>
      <w:r w:rsidR="00C15BBC">
        <w:rPr>
          <w:rFonts w:cstheme="minorHAnsi"/>
          <w:sz w:val="24"/>
          <w:szCs w:val="24"/>
        </w:rPr>
        <w:t xml:space="preserve">gives hope for the future by </w:t>
      </w:r>
      <w:r w:rsidR="003202C3">
        <w:rPr>
          <w:rFonts w:cstheme="minorHAnsi"/>
          <w:sz w:val="24"/>
          <w:szCs w:val="24"/>
        </w:rPr>
        <w:t>provid</w:t>
      </w:r>
      <w:r w:rsidR="00C15BBC">
        <w:rPr>
          <w:rFonts w:cstheme="minorHAnsi"/>
          <w:sz w:val="24"/>
          <w:szCs w:val="24"/>
        </w:rPr>
        <w:t>ing</w:t>
      </w:r>
      <w:r w:rsidR="003202C3">
        <w:rPr>
          <w:rFonts w:cstheme="minorHAnsi"/>
          <w:sz w:val="24"/>
          <w:szCs w:val="24"/>
        </w:rPr>
        <w:t xml:space="preserve"> a second chance to formerly incarcerated individuals </w:t>
      </w:r>
      <w:r w:rsidR="00C15BBC">
        <w:rPr>
          <w:rFonts w:cstheme="minorHAnsi"/>
          <w:sz w:val="24"/>
          <w:szCs w:val="24"/>
        </w:rPr>
        <w:t>returning to the community and looking to rebuild their lives,</w:t>
      </w:r>
      <w:r>
        <w:rPr>
          <w:rFonts w:cstheme="minorHAnsi"/>
          <w:sz w:val="24"/>
          <w:szCs w:val="24"/>
        </w:rPr>
        <w:t xml:space="preserve">” said </w:t>
      </w:r>
      <w:r w:rsidR="00384509">
        <w:rPr>
          <w:sz w:val="24"/>
          <w:szCs w:val="24"/>
        </w:rPr>
        <w:t>Lisa Oliver, Chair, President and CEO of The Cooperative Bank of Cape Cod.</w:t>
      </w:r>
      <w:r w:rsidR="00014100">
        <w:rPr>
          <w:sz w:val="24"/>
          <w:szCs w:val="24"/>
        </w:rPr>
        <w:t xml:space="preserve"> “The Coop is proud </w:t>
      </w:r>
      <w:r w:rsidR="00BA190B">
        <w:rPr>
          <w:sz w:val="24"/>
          <w:szCs w:val="24"/>
        </w:rPr>
        <w:t xml:space="preserve">to support FAIR Project </w:t>
      </w:r>
      <w:r w:rsidR="00FE6A13">
        <w:rPr>
          <w:sz w:val="24"/>
          <w:szCs w:val="24"/>
        </w:rPr>
        <w:t xml:space="preserve">and its efforts to </w:t>
      </w:r>
      <w:r w:rsidR="00BA7142">
        <w:rPr>
          <w:sz w:val="24"/>
          <w:szCs w:val="24"/>
        </w:rPr>
        <w:t xml:space="preserve">provide </w:t>
      </w:r>
      <w:r w:rsidR="002F55AB">
        <w:rPr>
          <w:sz w:val="24"/>
          <w:szCs w:val="24"/>
        </w:rPr>
        <w:t>clients</w:t>
      </w:r>
      <w:r w:rsidR="00BA7142">
        <w:rPr>
          <w:sz w:val="24"/>
          <w:szCs w:val="24"/>
        </w:rPr>
        <w:t xml:space="preserve"> with resources needed for </w:t>
      </w:r>
      <w:r w:rsidR="002F55AB">
        <w:rPr>
          <w:sz w:val="24"/>
          <w:szCs w:val="24"/>
        </w:rPr>
        <w:t>successful reentry and reduc</w:t>
      </w:r>
      <w:r w:rsidR="00C15BBC">
        <w:rPr>
          <w:sz w:val="24"/>
          <w:szCs w:val="24"/>
        </w:rPr>
        <w:t>ing</w:t>
      </w:r>
      <w:r w:rsidR="002F55AB">
        <w:rPr>
          <w:sz w:val="24"/>
          <w:szCs w:val="24"/>
        </w:rPr>
        <w:t xml:space="preserve"> </w:t>
      </w:r>
      <w:r w:rsidR="000861D0">
        <w:rPr>
          <w:sz w:val="24"/>
          <w:szCs w:val="24"/>
        </w:rPr>
        <w:t>recidivism.”</w:t>
      </w:r>
    </w:p>
    <w:p w14:paraId="5820E790" w14:textId="23A56E78" w:rsidR="00C15BBC" w:rsidRDefault="00C15BBC" w:rsidP="008F08BF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Past recipients of funding from the MBA Charitable Foundation nominated by the bank include </w:t>
      </w:r>
      <w:r w:rsidR="00D47FE8">
        <w:rPr>
          <w:sz w:val="24"/>
          <w:szCs w:val="24"/>
        </w:rPr>
        <w:t xml:space="preserve">Amplify POC Cape Cod, Calmer Choice, Cape Kid Meals, Duffy Health Center, and Pause A While. </w:t>
      </w:r>
    </w:p>
    <w:p w14:paraId="028E93A3" w14:textId="77777777" w:rsidR="00AC17DE" w:rsidRDefault="00AE6D9C" w:rsidP="00060395">
      <w:pPr>
        <w:spacing w:after="0" w:line="276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About The </w:t>
      </w:r>
      <w:r w:rsidR="00AC17DE">
        <w:rPr>
          <w:rFonts w:ascii="Calibri" w:eastAsia="Calibri" w:hAnsi="Calibri" w:cs="Calibri"/>
          <w:b/>
          <w:sz w:val="24"/>
          <w:u w:val="single"/>
        </w:rPr>
        <w:t>Massachusetts Bankers Association Charitable Foundation</w:t>
      </w:r>
    </w:p>
    <w:p w14:paraId="29E13593" w14:textId="6F1BBE8F" w:rsidR="00D72411" w:rsidRPr="00D72411" w:rsidRDefault="00D72411" w:rsidP="00060395">
      <w:pPr>
        <w:spacing w:after="0" w:line="276" w:lineRule="auto"/>
        <w:rPr>
          <w:rFonts w:eastAsia="Calibri" w:cstheme="minorHAnsi"/>
          <w:b/>
          <w:sz w:val="24"/>
          <w:szCs w:val="24"/>
          <w:u w:val="single"/>
        </w:rPr>
      </w:pPr>
      <w:r w:rsidRPr="00D72411">
        <w:rPr>
          <w:rFonts w:cstheme="minorHAnsi"/>
          <w:color w:val="333333"/>
          <w:sz w:val="24"/>
          <w:szCs w:val="24"/>
        </w:rPr>
        <w:t xml:space="preserve">The Association established the Massachusetts Bankers Association Charitable Foundation in 1996 to highlight the contributions -- currently around $106 million -- that Massachusetts-based banks make to deserving community organizations throughout the Commonwealth. On </w:t>
      </w:r>
      <w:r w:rsidRPr="00D72411">
        <w:rPr>
          <w:rFonts w:cstheme="minorHAnsi"/>
          <w:color w:val="333333"/>
          <w:sz w:val="24"/>
          <w:szCs w:val="24"/>
        </w:rPr>
        <w:lastRenderedPageBreak/>
        <w:t>behalf of the industry, the foundation makes major gifts annually to deserving non-profits nominated by member banks in their respective areas. To date, the Foundation has dispersed over $3.07 million in awards to local organizations.</w:t>
      </w:r>
      <w:r w:rsidRPr="00D72411">
        <w:rPr>
          <w:rFonts w:cstheme="minorHAnsi"/>
          <w:color w:val="333333"/>
          <w:sz w:val="24"/>
          <w:szCs w:val="24"/>
        </w:rPr>
        <w:br/>
      </w:r>
      <w:r w:rsidRPr="00D72411">
        <w:rPr>
          <w:rFonts w:cstheme="minorHAnsi"/>
          <w:color w:val="333333"/>
          <w:sz w:val="24"/>
          <w:szCs w:val="24"/>
        </w:rPr>
        <w:br/>
        <w:t>Gifts from the Massachusetts Bankers Association Charitable Foundation are made on the basis of nominations by our member banks. Applications are not accepted from organizations themselves. Therefore, Massachusetts-based social service organizations that are local, not statewide, may want to talk to banks with whom they have relationships before the next award cycle begins each September.</w:t>
      </w:r>
    </w:p>
    <w:p w14:paraId="168D3433" w14:textId="77777777" w:rsidR="00AC17DE" w:rsidRDefault="00AC17DE" w:rsidP="00060395">
      <w:pPr>
        <w:spacing w:after="0" w:line="276" w:lineRule="auto"/>
        <w:rPr>
          <w:rFonts w:ascii="Calibri" w:eastAsia="Calibri" w:hAnsi="Calibri" w:cs="Calibri"/>
          <w:b/>
          <w:sz w:val="24"/>
          <w:u w:val="single"/>
        </w:rPr>
      </w:pPr>
    </w:p>
    <w:p w14:paraId="4E140EA3" w14:textId="4218521B" w:rsidR="00060395" w:rsidRDefault="00060395" w:rsidP="00060395">
      <w:pPr>
        <w:spacing w:after="0" w:line="276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About The Cooperative Bank of Cape Cod</w:t>
      </w:r>
    </w:p>
    <w:p w14:paraId="7282599B" w14:textId="09BFFA63" w:rsidR="00060395" w:rsidRDefault="00060395" w:rsidP="000603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Cooperative Bank of Cape Cod is an independent mutual community bank with more than $1.3B in assets and 170 employees.</w:t>
      </w:r>
    </w:p>
    <w:p w14:paraId="0DB479B6" w14:textId="4F782267" w:rsidR="00060395" w:rsidRDefault="00060395" w:rsidP="00060395">
      <w:pPr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sz w:val="24"/>
        </w:rPr>
        <w:t>The Coop delivers a robust suite of digital and traditional banking products including mobile and online banking, person-to-person payments, business loans, mortgages, cash management, credit cards, merchant card transaction processing, payroll services and checking and savings accounts.</w:t>
      </w:r>
      <w:r>
        <w:rPr>
          <w:rFonts w:ascii="Calibri" w:eastAsia="Calibri" w:hAnsi="Calibri" w:cs="Calibri"/>
          <w:color w:val="1F497D"/>
        </w:rPr>
        <w:t xml:space="preserve"> </w:t>
      </w:r>
      <w:r>
        <w:rPr>
          <w:rFonts w:ascii="Calibri" w:eastAsia="Calibri" w:hAnsi="Calibri" w:cs="Calibri"/>
          <w:sz w:val="24"/>
        </w:rPr>
        <w:t>The bank also offers dedicated staff and customized programs to support businesses</w:t>
      </w:r>
      <w:r w:rsidR="00F40D81">
        <w:rPr>
          <w:rFonts w:ascii="Calibri" w:eastAsia="Calibri" w:hAnsi="Calibri" w:cs="Calibri"/>
          <w:sz w:val="24"/>
        </w:rPr>
        <w:t xml:space="preserve"> of all sizes</w:t>
      </w:r>
      <w:r>
        <w:rPr>
          <w:rFonts w:ascii="Calibri" w:eastAsia="Calibri" w:hAnsi="Calibri" w:cs="Calibri"/>
          <w:sz w:val="24"/>
        </w:rPr>
        <w:t xml:space="preserve">, a major driver of the regional economy, </w:t>
      </w:r>
      <w:r w:rsidRPr="009766A7">
        <w:rPr>
          <w:rFonts w:ascii="Calibri" w:eastAsia="Calibri" w:hAnsi="Calibri" w:cs="Calibri"/>
          <w:sz w:val="24"/>
        </w:rPr>
        <w:t>by offering products including construction loans, mortgage loans, lines of credit, term loans and time notes.</w:t>
      </w:r>
      <w:r>
        <w:rPr>
          <w:rFonts w:ascii="Calibri" w:eastAsia="Calibri" w:hAnsi="Calibri" w:cs="Calibri"/>
          <w:sz w:val="24"/>
        </w:rPr>
        <w:t xml:space="preserve"> </w:t>
      </w:r>
    </w:p>
    <w:p w14:paraId="5FADEBE5" w14:textId="77777777" w:rsidR="00060395" w:rsidRDefault="00060395" w:rsidP="000603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Through The Cooperative Bank of Cape Cod Charitable Foundation Trust, the bank is a prominent philanthropic partner with local nonprofits addressing needs and challenges of the community.</w:t>
      </w:r>
    </w:p>
    <w:p w14:paraId="2E3F938C" w14:textId="77777777" w:rsidR="00060395" w:rsidRDefault="00060395" w:rsidP="000603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Headquartered in Hyannis, The Coop also operates nine full-service branch locations throughout Cape Cod and a mortgage office in Provincetown. For additional information, please visit </w:t>
      </w:r>
      <w:hyperlink r:id="rId8" w:history="1">
        <w:r>
          <w:rPr>
            <w:rStyle w:val="Hyperlink"/>
            <w:rFonts w:ascii="Calibri" w:eastAsia="Calibri" w:hAnsi="Calibri" w:cs="Calibri"/>
            <w:color w:val="0563C1"/>
            <w:sz w:val="24"/>
          </w:rPr>
          <w:t>www.thecooperativebankofcapecod.com</w:t>
        </w:r>
      </w:hyperlink>
      <w:r>
        <w:rPr>
          <w:rFonts w:ascii="Calibri" w:eastAsia="Calibri" w:hAnsi="Calibri" w:cs="Calibri"/>
          <w:sz w:val="24"/>
        </w:rPr>
        <w:t xml:space="preserve">, </w:t>
      </w:r>
      <w:hyperlink r:id="rId9" w:history="1">
        <w:r>
          <w:rPr>
            <w:rStyle w:val="Hyperlink"/>
            <w:rFonts w:ascii="Calibri" w:eastAsia="Calibri" w:hAnsi="Calibri" w:cs="Calibri"/>
            <w:color w:val="0563C1"/>
            <w:sz w:val="24"/>
          </w:rPr>
          <w:t>www.facebook.com/mycapecodbank</w:t>
        </w:r>
      </w:hyperlink>
      <w:r>
        <w:rPr>
          <w:rFonts w:ascii="Calibri" w:eastAsia="Calibri" w:hAnsi="Calibri" w:cs="Calibri"/>
          <w:sz w:val="24"/>
        </w:rPr>
        <w:t xml:space="preserve"> or call 508-568-3400.</w:t>
      </w:r>
    </w:p>
    <w:p w14:paraId="580C3627" w14:textId="77777777" w:rsidR="00060395" w:rsidRDefault="00060395" w:rsidP="00060395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###</w:t>
      </w:r>
    </w:p>
    <w:sectPr w:rsidR="00060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4217"/>
    <w:multiLevelType w:val="hybridMultilevel"/>
    <w:tmpl w:val="7E3A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24DBF"/>
    <w:multiLevelType w:val="hybridMultilevel"/>
    <w:tmpl w:val="89A4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17199"/>
    <w:multiLevelType w:val="hybridMultilevel"/>
    <w:tmpl w:val="AC8E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0554A"/>
    <w:multiLevelType w:val="multilevel"/>
    <w:tmpl w:val="8164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D10920"/>
    <w:multiLevelType w:val="hybridMultilevel"/>
    <w:tmpl w:val="5E6A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438981">
    <w:abstractNumId w:val="3"/>
  </w:num>
  <w:num w:numId="2" w16cid:durableId="1877303599">
    <w:abstractNumId w:val="2"/>
  </w:num>
  <w:num w:numId="3" w16cid:durableId="350882593">
    <w:abstractNumId w:val="1"/>
  </w:num>
  <w:num w:numId="4" w16cid:durableId="1319305690">
    <w:abstractNumId w:val="0"/>
  </w:num>
  <w:num w:numId="5" w16cid:durableId="1550148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8B"/>
    <w:rsid w:val="000050ED"/>
    <w:rsid w:val="00013FBB"/>
    <w:rsid w:val="00014100"/>
    <w:rsid w:val="00016B76"/>
    <w:rsid w:val="000223D6"/>
    <w:rsid w:val="00023EED"/>
    <w:rsid w:val="00026D57"/>
    <w:rsid w:val="00033A97"/>
    <w:rsid w:val="00035C0E"/>
    <w:rsid w:val="0005223D"/>
    <w:rsid w:val="00060153"/>
    <w:rsid w:val="00060395"/>
    <w:rsid w:val="00072919"/>
    <w:rsid w:val="0008124C"/>
    <w:rsid w:val="000838CF"/>
    <w:rsid w:val="000861D0"/>
    <w:rsid w:val="00095391"/>
    <w:rsid w:val="000B1932"/>
    <w:rsid w:val="000B2223"/>
    <w:rsid w:val="000B52EE"/>
    <w:rsid w:val="000C0249"/>
    <w:rsid w:val="000C51BE"/>
    <w:rsid w:val="000D4FDF"/>
    <w:rsid w:val="000D6C02"/>
    <w:rsid w:val="0010096C"/>
    <w:rsid w:val="00102B2F"/>
    <w:rsid w:val="00112772"/>
    <w:rsid w:val="00114937"/>
    <w:rsid w:val="001214F7"/>
    <w:rsid w:val="00121AC7"/>
    <w:rsid w:val="0015070E"/>
    <w:rsid w:val="001540EC"/>
    <w:rsid w:val="00160EC5"/>
    <w:rsid w:val="00166173"/>
    <w:rsid w:val="001717C0"/>
    <w:rsid w:val="001736D4"/>
    <w:rsid w:val="0018698F"/>
    <w:rsid w:val="001917EB"/>
    <w:rsid w:val="0019678B"/>
    <w:rsid w:val="001A6A48"/>
    <w:rsid w:val="001B2904"/>
    <w:rsid w:val="001B4FE2"/>
    <w:rsid w:val="001C1188"/>
    <w:rsid w:val="001C20C1"/>
    <w:rsid w:val="001D7047"/>
    <w:rsid w:val="001F16E4"/>
    <w:rsid w:val="001F608F"/>
    <w:rsid w:val="001F671B"/>
    <w:rsid w:val="002046E5"/>
    <w:rsid w:val="00206D52"/>
    <w:rsid w:val="0020743A"/>
    <w:rsid w:val="00223CA2"/>
    <w:rsid w:val="00223D1C"/>
    <w:rsid w:val="002305E2"/>
    <w:rsid w:val="00232A85"/>
    <w:rsid w:val="0024106B"/>
    <w:rsid w:val="002509EA"/>
    <w:rsid w:val="00251143"/>
    <w:rsid w:val="00255144"/>
    <w:rsid w:val="00266126"/>
    <w:rsid w:val="002732BA"/>
    <w:rsid w:val="00276A8C"/>
    <w:rsid w:val="00276ED1"/>
    <w:rsid w:val="0028148F"/>
    <w:rsid w:val="00294A09"/>
    <w:rsid w:val="002A09B3"/>
    <w:rsid w:val="002A7B4D"/>
    <w:rsid w:val="002B3282"/>
    <w:rsid w:val="002B6C30"/>
    <w:rsid w:val="002C34C6"/>
    <w:rsid w:val="002C650A"/>
    <w:rsid w:val="002D0D87"/>
    <w:rsid w:val="002D3AA6"/>
    <w:rsid w:val="002E0402"/>
    <w:rsid w:val="002E5858"/>
    <w:rsid w:val="002E7523"/>
    <w:rsid w:val="002F55AB"/>
    <w:rsid w:val="002F6AAF"/>
    <w:rsid w:val="00301757"/>
    <w:rsid w:val="0031139F"/>
    <w:rsid w:val="0031253F"/>
    <w:rsid w:val="003202C3"/>
    <w:rsid w:val="00321A14"/>
    <w:rsid w:val="00337643"/>
    <w:rsid w:val="00341978"/>
    <w:rsid w:val="00344105"/>
    <w:rsid w:val="0035383B"/>
    <w:rsid w:val="00356EEB"/>
    <w:rsid w:val="0036312A"/>
    <w:rsid w:val="0037458A"/>
    <w:rsid w:val="00376710"/>
    <w:rsid w:val="0037720F"/>
    <w:rsid w:val="003831E1"/>
    <w:rsid w:val="00384509"/>
    <w:rsid w:val="003846D3"/>
    <w:rsid w:val="003859F6"/>
    <w:rsid w:val="003A0750"/>
    <w:rsid w:val="003B404E"/>
    <w:rsid w:val="003B4AAE"/>
    <w:rsid w:val="003B77C7"/>
    <w:rsid w:val="003C31DC"/>
    <w:rsid w:val="003C4C07"/>
    <w:rsid w:val="003C514E"/>
    <w:rsid w:val="003D276E"/>
    <w:rsid w:val="003E476B"/>
    <w:rsid w:val="003E5B39"/>
    <w:rsid w:val="003E7D16"/>
    <w:rsid w:val="003F7E9E"/>
    <w:rsid w:val="00402B3B"/>
    <w:rsid w:val="00406D16"/>
    <w:rsid w:val="00416A66"/>
    <w:rsid w:val="00421B92"/>
    <w:rsid w:val="0044571A"/>
    <w:rsid w:val="00447A5C"/>
    <w:rsid w:val="00452F23"/>
    <w:rsid w:val="00455E50"/>
    <w:rsid w:val="00466E83"/>
    <w:rsid w:val="00474CAA"/>
    <w:rsid w:val="00491C79"/>
    <w:rsid w:val="0049624B"/>
    <w:rsid w:val="004A0A9C"/>
    <w:rsid w:val="004A2F72"/>
    <w:rsid w:val="004B0784"/>
    <w:rsid w:val="004B720B"/>
    <w:rsid w:val="004C008F"/>
    <w:rsid w:val="004D1162"/>
    <w:rsid w:val="004E06D3"/>
    <w:rsid w:val="004E6161"/>
    <w:rsid w:val="004E6669"/>
    <w:rsid w:val="004F04BF"/>
    <w:rsid w:val="004F3949"/>
    <w:rsid w:val="004F4ED3"/>
    <w:rsid w:val="004F7BF7"/>
    <w:rsid w:val="00501A81"/>
    <w:rsid w:val="00503DF5"/>
    <w:rsid w:val="005064D2"/>
    <w:rsid w:val="00520CE1"/>
    <w:rsid w:val="00521605"/>
    <w:rsid w:val="00525E24"/>
    <w:rsid w:val="00530A0F"/>
    <w:rsid w:val="00534C75"/>
    <w:rsid w:val="00547E9A"/>
    <w:rsid w:val="00553444"/>
    <w:rsid w:val="00556378"/>
    <w:rsid w:val="00565F24"/>
    <w:rsid w:val="005727DF"/>
    <w:rsid w:val="00575C04"/>
    <w:rsid w:val="0058493F"/>
    <w:rsid w:val="00587879"/>
    <w:rsid w:val="00591D29"/>
    <w:rsid w:val="00594565"/>
    <w:rsid w:val="005A1FFB"/>
    <w:rsid w:val="005A3B44"/>
    <w:rsid w:val="005D2658"/>
    <w:rsid w:val="005E2E9B"/>
    <w:rsid w:val="005F01D2"/>
    <w:rsid w:val="00601F86"/>
    <w:rsid w:val="00615AE4"/>
    <w:rsid w:val="00637802"/>
    <w:rsid w:val="00637B49"/>
    <w:rsid w:val="00655C7B"/>
    <w:rsid w:val="00657435"/>
    <w:rsid w:val="0066039C"/>
    <w:rsid w:val="00661A72"/>
    <w:rsid w:val="006666FA"/>
    <w:rsid w:val="006C3EBE"/>
    <w:rsid w:val="006C52E9"/>
    <w:rsid w:val="006E7C9F"/>
    <w:rsid w:val="006F1BE6"/>
    <w:rsid w:val="006F52E0"/>
    <w:rsid w:val="006F744F"/>
    <w:rsid w:val="007114E5"/>
    <w:rsid w:val="0071345B"/>
    <w:rsid w:val="007242C4"/>
    <w:rsid w:val="00731F5C"/>
    <w:rsid w:val="00760C0D"/>
    <w:rsid w:val="00771EF6"/>
    <w:rsid w:val="00775C07"/>
    <w:rsid w:val="00776BBD"/>
    <w:rsid w:val="007774F8"/>
    <w:rsid w:val="00777BAB"/>
    <w:rsid w:val="007862A7"/>
    <w:rsid w:val="007935E6"/>
    <w:rsid w:val="007A4B94"/>
    <w:rsid w:val="007B4592"/>
    <w:rsid w:val="007B6319"/>
    <w:rsid w:val="007B66A9"/>
    <w:rsid w:val="007C0E47"/>
    <w:rsid w:val="007C0F56"/>
    <w:rsid w:val="007C129B"/>
    <w:rsid w:val="007C310F"/>
    <w:rsid w:val="007C429E"/>
    <w:rsid w:val="007D7683"/>
    <w:rsid w:val="007E78A9"/>
    <w:rsid w:val="008037A6"/>
    <w:rsid w:val="00805156"/>
    <w:rsid w:val="0081236D"/>
    <w:rsid w:val="00817861"/>
    <w:rsid w:val="00820878"/>
    <w:rsid w:val="008509F5"/>
    <w:rsid w:val="00851317"/>
    <w:rsid w:val="00860157"/>
    <w:rsid w:val="00862863"/>
    <w:rsid w:val="00870959"/>
    <w:rsid w:val="00885569"/>
    <w:rsid w:val="00885594"/>
    <w:rsid w:val="00890C8F"/>
    <w:rsid w:val="008A7016"/>
    <w:rsid w:val="008B2AF8"/>
    <w:rsid w:val="008B3802"/>
    <w:rsid w:val="008C27E6"/>
    <w:rsid w:val="008C6849"/>
    <w:rsid w:val="008E6442"/>
    <w:rsid w:val="008F08BF"/>
    <w:rsid w:val="008F1047"/>
    <w:rsid w:val="008F37D3"/>
    <w:rsid w:val="008F47E3"/>
    <w:rsid w:val="008F63DD"/>
    <w:rsid w:val="00906963"/>
    <w:rsid w:val="009258AD"/>
    <w:rsid w:val="0092709D"/>
    <w:rsid w:val="00932010"/>
    <w:rsid w:val="00940BAD"/>
    <w:rsid w:val="00943431"/>
    <w:rsid w:val="009448F8"/>
    <w:rsid w:val="009562F1"/>
    <w:rsid w:val="00971E5F"/>
    <w:rsid w:val="009766A7"/>
    <w:rsid w:val="00981246"/>
    <w:rsid w:val="00995DA7"/>
    <w:rsid w:val="00997E8B"/>
    <w:rsid w:val="009A6C03"/>
    <w:rsid w:val="009B26CF"/>
    <w:rsid w:val="009B35C3"/>
    <w:rsid w:val="009B385F"/>
    <w:rsid w:val="009B3BA3"/>
    <w:rsid w:val="009B3D38"/>
    <w:rsid w:val="009C0894"/>
    <w:rsid w:val="009C7620"/>
    <w:rsid w:val="009D0F6E"/>
    <w:rsid w:val="009D3A22"/>
    <w:rsid w:val="009D5271"/>
    <w:rsid w:val="009F51A4"/>
    <w:rsid w:val="00A0575A"/>
    <w:rsid w:val="00A25227"/>
    <w:rsid w:val="00A25A4A"/>
    <w:rsid w:val="00A27B79"/>
    <w:rsid w:val="00A31043"/>
    <w:rsid w:val="00A3474B"/>
    <w:rsid w:val="00A34DB1"/>
    <w:rsid w:val="00A52167"/>
    <w:rsid w:val="00A52FE5"/>
    <w:rsid w:val="00A564F7"/>
    <w:rsid w:val="00A76F0A"/>
    <w:rsid w:val="00A76F28"/>
    <w:rsid w:val="00A84639"/>
    <w:rsid w:val="00A85DB9"/>
    <w:rsid w:val="00A87F8A"/>
    <w:rsid w:val="00A94708"/>
    <w:rsid w:val="00A9744D"/>
    <w:rsid w:val="00AA2B5A"/>
    <w:rsid w:val="00AA4746"/>
    <w:rsid w:val="00AA6A10"/>
    <w:rsid w:val="00AB25C8"/>
    <w:rsid w:val="00AC17DE"/>
    <w:rsid w:val="00AC35A0"/>
    <w:rsid w:val="00AC4E47"/>
    <w:rsid w:val="00AC537E"/>
    <w:rsid w:val="00AC6875"/>
    <w:rsid w:val="00AD1A4A"/>
    <w:rsid w:val="00AE6D9C"/>
    <w:rsid w:val="00AF3CBC"/>
    <w:rsid w:val="00AF6EE4"/>
    <w:rsid w:val="00B17041"/>
    <w:rsid w:val="00B21043"/>
    <w:rsid w:val="00B250FC"/>
    <w:rsid w:val="00B275A0"/>
    <w:rsid w:val="00B3534A"/>
    <w:rsid w:val="00B551D7"/>
    <w:rsid w:val="00B57432"/>
    <w:rsid w:val="00B575DB"/>
    <w:rsid w:val="00B7110F"/>
    <w:rsid w:val="00B8378C"/>
    <w:rsid w:val="00B91F27"/>
    <w:rsid w:val="00B9482F"/>
    <w:rsid w:val="00BA190B"/>
    <w:rsid w:val="00BA48E1"/>
    <w:rsid w:val="00BA7142"/>
    <w:rsid w:val="00BB02A1"/>
    <w:rsid w:val="00BB058A"/>
    <w:rsid w:val="00BB098E"/>
    <w:rsid w:val="00BB1065"/>
    <w:rsid w:val="00BC41F5"/>
    <w:rsid w:val="00BD0520"/>
    <w:rsid w:val="00BD2A5A"/>
    <w:rsid w:val="00BE032D"/>
    <w:rsid w:val="00BE0919"/>
    <w:rsid w:val="00BE1979"/>
    <w:rsid w:val="00BE373D"/>
    <w:rsid w:val="00BE5A2C"/>
    <w:rsid w:val="00BE681F"/>
    <w:rsid w:val="00BF21D7"/>
    <w:rsid w:val="00C00447"/>
    <w:rsid w:val="00C0090E"/>
    <w:rsid w:val="00C033FC"/>
    <w:rsid w:val="00C1050B"/>
    <w:rsid w:val="00C12FD2"/>
    <w:rsid w:val="00C13125"/>
    <w:rsid w:val="00C135DE"/>
    <w:rsid w:val="00C15BBC"/>
    <w:rsid w:val="00C178E5"/>
    <w:rsid w:val="00C26F04"/>
    <w:rsid w:val="00C35956"/>
    <w:rsid w:val="00C35BD3"/>
    <w:rsid w:val="00C42A7A"/>
    <w:rsid w:val="00C536A1"/>
    <w:rsid w:val="00C55086"/>
    <w:rsid w:val="00C60D65"/>
    <w:rsid w:val="00C61654"/>
    <w:rsid w:val="00C7336B"/>
    <w:rsid w:val="00C73D93"/>
    <w:rsid w:val="00C74959"/>
    <w:rsid w:val="00C76FFF"/>
    <w:rsid w:val="00C81FC3"/>
    <w:rsid w:val="00C834EF"/>
    <w:rsid w:val="00C84060"/>
    <w:rsid w:val="00CA72C3"/>
    <w:rsid w:val="00CB4FAF"/>
    <w:rsid w:val="00CC6CB1"/>
    <w:rsid w:val="00CD25F5"/>
    <w:rsid w:val="00CD4FFA"/>
    <w:rsid w:val="00CD67D2"/>
    <w:rsid w:val="00CE040B"/>
    <w:rsid w:val="00CE579E"/>
    <w:rsid w:val="00CE7222"/>
    <w:rsid w:val="00CE7241"/>
    <w:rsid w:val="00CF18BF"/>
    <w:rsid w:val="00CF359C"/>
    <w:rsid w:val="00CF54F6"/>
    <w:rsid w:val="00D02D01"/>
    <w:rsid w:val="00D052D4"/>
    <w:rsid w:val="00D057E7"/>
    <w:rsid w:val="00D06920"/>
    <w:rsid w:val="00D121BF"/>
    <w:rsid w:val="00D34412"/>
    <w:rsid w:val="00D34D0D"/>
    <w:rsid w:val="00D37FB7"/>
    <w:rsid w:val="00D47FE8"/>
    <w:rsid w:val="00D62CC7"/>
    <w:rsid w:val="00D62EB5"/>
    <w:rsid w:val="00D6782F"/>
    <w:rsid w:val="00D71874"/>
    <w:rsid w:val="00D72411"/>
    <w:rsid w:val="00D83A6E"/>
    <w:rsid w:val="00D84363"/>
    <w:rsid w:val="00D94B43"/>
    <w:rsid w:val="00DA03F0"/>
    <w:rsid w:val="00DA3500"/>
    <w:rsid w:val="00DB588F"/>
    <w:rsid w:val="00DB62E4"/>
    <w:rsid w:val="00DC2C60"/>
    <w:rsid w:val="00DC44EC"/>
    <w:rsid w:val="00DC58CA"/>
    <w:rsid w:val="00DD2F36"/>
    <w:rsid w:val="00DD3C0F"/>
    <w:rsid w:val="00DE0227"/>
    <w:rsid w:val="00DF5B67"/>
    <w:rsid w:val="00E00644"/>
    <w:rsid w:val="00E01D7B"/>
    <w:rsid w:val="00E04574"/>
    <w:rsid w:val="00E237C3"/>
    <w:rsid w:val="00E26008"/>
    <w:rsid w:val="00E30AF0"/>
    <w:rsid w:val="00E30B1C"/>
    <w:rsid w:val="00E35702"/>
    <w:rsid w:val="00E43878"/>
    <w:rsid w:val="00E545C7"/>
    <w:rsid w:val="00E6225D"/>
    <w:rsid w:val="00E639D7"/>
    <w:rsid w:val="00E775A1"/>
    <w:rsid w:val="00E87494"/>
    <w:rsid w:val="00E90257"/>
    <w:rsid w:val="00E95C9B"/>
    <w:rsid w:val="00E967B7"/>
    <w:rsid w:val="00E97F0D"/>
    <w:rsid w:val="00EA3922"/>
    <w:rsid w:val="00EA712F"/>
    <w:rsid w:val="00EB0D3E"/>
    <w:rsid w:val="00EB3636"/>
    <w:rsid w:val="00EB6A4F"/>
    <w:rsid w:val="00EC4E58"/>
    <w:rsid w:val="00ED0B9D"/>
    <w:rsid w:val="00ED46A7"/>
    <w:rsid w:val="00ED4F63"/>
    <w:rsid w:val="00EE3509"/>
    <w:rsid w:val="00F00DE5"/>
    <w:rsid w:val="00F01881"/>
    <w:rsid w:val="00F04184"/>
    <w:rsid w:val="00F130BB"/>
    <w:rsid w:val="00F13232"/>
    <w:rsid w:val="00F13F49"/>
    <w:rsid w:val="00F14CF0"/>
    <w:rsid w:val="00F22D8A"/>
    <w:rsid w:val="00F30E27"/>
    <w:rsid w:val="00F378FA"/>
    <w:rsid w:val="00F40D81"/>
    <w:rsid w:val="00F50225"/>
    <w:rsid w:val="00F520AD"/>
    <w:rsid w:val="00F56A47"/>
    <w:rsid w:val="00F66008"/>
    <w:rsid w:val="00F67827"/>
    <w:rsid w:val="00F747C7"/>
    <w:rsid w:val="00F77E11"/>
    <w:rsid w:val="00F80557"/>
    <w:rsid w:val="00F84731"/>
    <w:rsid w:val="00F914F5"/>
    <w:rsid w:val="00FA6DB9"/>
    <w:rsid w:val="00FB3FCD"/>
    <w:rsid w:val="00FB44D8"/>
    <w:rsid w:val="00FB52ED"/>
    <w:rsid w:val="00FC1721"/>
    <w:rsid w:val="00FE6A13"/>
    <w:rsid w:val="00FF0C34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24BC"/>
  <w15:chartTrackingRefBased/>
  <w15:docId w15:val="{09AD4B89-4C87-4F84-B9DE-A7C85A95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9678B"/>
  </w:style>
  <w:style w:type="paragraph" w:styleId="NormalWeb">
    <w:name w:val="Normal (Web)"/>
    <w:basedOn w:val="Normal"/>
    <w:uiPriority w:val="99"/>
    <w:unhideWhenUsed/>
    <w:rsid w:val="0019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678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93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21AC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58AD"/>
    <w:pPr>
      <w:ind w:left="720"/>
      <w:contextualSpacing/>
    </w:pPr>
  </w:style>
  <w:style w:type="paragraph" w:styleId="Revision">
    <w:name w:val="Revision"/>
    <w:hidden/>
    <w:uiPriority w:val="99"/>
    <w:semiHidden/>
    <w:rsid w:val="007862A7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5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ooperativebankofcapecod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irc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mycapecodb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0574-960A-4D62-8FED-89F3C8C4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Geoff Spillane</cp:lastModifiedBy>
  <cp:revision>2</cp:revision>
  <dcterms:created xsi:type="dcterms:W3CDTF">2022-11-28T21:41:00Z</dcterms:created>
  <dcterms:modified xsi:type="dcterms:W3CDTF">2022-11-28T21:41:00Z</dcterms:modified>
</cp:coreProperties>
</file>