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9ED93" w14:textId="77777777" w:rsidR="00FA487A" w:rsidRDefault="00FA487A" w:rsidP="00FA487A">
      <w:pPr>
        <w:spacing w:after="160" w:line="254" w:lineRule="auto"/>
      </w:pPr>
      <w:r>
        <w:rPr>
          <w:b/>
          <w:bCs/>
          <w:sz w:val="28"/>
          <w:szCs w:val="28"/>
        </w:rPr>
        <w:t>The Cooperative Bank of Cape Cod Launches Online Application for PPP</w:t>
      </w:r>
    </w:p>
    <w:p w14:paraId="516BDEF7" w14:textId="77777777" w:rsidR="00FA487A" w:rsidRDefault="00FA487A" w:rsidP="00FA487A">
      <w:pPr>
        <w:spacing w:after="160" w:line="254" w:lineRule="auto"/>
      </w:pPr>
      <w:r>
        <w:rPr>
          <w:b/>
          <w:bCs/>
          <w:i/>
          <w:iCs/>
          <w:sz w:val="28"/>
          <w:szCs w:val="28"/>
        </w:rPr>
        <w:t>Funding still available</w:t>
      </w:r>
    </w:p>
    <w:p w14:paraId="32559D45" w14:textId="77777777" w:rsidR="00FA487A" w:rsidRDefault="00FA487A" w:rsidP="00FA487A">
      <w:pPr>
        <w:spacing w:after="160" w:line="254" w:lineRule="auto"/>
      </w:pPr>
      <w:r>
        <w:t xml:space="preserve">Hyannis, MA, (May 8, 2020) – The Cooperative Bank of Cape Cod is making it easier for businesses, including nonprofit organizations, to apply for the SBA’s Paycheck Protection Program (PPP) funding with the launch of an online application.  </w:t>
      </w:r>
    </w:p>
    <w:p w14:paraId="197F3D5B" w14:textId="77777777" w:rsidR="00FA487A" w:rsidRDefault="00FA487A" w:rsidP="00FA487A">
      <w:pPr>
        <w:spacing w:after="160" w:line="254" w:lineRule="auto"/>
      </w:pPr>
      <w:r>
        <w:t xml:space="preserve">As an SBA Preferred Lender, The Coop has helped more than 750 local businesses thus far with PPP funding, with over 200 applying online in the last two weeks.  In doing so, The Coop has helped to save close to 10,000 jobs.  To date, the bank has received approval for a total of $80 million in PPP loans, and has funded 95% of the approvals. </w:t>
      </w:r>
    </w:p>
    <w:p w14:paraId="41618501" w14:textId="77777777" w:rsidR="00FA487A" w:rsidRDefault="00FA487A" w:rsidP="00FA487A">
      <w:pPr>
        <w:spacing w:after="160" w:line="254" w:lineRule="auto"/>
      </w:pPr>
      <w:r>
        <w:t xml:space="preserve">The streamlined application can be accessed at </w:t>
      </w:r>
      <w:hyperlink r:id="rId4" w:history="1">
        <w:r>
          <w:rPr>
            <w:rStyle w:val="Hyperlink"/>
            <w:color w:val="0563C1"/>
          </w:rPr>
          <w:t>www.mycapecodbank.com</w:t>
        </w:r>
      </w:hyperlink>
      <w:r>
        <w:t xml:space="preserve"> and completed on any device. In addition to the application, the website provides best practices for minimizing processing time and other background documents helpful to applicants.  Funds are still available, and interested organizations are encouraged to apply soon.</w:t>
      </w:r>
    </w:p>
    <w:p w14:paraId="55385300" w14:textId="77777777" w:rsidR="00FA487A" w:rsidRDefault="00FA487A" w:rsidP="00FA487A">
      <w:pPr>
        <w:spacing w:after="160" w:line="254" w:lineRule="auto"/>
      </w:pPr>
      <w:r>
        <w:t>“</w:t>
      </w:r>
      <w:r>
        <w:rPr>
          <w:color w:val="000000"/>
        </w:rPr>
        <w:t xml:space="preserve">Our team has been working tirelessly to process applications and help navigate applicants through the process,” said Lisa Oliver, President and CEO of The Cooperative Bank of Cape Cod. “Our small businesses and nonprofits are the backbone of our region and the engines that drive our economy. Until we can collectively get back to work, </w:t>
      </w:r>
      <w:proofErr w:type="gramStart"/>
      <w:r>
        <w:rPr>
          <w:color w:val="000000"/>
        </w:rPr>
        <w:t>we’re</w:t>
      </w:r>
      <w:proofErr w:type="gramEnd"/>
      <w:r>
        <w:rPr>
          <w:color w:val="000000"/>
        </w:rPr>
        <w:t xml:space="preserve"> here to help them hire back employees, cover eligible expenses, forbear current loan payments, and weather this storm.” </w:t>
      </w:r>
    </w:p>
    <w:p w14:paraId="6CD50675" w14:textId="77777777" w:rsidR="00FA487A" w:rsidRDefault="00FA487A" w:rsidP="00FA487A">
      <w:pPr>
        <w:spacing w:line="254" w:lineRule="auto"/>
      </w:pPr>
      <w:r>
        <w:rPr>
          <w:b/>
          <w:bCs/>
        </w:rPr>
        <w:t xml:space="preserve">About </w:t>
      </w:r>
      <w:proofErr w:type="gramStart"/>
      <w:r>
        <w:rPr>
          <w:b/>
          <w:bCs/>
        </w:rPr>
        <w:t>The</w:t>
      </w:r>
      <w:proofErr w:type="gramEnd"/>
      <w:r>
        <w:rPr>
          <w:b/>
          <w:bCs/>
        </w:rPr>
        <w:t xml:space="preserve"> Cooperative Bank of Cape Cod</w:t>
      </w:r>
    </w:p>
    <w:p w14:paraId="4365A014" w14:textId="77777777" w:rsidR="00FA487A" w:rsidRDefault="00FA487A" w:rsidP="00FA487A">
      <w:pPr>
        <w:spacing w:line="254" w:lineRule="auto"/>
      </w:pPr>
      <w:r>
        <w:rPr>
          <w:rFonts w:ascii="Times New Roman" w:hAnsi="Times New Roman" w:cs="Times New Roman"/>
        </w:rPr>
        <w:t> </w:t>
      </w:r>
    </w:p>
    <w:p w14:paraId="2CBAF68F" w14:textId="77777777" w:rsidR="00FA487A" w:rsidRDefault="00FA487A" w:rsidP="00FA487A">
      <w:pPr>
        <w:spacing w:after="160" w:line="276" w:lineRule="auto"/>
      </w:pPr>
      <w:r>
        <w:t xml:space="preserve">The Cooperative Bank of Cape Cod is an independent, local, mutual community bank with over $959 million in assets and over 170 employees. Established in 1921, the bank is committed to investing in the Cape Cod community where we live and work. The bank is headquartered in Hyannis with branches on Route 6A in Yarmouth Port, East Dennis and West Barnstable; in Sandwich at 275 Cotuit Road; in Hyannis at 695 Attucks Lane in Independence Park; in East Harwich at 1470 Orleans Road/Route 39; in North Falmouth at 660 North Falmouth Highway; in Falmouth at 238 Worcester Court; and in </w:t>
      </w:r>
      <w:proofErr w:type="spellStart"/>
      <w:r>
        <w:t>Marstons</w:t>
      </w:r>
      <w:proofErr w:type="spellEnd"/>
      <w:r>
        <w:t xml:space="preserve"> Mills at 3878 Falmouth Road.  For more information, please visit </w:t>
      </w:r>
      <w:hyperlink r:id="rId5" w:history="1">
        <w:r>
          <w:rPr>
            <w:rStyle w:val="Hyperlink"/>
            <w:color w:val="0563C1"/>
          </w:rPr>
          <w:t>www.mycapecodbank.com</w:t>
        </w:r>
      </w:hyperlink>
      <w:r>
        <w:t xml:space="preserve">, </w:t>
      </w:r>
      <w:hyperlink r:id="rId6" w:history="1">
        <w:r>
          <w:rPr>
            <w:rStyle w:val="Hyperlink"/>
            <w:color w:val="0563C1"/>
          </w:rPr>
          <w:t>www.facebook.com/mycapecodbank</w:t>
        </w:r>
      </w:hyperlink>
      <w:r>
        <w:t>, or call 508.568.3400.</w:t>
      </w:r>
    </w:p>
    <w:p w14:paraId="5C99CA20" w14:textId="77777777" w:rsidR="00A91708" w:rsidRDefault="00FA487A"/>
    <w:sectPr w:rsidR="00A91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87A"/>
    <w:rsid w:val="00093DC7"/>
    <w:rsid w:val="0041031F"/>
    <w:rsid w:val="0067676F"/>
    <w:rsid w:val="00724C12"/>
    <w:rsid w:val="0073331A"/>
    <w:rsid w:val="007C196A"/>
    <w:rsid w:val="00AD1565"/>
    <w:rsid w:val="00E322CB"/>
    <w:rsid w:val="00FA4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EA76"/>
  <w15:chartTrackingRefBased/>
  <w15:docId w15:val="{D1CE03E2-B8E8-426B-9EE1-36BC4AE6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87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48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77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mycapecodbank" TargetMode="External"/><Relationship Id="rId5" Type="http://schemas.openxmlformats.org/officeDocument/2006/relationships/hyperlink" Target="http://www.mycapecodbank.com" TargetMode="External"/><Relationship Id="rId4" Type="http://schemas.openxmlformats.org/officeDocument/2006/relationships/hyperlink" Target="http://www.mycapecodba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werner</dc:creator>
  <cp:keywords/>
  <dc:description/>
  <cp:lastModifiedBy>jennifer werner</cp:lastModifiedBy>
  <cp:revision>1</cp:revision>
  <dcterms:created xsi:type="dcterms:W3CDTF">2020-05-14T15:58:00Z</dcterms:created>
  <dcterms:modified xsi:type="dcterms:W3CDTF">2020-05-14T15:59:00Z</dcterms:modified>
</cp:coreProperties>
</file>