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FD5CD" w14:textId="3461762C" w:rsidR="00F04F0C" w:rsidRDefault="00C74D0D" w:rsidP="00C74D0D">
      <w:pPr>
        <w:jc w:val="center"/>
        <w:rPr>
          <w:b/>
          <w:bCs/>
          <w:sz w:val="32"/>
          <w:szCs w:val="32"/>
        </w:rPr>
      </w:pPr>
      <w:r w:rsidRPr="00C74D0D">
        <w:rPr>
          <w:b/>
          <w:bCs/>
          <w:sz w:val="32"/>
          <w:szCs w:val="32"/>
        </w:rPr>
        <w:t xml:space="preserve">F.T.A. Three of Four </w:t>
      </w:r>
      <w:r w:rsidR="003967F2">
        <w:rPr>
          <w:b/>
          <w:bCs/>
          <w:sz w:val="32"/>
          <w:szCs w:val="32"/>
        </w:rPr>
        <w:t xml:space="preserve">Lucky </w:t>
      </w:r>
      <w:r w:rsidRPr="00C74D0D">
        <w:rPr>
          <w:b/>
          <w:bCs/>
          <w:sz w:val="32"/>
          <w:szCs w:val="32"/>
        </w:rPr>
        <w:t>Draw Proposal</w:t>
      </w:r>
    </w:p>
    <w:p w14:paraId="64EBCD0E" w14:textId="72DE28BA" w:rsidR="00C74D0D" w:rsidRDefault="00C74D0D" w:rsidP="00C74D0D">
      <w:pPr>
        <w:rPr>
          <w:sz w:val="24"/>
          <w:szCs w:val="24"/>
        </w:rPr>
      </w:pPr>
      <w:r w:rsidRPr="00C74D0D">
        <w:rPr>
          <w:sz w:val="24"/>
          <w:szCs w:val="24"/>
        </w:rPr>
        <w:t>To be eligible, a shooter must</w:t>
      </w:r>
      <w:r>
        <w:rPr>
          <w:sz w:val="24"/>
          <w:szCs w:val="24"/>
        </w:rPr>
        <w:t xml:space="preserve"> be a Florida Resident in accordance with the bylaws and</w:t>
      </w:r>
      <w:r w:rsidRPr="00C74D0D">
        <w:rPr>
          <w:sz w:val="24"/>
          <w:szCs w:val="24"/>
        </w:rPr>
        <w:t xml:space="preserve"> shoot </w:t>
      </w:r>
      <w:r>
        <w:rPr>
          <w:sz w:val="24"/>
          <w:szCs w:val="24"/>
        </w:rPr>
        <w:t xml:space="preserve">all </w:t>
      </w:r>
      <w:r w:rsidRPr="00C74D0D">
        <w:rPr>
          <w:sz w:val="24"/>
          <w:szCs w:val="24"/>
        </w:rPr>
        <w:t xml:space="preserve">200 </w:t>
      </w:r>
      <w:r>
        <w:rPr>
          <w:sz w:val="24"/>
          <w:szCs w:val="24"/>
        </w:rPr>
        <w:t xml:space="preserve">Championship Singles </w:t>
      </w:r>
      <w:r w:rsidRPr="00C74D0D">
        <w:rPr>
          <w:sz w:val="24"/>
          <w:szCs w:val="24"/>
        </w:rPr>
        <w:t xml:space="preserve">targets at any </w:t>
      </w:r>
      <w:r>
        <w:rPr>
          <w:sz w:val="24"/>
          <w:szCs w:val="24"/>
        </w:rPr>
        <w:t>three of the four</w:t>
      </w:r>
      <w:r w:rsidRPr="00C74D0D">
        <w:rPr>
          <w:sz w:val="24"/>
          <w:szCs w:val="24"/>
        </w:rPr>
        <w:t xml:space="preserve"> </w:t>
      </w:r>
      <w:r w:rsidR="000B0D64">
        <w:rPr>
          <w:sz w:val="24"/>
          <w:szCs w:val="24"/>
        </w:rPr>
        <w:t>F.T.A. sponsored tournaments</w:t>
      </w:r>
      <w:r w:rsidRPr="00C74D0D">
        <w:rPr>
          <w:sz w:val="24"/>
          <w:szCs w:val="24"/>
        </w:rPr>
        <w:t xml:space="preserve">.  The </w:t>
      </w:r>
      <w:r>
        <w:rPr>
          <w:sz w:val="24"/>
          <w:szCs w:val="24"/>
        </w:rPr>
        <w:t xml:space="preserve">lucky </w:t>
      </w:r>
      <w:r w:rsidRPr="00C74D0D">
        <w:rPr>
          <w:sz w:val="24"/>
          <w:szCs w:val="24"/>
        </w:rPr>
        <w:t xml:space="preserve">draw will be held at the </w:t>
      </w:r>
      <w:r w:rsidR="000B0D64">
        <w:rPr>
          <w:sz w:val="24"/>
          <w:szCs w:val="24"/>
        </w:rPr>
        <w:t xml:space="preserve">Florida </w:t>
      </w:r>
      <w:r w:rsidRPr="00C74D0D">
        <w:rPr>
          <w:sz w:val="24"/>
          <w:szCs w:val="24"/>
        </w:rPr>
        <w:t xml:space="preserve">State Shoot </w:t>
      </w:r>
      <w:r w:rsidR="000B0D64">
        <w:rPr>
          <w:sz w:val="24"/>
          <w:szCs w:val="24"/>
        </w:rPr>
        <w:t>d</w:t>
      </w:r>
      <w:r>
        <w:rPr>
          <w:sz w:val="24"/>
          <w:szCs w:val="24"/>
        </w:rPr>
        <w:t xml:space="preserve">uring the Annual Meeting of the Membership, </w:t>
      </w:r>
      <w:r w:rsidRPr="00C74D0D">
        <w:rPr>
          <w:sz w:val="24"/>
          <w:szCs w:val="24"/>
        </w:rPr>
        <w:t>and you need not be present to win.</w:t>
      </w:r>
    </w:p>
    <w:p w14:paraId="6DBD7AA1" w14:textId="2FB65751" w:rsidR="00C74D0D" w:rsidRDefault="00C74D0D" w:rsidP="00C74D0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Prizes</w:t>
      </w:r>
    </w:p>
    <w:p w14:paraId="6D09E169" w14:textId="608BC97C" w:rsidR="00C74D0D" w:rsidRDefault="00C74D0D" w:rsidP="00C74D0D">
      <w:pPr>
        <w:rPr>
          <w:sz w:val="24"/>
          <w:szCs w:val="24"/>
        </w:rPr>
      </w:pPr>
      <w:r w:rsidRPr="003967F2">
        <w:rPr>
          <w:b/>
          <w:bCs/>
          <w:sz w:val="24"/>
          <w:szCs w:val="24"/>
        </w:rPr>
        <w:t>1</w:t>
      </w:r>
      <w:r w:rsidRPr="003967F2">
        <w:rPr>
          <w:b/>
          <w:bCs/>
          <w:sz w:val="24"/>
          <w:szCs w:val="24"/>
          <w:vertAlign w:val="superscript"/>
        </w:rPr>
        <w:t>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$300</w:t>
      </w:r>
    </w:p>
    <w:p w14:paraId="286C3C61" w14:textId="2990929C" w:rsidR="00C74D0D" w:rsidRDefault="00C74D0D" w:rsidP="00C74D0D">
      <w:pPr>
        <w:rPr>
          <w:sz w:val="24"/>
          <w:szCs w:val="24"/>
        </w:rPr>
      </w:pPr>
      <w:r w:rsidRPr="003967F2">
        <w:rPr>
          <w:b/>
          <w:bCs/>
          <w:sz w:val="24"/>
          <w:szCs w:val="24"/>
        </w:rPr>
        <w:t>2</w:t>
      </w:r>
      <w:r w:rsidRPr="003967F2">
        <w:rPr>
          <w:b/>
          <w:bCs/>
          <w:sz w:val="24"/>
          <w:szCs w:val="24"/>
          <w:vertAlign w:val="superscript"/>
        </w:rPr>
        <w:t>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$200</w:t>
      </w:r>
    </w:p>
    <w:p w14:paraId="242C6786" w14:textId="31525BD5" w:rsidR="00C74D0D" w:rsidRDefault="00C74D0D" w:rsidP="00C74D0D">
      <w:pPr>
        <w:rPr>
          <w:sz w:val="24"/>
          <w:szCs w:val="24"/>
        </w:rPr>
      </w:pPr>
      <w:r w:rsidRPr="003967F2">
        <w:rPr>
          <w:b/>
          <w:bCs/>
          <w:sz w:val="24"/>
          <w:szCs w:val="24"/>
        </w:rPr>
        <w:t>3</w:t>
      </w:r>
      <w:r w:rsidRPr="003967F2">
        <w:rPr>
          <w:b/>
          <w:bCs/>
          <w:sz w:val="24"/>
          <w:szCs w:val="24"/>
          <w:vertAlign w:val="superscript"/>
        </w:rPr>
        <w:t>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$100</w:t>
      </w:r>
    </w:p>
    <w:p w14:paraId="36DC78FA" w14:textId="65B26B1B" w:rsidR="003967F2" w:rsidRDefault="003967F2" w:rsidP="00C74D0D">
      <w:pPr>
        <w:rPr>
          <w:sz w:val="24"/>
          <w:szCs w:val="24"/>
        </w:rPr>
      </w:pPr>
      <w:r w:rsidRPr="003967F2">
        <w:rPr>
          <w:sz w:val="24"/>
          <w:szCs w:val="24"/>
        </w:rPr>
        <w:t>Prize totals and amounts may be increased if sponsors contribute to the pot.</w:t>
      </w:r>
    </w:p>
    <w:p w14:paraId="0BFC13AF" w14:textId="3A05280C" w:rsidR="00C74D0D" w:rsidRDefault="00C74D0D" w:rsidP="00C74D0D">
      <w:pPr>
        <w:rPr>
          <w:sz w:val="24"/>
          <w:szCs w:val="24"/>
        </w:rPr>
      </w:pPr>
      <w:r>
        <w:rPr>
          <w:sz w:val="24"/>
          <w:szCs w:val="24"/>
        </w:rPr>
        <w:t>If a shooter shoots</w:t>
      </w:r>
      <w:r w:rsidR="000B0D64">
        <w:rPr>
          <w:sz w:val="24"/>
          <w:szCs w:val="24"/>
        </w:rPr>
        <w:t xml:space="preserve"> all</w:t>
      </w:r>
      <w:r>
        <w:rPr>
          <w:sz w:val="24"/>
          <w:szCs w:val="24"/>
        </w:rPr>
        <w:t xml:space="preserve"> 200 Singles Championship</w:t>
      </w:r>
      <w:r w:rsidR="000B0D64">
        <w:rPr>
          <w:sz w:val="24"/>
          <w:szCs w:val="24"/>
        </w:rPr>
        <w:t xml:space="preserve"> targets</w:t>
      </w:r>
      <w:r>
        <w:rPr>
          <w:sz w:val="24"/>
          <w:szCs w:val="24"/>
        </w:rPr>
        <w:t xml:space="preserve"> in all four of the FTA sponsored</w:t>
      </w:r>
      <w:r w:rsidR="000B0D64">
        <w:rPr>
          <w:sz w:val="24"/>
          <w:szCs w:val="24"/>
        </w:rPr>
        <w:t xml:space="preserve"> tournaments</w:t>
      </w:r>
      <w:r>
        <w:rPr>
          <w:sz w:val="24"/>
          <w:szCs w:val="24"/>
        </w:rPr>
        <w:t>, they will increase their chances of winning by having an additional ticket with their name on it added to the draw.</w:t>
      </w:r>
    </w:p>
    <w:p w14:paraId="5CE081B7" w14:textId="0F8FFD12" w:rsidR="003967F2" w:rsidRDefault="003967F2" w:rsidP="00C74D0D">
      <w:pPr>
        <w:rPr>
          <w:sz w:val="24"/>
          <w:szCs w:val="24"/>
        </w:rPr>
      </w:pPr>
      <w:r w:rsidRPr="003967F2">
        <w:rPr>
          <w:sz w:val="24"/>
          <w:szCs w:val="24"/>
        </w:rPr>
        <w:t>Each shooter can only win one place</w:t>
      </w:r>
      <w:r w:rsidR="000B0D64">
        <w:rPr>
          <w:sz w:val="24"/>
          <w:szCs w:val="24"/>
        </w:rPr>
        <w:t>,</w:t>
      </w:r>
      <w:r w:rsidRPr="003967F2">
        <w:rPr>
          <w:sz w:val="24"/>
          <w:szCs w:val="24"/>
        </w:rPr>
        <w:t xml:space="preserve"> even though they </w:t>
      </w:r>
      <w:r w:rsidR="000B0D64">
        <w:rPr>
          <w:sz w:val="24"/>
          <w:szCs w:val="24"/>
        </w:rPr>
        <w:t xml:space="preserve">may </w:t>
      </w:r>
      <w:r w:rsidRPr="003967F2">
        <w:rPr>
          <w:sz w:val="24"/>
          <w:szCs w:val="24"/>
        </w:rPr>
        <w:t>have multiple chances in the drawing.  Once a shooter’s name is drawn and awarded a place, they are no longer eligible for another place.</w:t>
      </w:r>
    </w:p>
    <w:p w14:paraId="46990813" w14:textId="1966EA40" w:rsidR="003967F2" w:rsidRDefault="003967F2" w:rsidP="00C74D0D">
      <w:pPr>
        <w:rPr>
          <w:sz w:val="24"/>
          <w:szCs w:val="24"/>
        </w:rPr>
      </w:pPr>
      <w:r w:rsidRPr="003967F2">
        <w:rPr>
          <w:sz w:val="24"/>
          <w:szCs w:val="24"/>
        </w:rPr>
        <w:t>All winners’ participation will be confirmed through shoot report records. Checks will be mailed to the winners after the Florida State Shoot.</w:t>
      </w:r>
    </w:p>
    <w:p w14:paraId="44D27BC5" w14:textId="58470FB0" w:rsidR="000B0D64" w:rsidRDefault="000B0D64" w:rsidP="00C74D0D">
      <w:pPr>
        <w:rPr>
          <w:sz w:val="24"/>
          <w:szCs w:val="24"/>
        </w:rPr>
      </w:pPr>
      <w:r>
        <w:rPr>
          <w:sz w:val="24"/>
          <w:szCs w:val="24"/>
        </w:rPr>
        <w:t>Good luck shooters and hope to see you on the line!</w:t>
      </w:r>
    </w:p>
    <w:p w14:paraId="451D9E1C" w14:textId="2ADFA9EB" w:rsidR="003967F2" w:rsidRPr="00C74D0D" w:rsidRDefault="003967F2" w:rsidP="00C74D0D">
      <w:pPr>
        <w:rPr>
          <w:sz w:val="24"/>
          <w:szCs w:val="24"/>
        </w:rPr>
      </w:pPr>
    </w:p>
    <w:sectPr w:rsidR="003967F2" w:rsidRPr="00C74D0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D9264" w14:textId="77777777" w:rsidR="00ED0943" w:rsidRDefault="00ED0943" w:rsidP="003967F2">
      <w:pPr>
        <w:spacing w:after="0" w:line="240" w:lineRule="auto"/>
      </w:pPr>
      <w:r>
        <w:separator/>
      </w:r>
    </w:p>
  </w:endnote>
  <w:endnote w:type="continuationSeparator" w:id="0">
    <w:p w14:paraId="6FF206BA" w14:textId="77777777" w:rsidR="00ED0943" w:rsidRDefault="00ED0943" w:rsidP="0039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6E245" w14:textId="77777777" w:rsidR="00ED0943" w:rsidRDefault="00ED0943" w:rsidP="003967F2">
      <w:pPr>
        <w:spacing w:after="0" w:line="240" w:lineRule="auto"/>
      </w:pPr>
      <w:r>
        <w:separator/>
      </w:r>
    </w:p>
  </w:footnote>
  <w:footnote w:type="continuationSeparator" w:id="0">
    <w:p w14:paraId="48CA896E" w14:textId="77777777" w:rsidR="00ED0943" w:rsidRDefault="00ED0943" w:rsidP="00396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295CA" w14:textId="71772B68" w:rsidR="003967F2" w:rsidRDefault="003967F2" w:rsidP="003967F2">
    <w:pPr>
      <w:pStyle w:val="Header"/>
      <w:jc w:val="center"/>
    </w:pPr>
    <w:r>
      <w:rPr>
        <w:noProof/>
      </w:rPr>
      <w:drawing>
        <wp:inline distT="0" distB="0" distL="0" distR="0" wp14:anchorId="03C917B1" wp14:editId="3A3A034E">
          <wp:extent cx="2047875" cy="890913"/>
          <wp:effectExtent l="0" t="0" r="0" b="0"/>
          <wp:docPr id="92322941" name="Picture 1" descr="A logo with palm trees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322941" name="Picture 1" descr="A logo with palm trees and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341" cy="8954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0D"/>
    <w:rsid w:val="000B0D64"/>
    <w:rsid w:val="00356322"/>
    <w:rsid w:val="003967F2"/>
    <w:rsid w:val="00772E90"/>
    <w:rsid w:val="008073A1"/>
    <w:rsid w:val="009B5440"/>
    <w:rsid w:val="00C74D0D"/>
    <w:rsid w:val="00ED0943"/>
    <w:rsid w:val="00F04F0C"/>
    <w:rsid w:val="00FA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154BA"/>
  <w15:chartTrackingRefBased/>
  <w15:docId w15:val="{4A2A9BF9-D343-4783-87EC-1E4A50D8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D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D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D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D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D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D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D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D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D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D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D0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6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7F2"/>
  </w:style>
  <w:style w:type="paragraph" w:styleId="Footer">
    <w:name w:val="footer"/>
    <w:basedOn w:val="Normal"/>
    <w:link w:val="FooterChar"/>
    <w:uiPriority w:val="99"/>
    <w:unhideWhenUsed/>
    <w:rsid w:val="00396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Harrington</dc:creator>
  <cp:keywords/>
  <dc:description/>
  <cp:lastModifiedBy>Thomas Harrington</cp:lastModifiedBy>
  <cp:revision>2</cp:revision>
  <dcterms:created xsi:type="dcterms:W3CDTF">2025-04-16T11:20:00Z</dcterms:created>
  <dcterms:modified xsi:type="dcterms:W3CDTF">2025-04-17T14:17:00Z</dcterms:modified>
</cp:coreProperties>
</file>