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3E0CA" w14:textId="22873D55" w:rsidR="00DB764B" w:rsidRPr="00E44B75" w:rsidRDefault="00DB764B" w:rsidP="00DB764B">
      <w:pPr>
        <w:jc w:val="center"/>
        <w:rPr>
          <w:rFonts w:ascii="Calibri" w:hAnsi="Calibri"/>
          <w:b/>
          <w:color w:val="C45911" w:themeColor="accent2" w:themeShade="BF"/>
          <w:sz w:val="36"/>
          <w:szCs w:val="36"/>
        </w:rPr>
      </w:pPr>
      <w:r>
        <w:rPr>
          <w:rFonts w:ascii="Calibri" w:hAnsi="Calibri"/>
          <w:b/>
          <w:color w:val="C45911" w:themeColor="accent2" w:themeShade="BF"/>
          <w:sz w:val="36"/>
          <w:szCs w:val="36"/>
        </w:rPr>
        <w:t>Fall 2</w:t>
      </w:r>
      <w:r w:rsidR="00C1393C">
        <w:rPr>
          <w:rFonts w:ascii="Calibri" w:hAnsi="Calibri"/>
          <w:b/>
          <w:color w:val="C45911" w:themeColor="accent2" w:themeShade="BF"/>
          <w:sz w:val="36"/>
          <w:szCs w:val="36"/>
        </w:rPr>
        <w:t xml:space="preserve">020 </w:t>
      </w:r>
      <w:r>
        <w:rPr>
          <w:rFonts w:ascii="Calibri" w:hAnsi="Calibri"/>
          <w:b/>
          <w:color w:val="C45911" w:themeColor="accent2" w:themeShade="BF"/>
          <w:sz w:val="36"/>
          <w:szCs w:val="36"/>
        </w:rPr>
        <w:t xml:space="preserve">Special Topic and </w:t>
      </w:r>
      <w:r w:rsidRPr="00E44B75">
        <w:rPr>
          <w:rFonts w:ascii="Calibri" w:hAnsi="Calibri"/>
          <w:b/>
          <w:color w:val="C45911" w:themeColor="accent2" w:themeShade="BF"/>
          <w:sz w:val="36"/>
          <w:szCs w:val="36"/>
        </w:rPr>
        <w:t>Experimental Greenlee Courses</w:t>
      </w:r>
    </w:p>
    <w:p w14:paraId="769C460D" w14:textId="6438554F" w:rsidR="00A701C0" w:rsidRDefault="00A701C0" w:rsidP="00DB764B">
      <w:pPr>
        <w:rPr>
          <w:rFonts w:ascii="Calibri" w:hAnsi="Calibri" w:cs="Calibri"/>
        </w:rPr>
      </w:pPr>
    </w:p>
    <w:p w14:paraId="59FCEA3E" w14:textId="6FA93687" w:rsidR="00A701C0" w:rsidRPr="008346E7" w:rsidRDefault="00A701C0" w:rsidP="00A701C0">
      <w:pPr>
        <w:rPr>
          <w:rFonts w:ascii="Calibri" w:hAnsi="Calibri" w:cs="Calibri"/>
          <w:b/>
          <w:bCs/>
          <w:color w:val="000000"/>
        </w:rPr>
      </w:pPr>
      <w:r w:rsidRPr="008346E7">
        <w:rPr>
          <w:rFonts w:ascii="Calibri" w:hAnsi="Calibri" w:cs="Calibri"/>
          <w:b/>
          <w:bCs/>
          <w:color w:val="000000"/>
        </w:rPr>
        <w:t>ADVRT/P R/JL MC 391</w:t>
      </w:r>
      <w:r w:rsidR="002E24F5" w:rsidRPr="008346E7">
        <w:rPr>
          <w:rFonts w:ascii="Calibri" w:hAnsi="Calibri" w:cs="Calibri"/>
          <w:b/>
          <w:bCs/>
          <w:color w:val="000000"/>
        </w:rPr>
        <w:t>M</w:t>
      </w:r>
      <w:r w:rsidRPr="008346E7">
        <w:rPr>
          <w:rFonts w:ascii="Calibri" w:hAnsi="Calibri" w:cs="Calibri"/>
          <w:b/>
          <w:bCs/>
          <w:color w:val="000000"/>
        </w:rPr>
        <w:t>—</w:t>
      </w:r>
      <w:r w:rsidR="002E24F5" w:rsidRPr="008346E7">
        <w:rPr>
          <w:rFonts w:ascii="Calibri" w:hAnsi="Calibri" w:cs="Calibri"/>
          <w:b/>
          <w:bCs/>
          <w:color w:val="000000"/>
        </w:rPr>
        <w:t>Food Photography</w:t>
      </w:r>
    </w:p>
    <w:p w14:paraId="2A25E225" w14:textId="616C8D79" w:rsidR="00D90E80" w:rsidRPr="00D90E80" w:rsidRDefault="00D90E80" w:rsidP="00A701C0">
      <w:pPr>
        <w:rPr>
          <w:rFonts w:ascii="Calibri" w:hAnsi="Calibri" w:cs="Calibri"/>
          <w:bCs/>
          <w:color w:val="000000" w:themeColor="text1"/>
        </w:rPr>
      </w:pPr>
      <w:r w:rsidRPr="00D90E80">
        <w:rPr>
          <w:rFonts w:ascii="Calibri" w:hAnsi="Calibri" w:cs="Calibri"/>
          <w:bCs/>
          <w:color w:val="000000" w:themeColor="text1"/>
        </w:rPr>
        <w:t>Saturday, Oct 10</w:t>
      </w:r>
      <w:r w:rsidRPr="00D90E80">
        <w:rPr>
          <w:rFonts w:ascii="Calibri" w:hAnsi="Calibri" w:cs="Calibri"/>
          <w:bCs/>
          <w:color w:val="000000" w:themeColor="text1"/>
          <w:vertAlign w:val="superscript"/>
        </w:rPr>
        <w:t>th</w:t>
      </w:r>
      <w:r w:rsidRPr="00D90E80">
        <w:rPr>
          <w:rFonts w:ascii="Calibri" w:hAnsi="Calibri" w:cs="Calibri"/>
          <w:bCs/>
          <w:color w:val="000000" w:themeColor="text1"/>
        </w:rPr>
        <w:t xml:space="preserve"> 9:00 AM – 4:00 PM</w:t>
      </w:r>
    </w:p>
    <w:p w14:paraId="07A5066A" w14:textId="29DB3E12" w:rsidR="00D90E80" w:rsidRPr="00D90E80" w:rsidRDefault="00D90E80" w:rsidP="00A701C0">
      <w:r w:rsidRPr="00D90E80">
        <w:rPr>
          <w:rFonts w:ascii="Calibri" w:hAnsi="Calibri" w:cs="Calibri"/>
          <w:bCs/>
          <w:color w:val="000000" w:themeColor="text1"/>
        </w:rPr>
        <w:t xml:space="preserve">Location:  </w:t>
      </w:r>
      <w:r w:rsidRPr="00D90E80">
        <w:rPr>
          <w:rFonts w:ascii="Calibri" w:hAnsi="Calibri" w:cs="Calibri"/>
          <w:color w:val="000000"/>
        </w:rPr>
        <w:t>Meredith Corporation, 1716 Locust, Des Moines</w:t>
      </w:r>
    </w:p>
    <w:p w14:paraId="07725B31" w14:textId="6DBA9653" w:rsidR="00A701C0" w:rsidRPr="008346E7" w:rsidRDefault="00A701C0" w:rsidP="00A701C0">
      <w:pPr>
        <w:rPr>
          <w:rFonts w:ascii="Calibri" w:hAnsi="Calibri" w:cs="Calibri"/>
          <w:color w:val="000000" w:themeColor="text1"/>
        </w:rPr>
      </w:pPr>
      <w:r w:rsidRPr="008346E7">
        <w:rPr>
          <w:rFonts w:ascii="Calibri" w:hAnsi="Calibri" w:cs="Calibri"/>
          <w:color w:val="000000" w:themeColor="text1"/>
        </w:rPr>
        <w:t>Short course—1 credit</w:t>
      </w:r>
    </w:p>
    <w:p w14:paraId="157B8DF6" w14:textId="5609D048" w:rsidR="002E24F5" w:rsidRDefault="002E24F5" w:rsidP="002E24F5">
      <w:pPr>
        <w:rPr>
          <w:rFonts w:ascii="Calibri" w:hAnsi="Calibri" w:cs="Calibri"/>
          <w:color w:val="1D2129"/>
          <w:shd w:val="clear" w:color="auto" w:fill="FFFFFF"/>
        </w:rPr>
      </w:pPr>
      <w:r w:rsidRPr="002E24F5">
        <w:rPr>
          <w:rFonts w:ascii="Calibri" w:hAnsi="Calibri" w:cs="Calibri"/>
          <w:color w:val="1D2129"/>
          <w:shd w:val="clear" w:color="auto" w:fill="FFFFFF"/>
        </w:rPr>
        <w:t>Learn the basics of publication-worthy food photography from veteran professionals. Photographers, food editors, art directors and food stylists will share the basics of making food look visually appealing. Discover the tips and tricks of still-life food shots and step-by-step recipe images.</w:t>
      </w:r>
    </w:p>
    <w:p w14:paraId="0DBA99ED" w14:textId="4AAFD185" w:rsidR="00CD33F0" w:rsidRPr="00CD33F0" w:rsidRDefault="0021541A" w:rsidP="00CD33F0">
      <w:r>
        <w:rPr>
          <w:rFonts w:ascii="Calibri" w:hAnsi="Calibri" w:cs="Calibri"/>
        </w:rPr>
        <w:t>Note—</w:t>
      </w:r>
      <w:r w:rsidR="00CD33F0" w:rsidRPr="00CD33F0">
        <w:rPr>
          <w:rFonts w:ascii="Calibri" w:hAnsi="Calibri" w:cs="Calibri"/>
          <w:color w:val="000000"/>
        </w:rPr>
        <w:t xml:space="preserve"> This is a hybrid course. Online assignments also will be due before and after the Oct. 10 Meredith classroom event</w:t>
      </w:r>
    </w:p>
    <w:p w14:paraId="0D96E08B" w14:textId="6A3BA876" w:rsidR="00A701C0" w:rsidRPr="008346E7" w:rsidRDefault="00A701C0" w:rsidP="00A701C0">
      <w:pPr>
        <w:rPr>
          <w:rFonts w:ascii="Calibri" w:hAnsi="Calibri" w:cs="Calibri"/>
          <w:color w:val="000000"/>
        </w:rPr>
      </w:pPr>
      <w:r w:rsidRPr="008346E7">
        <w:rPr>
          <w:rFonts w:ascii="Calibri" w:hAnsi="Calibri" w:cs="Calibri"/>
          <w:color w:val="000000"/>
        </w:rPr>
        <w:t> </w:t>
      </w:r>
    </w:p>
    <w:p w14:paraId="7030FA07" w14:textId="5DA40B13" w:rsidR="00A701C0" w:rsidRPr="008346E7" w:rsidRDefault="00A701C0" w:rsidP="00A701C0">
      <w:pPr>
        <w:rPr>
          <w:rFonts w:ascii="Calibri" w:hAnsi="Calibri" w:cs="Calibri"/>
          <w:b/>
          <w:bCs/>
          <w:iCs/>
          <w:color w:val="000000"/>
        </w:rPr>
      </w:pPr>
      <w:r w:rsidRPr="008346E7">
        <w:rPr>
          <w:rFonts w:ascii="Calibri" w:hAnsi="Calibri" w:cs="Calibri"/>
          <w:b/>
          <w:bCs/>
          <w:color w:val="000000"/>
        </w:rPr>
        <w:t xml:space="preserve">ADVRT/P R/JL MC </w:t>
      </w:r>
      <w:r w:rsidR="00C1393C" w:rsidRPr="008346E7">
        <w:rPr>
          <w:rFonts w:ascii="Calibri" w:hAnsi="Calibri" w:cs="Calibri"/>
          <w:b/>
          <w:bCs/>
          <w:color w:val="000000"/>
        </w:rPr>
        <w:t>391N—Professional Networking (from the guy who wrote the book on it)</w:t>
      </w:r>
    </w:p>
    <w:p w14:paraId="1A1B4E0A" w14:textId="43BDBAB9" w:rsidR="00A701C0" w:rsidRPr="008346E7" w:rsidRDefault="00C1393C" w:rsidP="00A701C0">
      <w:pPr>
        <w:rPr>
          <w:rFonts w:ascii="Calibri" w:hAnsi="Calibri" w:cs="Calibri"/>
          <w:bCs/>
          <w:color w:val="000000" w:themeColor="text1"/>
        </w:rPr>
      </w:pPr>
      <w:r w:rsidRPr="008346E7">
        <w:rPr>
          <w:rFonts w:ascii="Calibri" w:hAnsi="Calibri" w:cs="Calibri"/>
          <w:bCs/>
          <w:color w:val="000000" w:themeColor="text1"/>
        </w:rPr>
        <w:t>Fridays 1:10 – 3:00 PM; Sept 11</w:t>
      </w:r>
      <w:r w:rsidRPr="008346E7">
        <w:rPr>
          <w:rFonts w:ascii="Calibri" w:hAnsi="Calibri" w:cs="Calibri"/>
          <w:bCs/>
          <w:color w:val="000000" w:themeColor="text1"/>
          <w:vertAlign w:val="superscript"/>
        </w:rPr>
        <w:t>th</w:t>
      </w:r>
      <w:r w:rsidRPr="008346E7">
        <w:rPr>
          <w:rFonts w:ascii="Calibri" w:hAnsi="Calibri" w:cs="Calibri"/>
          <w:bCs/>
          <w:color w:val="000000" w:themeColor="text1"/>
        </w:rPr>
        <w:t xml:space="preserve"> – Oct 30</w:t>
      </w:r>
      <w:r w:rsidRPr="008346E7">
        <w:rPr>
          <w:rFonts w:ascii="Calibri" w:hAnsi="Calibri" w:cs="Calibri"/>
          <w:bCs/>
          <w:color w:val="000000" w:themeColor="text1"/>
          <w:vertAlign w:val="superscript"/>
        </w:rPr>
        <w:t>th</w:t>
      </w:r>
      <w:r w:rsidRPr="008346E7">
        <w:rPr>
          <w:rFonts w:ascii="Calibri" w:hAnsi="Calibri" w:cs="Calibri"/>
          <w:bCs/>
          <w:color w:val="000000" w:themeColor="text1"/>
        </w:rPr>
        <w:t xml:space="preserve"> (8 weeks) </w:t>
      </w:r>
    </w:p>
    <w:p w14:paraId="39F0611E" w14:textId="6096F3FE" w:rsidR="00A701C0" w:rsidRPr="008346E7" w:rsidRDefault="00A701C0" w:rsidP="00A701C0">
      <w:pPr>
        <w:rPr>
          <w:rFonts w:ascii="Calibri" w:hAnsi="Calibri" w:cs="Calibri"/>
          <w:bCs/>
          <w:color w:val="FF0000"/>
        </w:rPr>
      </w:pPr>
      <w:bookmarkStart w:id="0" w:name="_GoBack"/>
      <w:r w:rsidRPr="008346E7">
        <w:rPr>
          <w:rFonts w:ascii="Calibri" w:hAnsi="Calibri" w:cs="Calibri"/>
          <w:color w:val="000000"/>
        </w:rPr>
        <w:t>Short course—1 credit</w:t>
      </w:r>
    </w:p>
    <w:bookmarkEnd w:id="0"/>
    <w:p w14:paraId="407EADDB" w14:textId="56E07FE7" w:rsidR="00C1393C" w:rsidRPr="00C1393C" w:rsidRDefault="00C1393C" w:rsidP="00C1393C">
      <w:pPr>
        <w:rPr>
          <w:rFonts w:ascii="Calibri" w:hAnsi="Calibri" w:cs="Calibri"/>
        </w:rPr>
      </w:pPr>
      <w:r w:rsidRPr="008346E7">
        <w:rPr>
          <w:rFonts w:ascii="Calibri" w:hAnsi="Calibri" w:cs="Calibri"/>
          <w:color w:val="000000"/>
        </w:rPr>
        <w:t> Creating your professional network is a key element of making your transition from college to the professional world. This Greenlee Short Course Intensive will guide you on the design of your professional network, help you take your first steps in activating your network, give you structured practice in interacting with your network, and help you understand how networking benefits the people in your network. This course is suitable for Advertising, Journalism, and Public Relations majors in any year of their program.</w:t>
      </w:r>
    </w:p>
    <w:p w14:paraId="602DA9D0" w14:textId="77777777" w:rsidR="00A701C0" w:rsidRPr="008346E7" w:rsidRDefault="00A701C0" w:rsidP="00DB764B">
      <w:pPr>
        <w:rPr>
          <w:rFonts w:ascii="Calibri" w:hAnsi="Calibri" w:cs="Calibri"/>
        </w:rPr>
      </w:pPr>
    </w:p>
    <w:p w14:paraId="2734547A" w14:textId="427CBE4A" w:rsidR="00DB764B" w:rsidRPr="008346E7" w:rsidRDefault="00DB764B" w:rsidP="00DB764B">
      <w:pPr>
        <w:rPr>
          <w:rFonts w:ascii="Calibri" w:hAnsi="Calibri" w:cs="Calibri"/>
          <w:b/>
          <w:bCs/>
          <w:color w:val="000000"/>
        </w:rPr>
      </w:pPr>
      <w:r w:rsidRPr="008346E7">
        <w:rPr>
          <w:rFonts w:ascii="Calibri" w:hAnsi="Calibri" w:cs="Calibri"/>
          <w:b/>
          <w:bCs/>
          <w:color w:val="000000"/>
        </w:rPr>
        <w:t>ADVRT/PR/JLMC 497A—Virtual Reality</w:t>
      </w:r>
    </w:p>
    <w:p w14:paraId="05BFC458" w14:textId="2C12B014" w:rsidR="00DB764B" w:rsidRPr="008346E7" w:rsidRDefault="00DB764B" w:rsidP="00DB764B">
      <w:pPr>
        <w:rPr>
          <w:rStyle w:val="xapple-tab-span"/>
          <w:rFonts w:ascii="Calibri" w:hAnsi="Calibri" w:cs="Calibri"/>
          <w:bCs/>
          <w:color w:val="000000"/>
        </w:rPr>
      </w:pPr>
      <w:r w:rsidRPr="008346E7">
        <w:rPr>
          <w:rStyle w:val="xapple-tab-span"/>
          <w:rFonts w:ascii="Calibri" w:hAnsi="Calibri" w:cs="Calibri"/>
          <w:bCs/>
          <w:color w:val="000000"/>
        </w:rPr>
        <w:t>Online course (WWW)</w:t>
      </w:r>
    </w:p>
    <w:p w14:paraId="1D99886A" w14:textId="63F9BD7D" w:rsidR="00DB764B" w:rsidRPr="008346E7" w:rsidRDefault="00DB764B" w:rsidP="00DB764B">
      <w:pPr>
        <w:widowControl w:val="0"/>
        <w:autoSpaceDE w:val="0"/>
        <w:autoSpaceDN w:val="0"/>
        <w:adjustRightInd w:val="0"/>
        <w:rPr>
          <w:rFonts w:ascii="Calibri" w:hAnsi="Calibri" w:cs="Calibri"/>
          <w:i/>
          <w:color w:val="2D3135"/>
        </w:rPr>
      </w:pPr>
      <w:r w:rsidRPr="008346E7">
        <w:rPr>
          <w:rFonts w:ascii="Calibri" w:hAnsi="Calibri" w:cs="Calibri"/>
          <w:i/>
          <w:color w:val="2D3135"/>
        </w:rPr>
        <w:t>Prerequisites:  Junior classification</w:t>
      </w:r>
    </w:p>
    <w:p w14:paraId="7EE75686" w14:textId="19088237" w:rsidR="00DB764B" w:rsidRPr="008346E7" w:rsidRDefault="00DB764B" w:rsidP="00DB764B">
      <w:pPr>
        <w:rPr>
          <w:rFonts w:ascii="Calibri" w:hAnsi="Calibri" w:cs="Calibri"/>
        </w:rPr>
      </w:pPr>
      <w:r w:rsidRPr="008346E7">
        <w:rPr>
          <w:rFonts w:ascii="Calibri" w:hAnsi="Calibri" w:cs="Calibri"/>
          <w:bCs/>
          <w:color w:val="000000"/>
        </w:rPr>
        <w:t>This class will explore virtual reality applications, challenge participants to conceptualize a Virtual Reality project and create a “pitch” suitable for an editor or corporate client with concept, simple storyboarding/timeline.</w:t>
      </w:r>
    </w:p>
    <w:p w14:paraId="5E5D4688" w14:textId="77777777" w:rsidR="00DB764B" w:rsidRPr="008346E7" w:rsidRDefault="00DB764B" w:rsidP="00DB764B">
      <w:pPr>
        <w:rPr>
          <w:rFonts w:ascii="Calibri" w:hAnsi="Calibri" w:cs="Calibri"/>
          <w:color w:val="000000"/>
        </w:rPr>
      </w:pPr>
    </w:p>
    <w:p w14:paraId="3B67B96E" w14:textId="77777777" w:rsidR="00DB764B" w:rsidRPr="008346E7" w:rsidRDefault="00DB764B" w:rsidP="00DB764B">
      <w:pPr>
        <w:rPr>
          <w:rStyle w:val="xapple-tab-span"/>
          <w:rFonts w:ascii="Calibri" w:hAnsi="Calibri" w:cs="Calibri"/>
          <w:b/>
          <w:bCs/>
          <w:color w:val="000000"/>
        </w:rPr>
      </w:pPr>
      <w:r w:rsidRPr="008346E7">
        <w:rPr>
          <w:rFonts w:ascii="Calibri" w:hAnsi="Calibri" w:cs="Calibri"/>
          <w:b/>
          <w:bCs/>
          <w:color w:val="000000"/>
        </w:rPr>
        <w:t>ADVRT/PR/JLMC 497C</w:t>
      </w:r>
      <w:r w:rsidRPr="008346E7">
        <w:rPr>
          <w:rStyle w:val="xapple-tab-span"/>
          <w:rFonts w:ascii="Calibri" w:hAnsi="Calibri" w:cs="Calibri"/>
          <w:b/>
          <w:bCs/>
          <w:color w:val="000000"/>
        </w:rPr>
        <w:t>—</w:t>
      </w:r>
      <w:r w:rsidRPr="008346E7">
        <w:rPr>
          <w:rFonts w:ascii="Calibri" w:hAnsi="Calibri" w:cs="Calibri"/>
          <w:b/>
          <w:bCs/>
          <w:color w:val="000000"/>
        </w:rPr>
        <w:t>Magazine Publishing</w:t>
      </w:r>
    </w:p>
    <w:p w14:paraId="15418BA1" w14:textId="77777777" w:rsidR="00DB764B" w:rsidRPr="008346E7" w:rsidRDefault="00DB764B" w:rsidP="00DB764B">
      <w:pPr>
        <w:widowControl w:val="0"/>
        <w:autoSpaceDE w:val="0"/>
        <w:autoSpaceDN w:val="0"/>
        <w:adjustRightInd w:val="0"/>
        <w:rPr>
          <w:rFonts w:ascii="Calibri" w:hAnsi="Calibri" w:cs="Calibri"/>
          <w:i/>
          <w:color w:val="2D3135"/>
        </w:rPr>
      </w:pPr>
      <w:r w:rsidRPr="008346E7">
        <w:rPr>
          <w:rFonts w:ascii="Calibri" w:hAnsi="Calibri" w:cs="Calibri"/>
          <w:i/>
          <w:color w:val="2D3135"/>
        </w:rPr>
        <w:t>Prerequisites:  Junior classification</w:t>
      </w:r>
    </w:p>
    <w:p w14:paraId="0E964ABA" w14:textId="76129A32" w:rsidR="00DB764B" w:rsidRPr="008346E7" w:rsidRDefault="00C1393C" w:rsidP="00DB764B">
      <w:pPr>
        <w:rPr>
          <w:rFonts w:ascii="Calibri" w:hAnsi="Calibri" w:cs="Calibri"/>
          <w:bCs/>
          <w:color w:val="000000"/>
        </w:rPr>
      </w:pPr>
      <w:r w:rsidRPr="008346E7">
        <w:rPr>
          <w:rFonts w:ascii="Calibri" w:hAnsi="Calibri" w:cs="Calibri"/>
          <w:bCs/>
          <w:color w:val="000000"/>
        </w:rPr>
        <w:t>Mon Wed 12:10 – 1:30 PM</w:t>
      </w:r>
    </w:p>
    <w:p w14:paraId="1C238BD6" w14:textId="42B25E02" w:rsidR="00DB764B" w:rsidRPr="008346E7" w:rsidRDefault="00DB764B" w:rsidP="00DB764B">
      <w:pPr>
        <w:rPr>
          <w:rFonts w:ascii="Calibri" w:hAnsi="Calibri" w:cs="Calibri"/>
          <w:color w:val="000000"/>
        </w:rPr>
      </w:pPr>
      <w:r w:rsidRPr="008346E7">
        <w:rPr>
          <w:rFonts w:ascii="Calibri" w:hAnsi="Calibri" w:cs="Calibri"/>
          <w:color w:val="000000"/>
        </w:rPr>
        <w:t>Analysis of magazine industry and specific audiences served by print and online magazines. Editorial procedures and policies, advertising, circulation, and history of the industry. Individual study of magazines.</w:t>
      </w:r>
    </w:p>
    <w:p w14:paraId="1DAF3735" w14:textId="65E5B588" w:rsidR="00DB764B" w:rsidRPr="008346E7" w:rsidRDefault="00DB764B" w:rsidP="00DB764B">
      <w:pPr>
        <w:rPr>
          <w:rFonts w:ascii="Calibri" w:hAnsi="Calibri" w:cs="Calibri"/>
          <w:color w:val="000000"/>
        </w:rPr>
      </w:pPr>
    </w:p>
    <w:p w14:paraId="0B9B63E2" w14:textId="77777777" w:rsidR="00DB764B" w:rsidRPr="008346E7" w:rsidRDefault="00DB764B" w:rsidP="00DB764B">
      <w:pPr>
        <w:widowControl w:val="0"/>
        <w:autoSpaceDE w:val="0"/>
        <w:autoSpaceDN w:val="0"/>
        <w:adjustRightInd w:val="0"/>
        <w:rPr>
          <w:rFonts w:ascii="Calibri" w:hAnsi="Calibri" w:cs="Calibri"/>
          <w:b/>
          <w:bCs/>
        </w:rPr>
      </w:pPr>
      <w:r w:rsidRPr="008346E7">
        <w:rPr>
          <w:rFonts w:ascii="Calibri" w:hAnsi="Calibri" w:cs="Calibri"/>
          <w:b/>
          <w:bCs/>
        </w:rPr>
        <w:t>ADVRT/JL MC/P R 497K — Sports and the Media in a Digital 24/7 World</w:t>
      </w:r>
    </w:p>
    <w:p w14:paraId="63539D41" w14:textId="77777777" w:rsidR="00DB764B" w:rsidRPr="008346E7" w:rsidRDefault="00DB764B" w:rsidP="00DB764B">
      <w:pPr>
        <w:widowControl w:val="0"/>
        <w:autoSpaceDE w:val="0"/>
        <w:autoSpaceDN w:val="0"/>
        <w:adjustRightInd w:val="0"/>
        <w:rPr>
          <w:rFonts w:ascii="Calibri" w:hAnsi="Calibri" w:cs="Calibri"/>
          <w:bCs/>
          <w:i/>
        </w:rPr>
      </w:pPr>
      <w:r w:rsidRPr="008346E7">
        <w:rPr>
          <w:rFonts w:ascii="Calibri" w:hAnsi="Calibri" w:cs="Calibri"/>
          <w:bCs/>
          <w:i/>
        </w:rPr>
        <w:t>Prerequisite:  Junior classification</w:t>
      </w:r>
    </w:p>
    <w:p w14:paraId="19C4C3BF" w14:textId="0D7C6ADB" w:rsidR="00DB764B" w:rsidRPr="008346E7" w:rsidRDefault="00DB764B" w:rsidP="00DB764B">
      <w:pPr>
        <w:widowControl w:val="0"/>
        <w:autoSpaceDE w:val="0"/>
        <w:autoSpaceDN w:val="0"/>
        <w:adjustRightInd w:val="0"/>
        <w:rPr>
          <w:rFonts w:ascii="Calibri" w:hAnsi="Calibri" w:cs="Calibri"/>
          <w:bCs/>
        </w:rPr>
      </w:pPr>
      <w:r w:rsidRPr="008346E7">
        <w:rPr>
          <w:rFonts w:ascii="Calibri" w:hAnsi="Calibri" w:cs="Calibri"/>
          <w:bCs/>
        </w:rPr>
        <w:t>T</w:t>
      </w:r>
      <w:r w:rsidR="006D78E5">
        <w:rPr>
          <w:rFonts w:ascii="Calibri" w:hAnsi="Calibri" w:cs="Calibri"/>
          <w:bCs/>
        </w:rPr>
        <w:t>ue Thurs</w:t>
      </w:r>
      <w:r w:rsidRPr="008346E7">
        <w:rPr>
          <w:rFonts w:ascii="Calibri" w:hAnsi="Calibri" w:cs="Calibri"/>
          <w:bCs/>
        </w:rPr>
        <w:t xml:space="preserve"> 2:10 – 3:30 PM</w:t>
      </w:r>
    </w:p>
    <w:p w14:paraId="2C9636E7" w14:textId="2F3ED797" w:rsidR="00DB764B" w:rsidRPr="008346E7" w:rsidRDefault="00DB764B" w:rsidP="00DB764B">
      <w:pPr>
        <w:rPr>
          <w:rFonts w:ascii="Calibri" w:hAnsi="Calibri" w:cs="Calibri"/>
        </w:rPr>
      </w:pPr>
      <w:r w:rsidRPr="008346E7">
        <w:rPr>
          <w:rFonts w:ascii="Calibri" w:hAnsi="Calibri" w:cs="Calibri"/>
        </w:rPr>
        <w:t>This discussion-based course will explore how technology is constantly changing advertising, journalism and public relations practices in sports, an industry that is expected to be worth $73.5 billion by 2019. It will also focus on how stakeholders use sports media platforms to lead activism and social change initiatives.</w:t>
      </w:r>
    </w:p>
    <w:p w14:paraId="18E199F8" w14:textId="0532C1CA" w:rsidR="00DB764B" w:rsidRPr="008346E7" w:rsidRDefault="00DB764B" w:rsidP="00DB764B">
      <w:pPr>
        <w:rPr>
          <w:rFonts w:ascii="Calibri" w:hAnsi="Calibri" w:cs="Calibri"/>
        </w:rPr>
      </w:pPr>
    </w:p>
    <w:p w14:paraId="6518FFCD" w14:textId="77777777" w:rsidR="00DB764B" w:rsidRPr="008346E7" w:rsidRDefault="00DB764B" w:rsidP="00DB764B">
      <w:pPr>
        <w:rPr>
          <w:rStyle w:val="coursenumber"/>
          <w:rFonts w:ascii="Calibri" w:hAnsi="Calibri" w:cs="Calibri"/>
          <w:b/>
          <w:bCs/>
        </w:rPr>
      </w:pPr>
      <w:r w:rsidRPr="008346E7">
        <w:rPr>
          <w:rStyle w:val="coursenumber"/>
          <w:rFonts w:ascii="Calibri" w:hAnsi="Calibri" w:cs="Calibri"/>
          <w:b/>
          <w:bCs/>
        </w:rPr>
        <w:t>JL MC 140X—Identity, Diversity and the Media</w:t>
      </w:r>
    </w:p>
    <w:p w14:paraId="0B1A4C8B" w14:textId="77777777" w:rsidR="00DB764B" w:rsidRPr="008346E7" w:rsidRDefault="00DB764B" w:rsidP="00DB764B">
      <w:pPr>
        <w:rPr>
          <w:rStyle w:val="coursenumber"/>
          <w:rFonts w:ascii="Calibri" w:hAnsi="Calibri" w:cs="Calibri"/>
        </w:rPr>
      </w:pPr>
      <w:r w:rsidRPr="008346E7">
        <w:rPr>
          <w:rStyle w:val="coursenumber"/>
          <w:rFonts w:ascii="Calibri" w:hAnsi="Calibri" w:cs="Calibri"/>
          <w:bCs/>
        </w:rPr>
        <w:t>Online course (WWW)</w:t>
      </w:r>
    </w:p>
    <w:p w14:paraId="120475FE" w14:textId="57F372B2" w:rsidR="008346E7" w:rsidRPr="008346E7" w:rsidRDefault="00DB764B" w:rsidP="00DB764B">
      <w:pPr>
        <w:rPr>
          <w:rFonts w:ascii="Calibri" w:hAnsi="Calibri" w:cs="Calibri"/>
        </w:rPr>
      </w:pPr>
      <w:r w:rsidRPr="008346E7">
        <w:rPr>
          <w:rStyle w:val="coursenumber"/>
          <w:rFonts w:ascii="Calibri" w:hAnsi="Calibri" w:cs="Calibri"/>
        </w:rPr>
        <w:t>Understand perspectives and biases within journalism, advertising and public relations content, including content shared through social-media platforms. Analyze content generated by others. Topics include media literacy, source evaluation, portrayals of diverse groups, identification of diverse sources and strategies for reducing bias in media work.</w:t>
      </w:r>
    </w:p>
    <w:p w14:paraId="50BAE8F7" w14:textId="2D8834B5" w:rsidR="008346E7" w:rsidRPr="008346E7" w:rsidRDefault="008346E7" w:rsidP="00DB764B">
      <w:pPr>
        <w:rPr>
          <w:rFonts w:ascii="Calibri" w:hAnsi="Calibri" w:cs="Calibri"/>
          <w:b/>
          <w:bCs/>
          <w:color w:val="000000"/>
        </w:rPr>
      </w:pPr>
    </w:p>
    <w:p w14:paraId="3DA73F09" w14:textId="77777777" w:rsidR="006D78E5" w:rsidRDefault="006D78E5" w:rsidP="008346E7">
      <w:pPr>
        <w:rPr>
          <w:rFonts w:ascii="Calibri" w:hAnsi="Calibri" w:cs="Calibri"/>
          <w:b/>
        </w:rPr>
      </w:pPr>
    </w:p>
    <w:p w14:paraId="6B3ABD63" w14:textId="77777777" w:rsidR="006D78E5" w:rsidRDefault="006D78E5" w:rsidP="008346E7">
      <w:pPr>
        <w:rPr>
          <w:rFonts w:ascii="Calibri" w:hAnsi="Calibri" w:cs="Calibri"/>
          <w:b/>
        </w:rPr>
      </w:pPr>
    </w:p>
    <w:p w14:paraId="26DACEF6" w14:textId="77777777" w:rsidR="006D78E5" w:rsidRDefault="006D78E5" w:rsidP="008346E7">
      <w:pPr>
        <w:rPr>
          <w:rFonts w:ascii="Calibri" w:hAnsi="Calibri" w:cs="Calibri"/>
          <w:b/>
        </w:rPr>
      </w:pPr>
    </w:p>
    <w:p w14:paraId="2D9B192C" w14:textId="081AD6B2" w:rsidR="006D78E5" w:rsidRPr="00E44B75" w:rsidRDefault="006D78E5" w:rsidP="006D78E5">
      <w:pPr>
        <w:jc w:val="center"/>
        <w:rPr>
          <w:rFonts w:ascii="Calibri" w:hAnsi="Calibri"/>
          <w:b/>
          <w:color w:val="C45911" w:themeColor="accent2" w:themeShade="BF"/>
          <w:sz w:val="36"/>
          <w:szCs w:val="36"/>
        </w:rPr>
      </w:pPr>
      <w:r>
        <w:rPr>
          <w:rFonts w:ascii="Calibri" w:hAnsi="Calibri"/>
          <w:b/>
          <w:color w:val="C45911" w:themeColor="accent2" w:themeShade="BF"/>
          <w:sz w:val="36"/>
          <w:szCs w:val="36"/>
        </w:rPr>
        <w:t xml:space="preserve">Fall 2020 Special Topic and </w:t>
      </w:r>
      <w:r w:rsidRPr="00E44B75">
        <w:rPr>
          <w:rFonts w:ascii="Calibri" w:hAnsi="Calibri"/>
          <w:b/>
          <w:color w:val="C45911" w:themeColor="accent2" w:themeShade="BF"/>
          <w:sz w:val="36"/>
          <w:szCs w:val="36"/>
        </w:rPr>
        <w:t>Experimental Greenlee Courses</w:t>
      </w:r>
      <w:r>
        <w:rPr>
          <w:rFonts w:ascii="Calibri" w:hAnsi="Calibri"/>
          <w:b/>
          <w:color w:val="C45911" w:themeColor="accent2" w:themeShade="BF"/>
          <w:sz w:val="36"/>
          <w:szCs w:val="36"/>
        </w:rPr>
        <w:t xml:space="preserve"> continued</w:t>
      </w:r>
    </w:p>
    <w:p w14:paraId="542BC115" w14:textId="77777777" w:rsidR="006D78E5" w:rsidRDefault="006D78E5" w:rsidP="008346E7">
      <w:pPr>
        <w:rPr>
          <w:rFonts w:ascii="Calibri" w:hAnsi="Calibri" w:cs="Calibri"/>
          <w:b/>
        </w:rPr>
      </w:pPr>
    </w:p>
    <w:p w14:paraId="7EF4646B" w14:textId="7A2E1014" w:rsidR="008346E7" w:rsidRPr="008346E7" w:rsidRDefault="008346E7" w:rsidP="008346E7">
      <w:pPr>
        <w:rPr>
          <w:rFonts w:ascii="Calibri" w:hAnsi="Calibri" w:cs="Calibri"/>
          <w:b/>
        </w:rPr>
      </w:pPr>
      <w:r w:rsidRPr="008346E7">
        <w:rPr>
          <w:rFonts w:ascii="Calibri" w:hAnsi="Calibri" w:cs="Calibri"/>
          <w:b/>
        </w:rPr>
        <w:t>P R 323X—Strategic Communication in Agriculture and the Environment</w:t>
      </w:r>
    </w:p>
    <w:p w14:paraId="00BD506A" w14:textId="682BAB97" w:rsidR="008346E7" w:rsidRPr="008346E7" w:rsidRDefault="008346E7" w:rsidP="008346E7">
      <w:pPr>
        <w:rPr>
          <w:rFonts w:ascii="Calibri" w:hAnsi="Calibri" w:cs="Calibri"/>
        </w:rPr>
      </w:pPr>
      <w:r w:rsidRPr="008346E7">
        <w:rPr>
          <w:rFonts w:ascii="Calibri" w:hAnsi="Calibri" w:cs="Calibri"/>
        </w:rPr>
        <w:t xml:space="preserve">MWF </w:t>
      </w:r>
      <w:r>
        <w:rPr>
          <w:rFonts w:ascii="Calibri" w:hAnsi="Calibri" w:cs="Calibri"/>
        </w:rPr>
        <w:t>11:00 – 11:50 AM</w:t>
      </w:r>
    </w:p>
    <w:p w14:paraId="5D5AC996" w14:textId="57109828" w:rsidR="008346E7" w:rsidRPr="008346E7" w:rsidRDefault="008346E7" w:rsidP="00DB764B">
      <w:pPr>
        <w:rPr>
          <w:rFonts w:ascii="Calibri" w:eastAsiaTheme="minorHAnsi" w:hAnsi="Calibri" w:cs="Calibri"/>
        </w:rPr>
      </w:pPr>
      <w:r w:rsidRPr="008346E7">
        <w:rPr>
          <w:rFonts w:ascii="Calibri" w:hAnsi="Calibri" w:cs="Calibri"/>
          <w:bCs/>
        </w:rPr>
        <w:t>Strategic communication</w:t>
      </w:r>
      <w:r w:rsidRPr="008346E7">
        <w:rPr>
          <w:rStyle w:val="apple-converted-space"/>
          <w:rFonts w:ascii="Calibri" w:hAnsi="Calibri" w:cs="Calibri"/>
          <w:bCs/>
        </w:rPr>
        <w:t> </w:t>
      </w:r>
      <w:r w:rsidRPr="008346E7">
        <w:rPr>
          <w:rFonts w:ascii="Calibri" w:hAnsi="Calibri" w:cs="Calibri"/>
          <w:bCs/>
        </w:rPr>
        <w:t>in agricultural and environmental contexts. Analysis of attitudes, implications for individual and societal choices, and skills for effective stakeholder engagement. Impacts within public relations, mass media, popular culture, and advocacy</w:t>
      </w:r>
      <w:r w:rsidRPr="008346E7">
        <w:rPr>
          <w:rFonts w:ascii="Calibri" w:hAnsi="Calibri" w:cs="Calibri"/>
        </w:rPr>
        <w:t>.</w:t>
      </w:r>
    </w:p>
    <w:p w14:paraId="21F31367" w14:textId="053C13A3" w:rsidR="00DB764B" w:rsidRPr="008346E7" w:rsidRDefault="00DB764B" w:rsidP="00DB764B">
      <w:pPr>
        <w:rPr>
          <w:rFonts w:ascii="Calibri" w:hAnsi="Calibri" w:cs="Calibri"/>
        </w:rPr>
      </w:pPr>
    </w:p>
    <w:p w14:paraId="7E49A3FF" w14:textId="77777777" w:rsidR="008346E7" w:rsidRPr="008346E7" w:rsidRDefault="008346E7" w:rsidP="008346E7">
      <w:pPr>
        <w:rPr>
          <w:rFonts w:ascii="Calibri" w:hAnsi="Calibri" w:cs="Calibri"/>
          <w:b/>
          <w:i/>
          <w:iCs/>
          <w:color w:val="000000"/>
        </w:rPr>
      </w:pPr>
      <w:r w:rsidRPr="008346E7">
        <w:rPr>
          <w:rFonts w:ascii="Calibri" w:hAnsi="Calibri" w:cs="Calibri"/>
          <w:b/>
          <w:i/>
          <w:iCs/>
          <w:color w:val="000000"/>
        </w:rPr>
        <w:t>P R 324X—Brand Storytelling</w:t>
      </w:r>
    </w:p>
    <w:p w14:paraId="6A2564FF" w14:textId="47A84EDD" w:rsidR="008346E7" w:rsidRPr="008346E7" w:rsidRDefault="008346E7" w:rsidP="008346E7">
      <w:pPr>
        <w:rPr>
          <w:rFonts w:ascii="Calibri" w:hAnsi="Calibri" w:cs="Calibri"/>
          <w:i/>
        </w:rPr>
      </w:pPr>
      <w:r w:rsidRPr="008346E7">
        <w:rPr>
          <w:rFonts w:ascii="Calibri" w:hAnsi="Calibri" w:cs="Calibri"/>
          <w:i/>
          <w:iCs/>
        </w:rPr>
        <w:t>Prereq</w:t>
      </w:r>
      <w:r>
        <w:rPr>
          <w:rFonts w:ascii="Calibri" w:hAnsi="Calibri" w:cs="Calibri"/>
          <w:i/>
          <w:iCs/>
        </w:rPr>
        <w:t>uisite</w:t>
      </w:r>
      <w:r w:rsidRPr="008346E7">
        <w:rPr>
          <w:rFonts w:ascii="Calibri" w:hAnsi="Calibri" w:cs="Calibri"/>
          <w:i/>
          <w:iCs/>
        </w:rPr>
        <w:t>: JL MC 201</w:t>
      </w:r>
    </w:p>
    <w:p w14:paraId="37A0721D" w14:textId="578FBF74" w:rsidR="008346E7" w:rsidRPr="008346E7" w:rsidRDefault="008346E7" w:rsidP="008346E7">
      <w:pPr>
        <w:rPr>
          <w:rFonts w:ascii="Calibri" w:hAnsi="Calibri" w:cs="Calibri"/>
        </w:rPr>
      </w:pPr>
      <w:r w:rsidRPr="008346E7">
        <w:rPr>
          <w:rFonts w:ascii="Calibri" w:hAnsi="Calibri" w:cs="Calibri"/>
        </w:rPr>
        <w:t xml:space="preserve">Tue Thurs </w:t>
      </w:r>
      <w:r>
        <w:rPr>
          <w:rFonts w:ascii="Calibri" w:hAnsi="Calibri" w:cs="Calibri"/>
        </w:rPr>
        <w:t>9:30 – 10:50 AM</w:t>
      </w:r>
    </w:p>
    <w:p w14:paraId="21469675" w14:textId="77777777" w:rsidR="008346E7" w:rsidRPr="006D78E5" w:rsidRDefault="008346E7" w:rsidP="008346E7">
      <w:pPr>
        <w:rPr>
          <w:rFonts w:ascii="Calibri" w:hAnsi="Calibri" w:cs="Calibri"/>
          <w:iCs/>
          <w:color w:val="000000"/>
        </w:rPr>
      </w:pPr>
      <w:r w:rsidRPr="006D78E5">
        <w:rPr>
          <w:rFonts w:ascii="Calibri" w:hAnsi="Calibri" w:cs="Calibri"/>
          <w:iCs/>
          <w:color w:val="000000"/>
        </w:rPr>
        <w:t>This class focuses on combining critical journalism skills with the persuasive tactics of public relations and advertising to help students learn to tell inspired brand stories. Students will be introduced to transmedia storytelling that tells compelling stories, which will be shared with and by diverse audiences.  Today’s audiences are focused on trust and authenticity in the brands they interact with. Brand storytelling, with its roots in fact-based journalism, is how brands best relate to modern audiences.  Throughout the course students will explore audiences’ relationships with brands to create meaningful and emotional connections through storytelling. Students will examine works of narrative non-fiction and persuasion, and apply those techniques to persuasive brand storytelling.</w:t>
      </w:r>
    </w:p>
    <w:p w14:paraId="2C06CAC4" w14:textId="77777777" w:rsidR="008346E7" w:rsidRPr="008346E7" w:rsidRDefault="008346E7" w:rsidP="008346E7">
      <w:pPr>
        <w:rPr>
          <w:rFonts w:ascii="Calibri" w:hAnsi="Calibri" w:cs="Calibri"/>
          <w:color w:val="000000"/>
        </w:rPr>
      </w:pPr>
    </w:p>
    <w:p w14:paraId="054C8976" w14:textId="6A41B92D" w:rsidR="008346E7" w:rsidRPr="006D78E5" w:rsidRDefault="008346E7" w:rsidP="008346E7">
      <w:pPr>
        <w:rPr>
          <w:rFonts w:ascii="Calibri" w:hAnsi="Calibri" w:cs="Calibri"/>
          <w:color w:val="000000"/>
          <w:sz w:val="28"/>
          <w:szCs w:val="28"/>
        </w:rPr>
      </w:pPr>
      <w:r w:rsidRPr="006D78E5">
        <w:rPr>
          <w:rFonts w:ascii="Calibri" w:hAnsi="Calibri" w:cs="Calibri"/>
          <w:b/>
          <w:color w:val="C45911" w:themeColor="accent2" w:themeShade="BF"/>
          <w:sz w:val="28"/>
          <w:szCs w:val="28"/>
        </w:rPr>
        <w:t>ROTATING COURSES</w:t>
      </w:r>
    </w:p>
    <w:p w14:paraId="7669E204" w14:textId="77777777" w:rsidR="008346E7" w:rsidRPr="008346E7" w:rsidRDefault="008346E7" w:rsidP="008346E7">
      <w:pPr>
        <w:rPr>
          <w:rFonts w:ascii="Calibri" w:hAnsi="Calibri" w:cs="Calibri"/>
          <w:color w:val="000000"/>
        </w:rPr>
      </w:pPr>
    </w:p>
    <w:p w14:paraId="644222EC" w14:textId="77777777" w:rsidR="008346E7" w:rsidRPr="008346E7" w:rsidRDefault="008346E7" w:rsidP="008346E7">
      <w:pPr>
        <w:shd w:val="clear" w:color="auto" w:fill="FFFFFF"/>
        <w:rPr>
          <w:rFonts w:ascii="Calibri" w:hAnsi="Calibri" w:cs="Calibri"/>
          <w:b/>
          <w:bCs/>
        </w:rPr>
      </w:pPr>
      <w:r w:rsidRPr="008346E7">
        <w:rPr>
          <w:rFonts w:ascii="Calibri" w:hAnsi="Calibri" w:cs="Calibri"/>
          <w:b/>
          <w:bCs/>
        </w:rPr>
        <w:t>JL MC 406—Media Management</w:t>
      </w:r>
    </w:p>
    <w:p w14:paraId="58429445" w14:textId="77777777" w:rsidR="008346E7" w:rsidRPr="008346E7" w:rsidRDefault="008346E7" w:rsidP="008346E7">
      <w:pPr>
        <w:rPr>
          <w:rFonts w:ascii="Calibri" w:hAnsi="Calibri" w:cs="Calibri"/>
          <w:i/>
          <w:iCs/>
        </w:rPr>
      </w:pPr>
      <w:r w:rsidRPr="008346E7">
        <w:rPr>
          <w:rFonts w:ascii="Calibri" w:hAnsi="Calibri" w:cs="Calibri"/>
          <w:i/>
          <w:iCs/>
        </w:rPr>
        <w:t>Prerequisite: Junior Classification</w:t>
      </w:r>
    </w:p>
    <w:p w14:paraId="11168F17" w14:textId="77777777" w:rsidR="006D78E5" w:rsidRDefault="008346E7" w:rsidP="006D78E5">
      <w:r w:rsidRPr="008346E7">
        <w:rPr>
          <w:rFonts w:ascii="Calibri" w:hAnsi="Calibri" w:cs="Calibri"/>
        </w:rPr>
        <w:t>Online course (WWW); 1</w:t>
      </w:r>
      <w:r w:rsidRPr="008346E7">
        <w:rPr>
          <w:rFonts w:ascii="Calibri" w:hAnsi="Calibri" w:cs="Calibri"/>
          <w:vertAlign w:val="superscript"/>
        </w:rPr>
        <w:t>st</w:t>
      </w:r>
      <w:r w:rsidRPr="008346E7">
        <w:rPr>
          <w:rFonts w:ascii="Calibri" w:hAnsi="Calibri" w:cs="Calibri"/>
        </w:rPr>
        <w:t xml:space="preserve"> half semester</w:t>
      </w:r>
      <w:r w:rsidRPr="006D78E5">
        <w:rPr>
          <w:rFonts w:ascii="Calibri" w:hAnsi="Calibri" w:cs="Calibri"/>
        </w:rPr>
        <w:t xml:space="preserve">; </w:t>
      </w:r>
      <w:r w:rsidR="006D78E5" w:rsidRPr="006D78E5">
        <w:rPr>
          <w:rFonts w:ascii="Calibri" w:hAnsi="Calibri" w:cs="Calibri"/>
        </w:rPr>
        <w:t>08/24/2020 - 10/16/2020</w:t>
      </w:r>
    </w:p>
    <w:p w14:paraId="0D3F016C" w14:textId="0265A925" w:rsidR="008346E7" w:rsidRPr="008346E7" w:rsidRDefault="008346E7" w:rsidP="008346E7">
      <w:pPr>
        <w:rPr>
          <w:rFonts w:ascii="Calibri" w:hAnsi="Calibri" w:cs="Calibri"/>
        </w:rPr>
      </w:pPr>
      <w:r w:rsidRPr="008346E7">
        <w:rPr>
          <w:rFonts w:ascii="Calibri" w:hAnsi="Calibri" w:cs="Calibri"/>
        </w:rPr>
        <w:t xml:space="preserve">Decision-making functions of media. Basic media market analysis, media organization and management, circulation and audience development, technological developments affecting management decisions, and relationships with labor and regulatory agencies that affect media operations. </w:t>
      </w:r>
    </w:p>
    <w:p w14:paraId="0506CCB3" w14:textId="70E7AA98" w:rsidR="008346E7" w:rsidRPr="008346E7" w:rsidRDefault="008346E7">
      <w:pPr>
        <w:rPr>
          <w:rFonts w:ascii="Calibri" w:hAnsi="Calibri" w:cs="Calibri"/>
        </w:rPr>
      </w:pPr>
    </w:p>
    <w:p w14:paraId="648C19C0" w14:textId="146516C1" w:rsidR="008346E7" w:rsidRPr="008346E7" w:rsidRDefault="008346E7" w:rsidP="008346E7">
      <w:pPr>
        <w:rPr>
          <w:rFonts w:ascii="Calibri" w:hAnsi="Calibri" w:cs="Calibri"/>
          <w:b/>
        </w:rPr>
      </w:pPr>
      <w:r w:rsidRPr="008346E7">
        <w:rPr>
          <w:rFonts w:ascii="Calibri" w:hAnsi="Calibri" w:cs="Calibri"/>
          <w:b/>
        </w:rPr>
        <w:t>JL MC 461—History of American Journalism</w:t>
      </w:r>
    </w:p>
    <w:p w14:paraId="5115B084" w14:textId="77777777" w:rsidR="008346E7" w:rsidRPr="008346E7" w:rsidRDefault="008346E7" w:rsidP="008346E7">
      <w:pPr>
        <w:rPr>
          <w:rFonts w:ascii="Calibri" w:hAnsi="Calibri" w:cs="Calibri"/>
          <w:i/>
          <w:iCs/>
        </w:rPr>
      </w:pPr>
      <w:r w:rsidRPr="008346E7">
        <w:rPr>
          <w:rFonts w:ascii="Calibri" w:hAnsi="Calibri" w:cs="Calibri"/>
          <w:i/>
          <w:iCs/>
        </w:rPr>
        <w:t>Prerequisite: Junior classification</w:t>
      </w:r>
    </w:p>
    <w:p w14:paraId="4F72E1C2" w14:textId="7EB96005" w:rsidR="008346E7" w:rsidRPr="008346E7" w:rsidRDefault="008346E7" w:rsidP="008346E7">
      <w:pPr>
        <w:rPr>
          <w:rFonts w:ascii="Calibri" w:hAnsi="Calibri" w:cs="Calibri"/>
        </w:rPr>
      </w:pPr>
      <w:r w:rsidRPr="008346E7">
        <w:rPr>
          <w:rFonts w:ascii="Calibri" w:hAnsi="Calibri" w:cs="Calibri"/>
        </w:rPr>
        <w:t>Tue Thurs 9:30 – 10:50 AM</w:t>
      </w:r>
      <w:r w:rsidRPr="008346E7">
        <w:rPr>
          <w:rFonts w:ascii="Calibri" w:hAnsi="Calibri" w:cs="Calibri"/>
        </w:rPr>
        <w:br/>
        <w:t>Role of the mass media, including advertising and public relations, in shaping the social, economic and political history of America; impact of change in these areas on the development, traditions and philosophies of the media.</w:t>
      </w:r>
    </w:p>
    <w:p w14:paraId="12C32C6D" w14:textId="77777777" w:rsidR="008346E7" w:rsidRPr="008346E7" w:rsidRDefault="008346E7" w:rsidP="008346E7">
      <w:pPr>
        <w:rPr>
          <w:rFonts w:ascii="Calibri" w:hAnsi="Calibri" w:cs="Calibri"/>
          <w:b/>
        </w:rPr>
      </w:pPr>
    </w:p>
    <w:p w14:paraId="47A00D80" w14:textId="767C1F21" w:rsidR="008346E7" w:rsidRPr="008346E7" w:rsidRDefault="008346E7" w:rsidP="008346E7">
      <w:pPr>
        <w:rPr>
          <w:rFonts w:ascii="Calibri" w:hAnsi="Calibri" w:cs="Calibri"/>
          <w:b/>
        </w:rPr>
      </w:pPr>
      <w:r w:rsidRPr="008346E7">
        <w:rPr>
          <w:rFonts w:ascii="Calibri" w:hAnsi="Calibri" w:cs="Calibri"/>
          <w:b/>
        </w:rPr>
        <w:t>JL MC 464—Journalism and Literature</w:t>
      </w:r>
    </w:p>
    <w:p w14:paraId="6232C5C3" w14:textId="77777777" w:rsidR="008346E7" w:rsidRPr="008346E7" w:rsidRDefault="008346E7" w:rsidP="008346E7">
      <w:pPr>
        <w:rPr>
          <w:rFonts w:ascii="Calibri" w:hAnsi="Calibri" w:cs="Calibri"/>
          <w:i/>
        </w:rPr>
      </w:pPr>
      <w:r w:rsidRPr="008346E7">
        <w:rPr>
          <w:rFonts w:ascii="Calibri" w:hAnsi="Calibri" w:cs="Calibri"/>
          <w:i/>
        </w:rPr>
        <w:t>Prerequisite:  Junior Classification</w:t>
      </w:r>
    </w:p>
    <w:p w14:paraId="50D9A7A6" w14:textId="700414F7" w:rsidR="008346E7" w:rsidRPr="008346E7" w:rsidRDefault="008346E7" w:rsidP="008346E7">
      <w:pPr>
        <w:rPr>
          <w:rFonts w:ascii="Calibri" w:hAnsi="Calibri" w:cs="Calibri"/>
        </w:rPr>
      </w:pPr>
      <w:r w:rsidRPr="008346E7">
        <w:rPr>
          <w:rFonts w:ascii="Calibri" w:hAnsi="Calibri" w:cs="Calibri"/>
        </w:rPr>
        <w:t>Tue Thurs 12:40 – 2:00 PM</w:t>
      </w:r>
    </w:p>
    <w:p w14:paraId="49017507" w14:textId="77777777" w:rsidR="008346E7" w:rsidRPr="008346E7" w:rsidRDefault="008346E7" w:rsidP="008346E7">
      <w:pPr>
        <w:rPr>
          <w:rFonts w:ascii="Calibri" w:hAnsi="Calibri" w:cs="Calibri"/>
        </w:rPr>
      </w:pPr>
      <w:r w:rsidRPr="008346E7">
        <w:rPr>
          <w:rFonts w:ascii="Calibri" w:hAnsi="Calibri" w:cs="Calibri"/>
        </w:rPr>
        <w:t xml:space="preserve">A study of journalism's impact on literary writing and literature's impact on journalism, as seen through the works of esteemed American author-journalists. </w:t>
      </w:r>
    </w:p>
    <w:p w14:paraId="02887292" w14:textId="77777777" w:rsidR="008346E7" w:rsidRPr="008346E7" w:rsidRDefault="008346E7">
      <w:pPr>
        <w:rPr>
          <w:rFonts w:ascii="Calibri" w:hAnsi="Calibri" w:cs="Calibri"/>
        </w:rPr>
      </w:pPr>
    </w:p>
    <w:sectPr w:rsidR="008346E7" w:rsidRPr="008346E7" w:rsidSect="002A6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4B"/>
    <w:rsid w:val="00032233"/>
    <w:rsid w:val="000A49EE"/>
    <w:rsid w:val="001976B7"/>
    <w:rsid w:val="00207F05"/>
    <w:rsid w:val="0021541A"/>
    <w:rsid w:val="002E24F5"/>
    <w:rsid w:val="00432E80"/>
    <w:rsid w:val="00482476"/>
    <w:rsid w:val="006D78E5"/>
    <w:rsid w:val="007A7922"/>
    <w:rsid w:val="008346E7"/>
    <w:rsid w:val="00846DB0"/>
    <w:rsid w:val="00894292"/>
    <w:rsid w:val="009F046D"/>
    <w:rsid w:val="00A701C0"/>
    <w:rsid w:val="00B95974"/>
    <w:rsid w:val="00C1393C"/>
    <w:rsid w:val="00C40E5E"/>
    <w:rsid w:val="00C93694"/>
    <w:rsid w:val="00CD33F0"/>
    <w:rsid w:val="00D90E80"/>
    <w:rsid w:val="00DB764B"/>
    <w:rsid w:val="00F03BF2"/>
    <w:rsid w:val="00F5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A8F92"/>
  <w15:chartTrackingRefBased/>
  <w15:docId w15:val="{E10D372D-3C14-9F44-ACC5-D1491D7E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8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blockdesc">
    <w:name w:val="courseblockdesc"/>
    <w:basedOn w:val="DefaultParagraphFont"/>
    <w:rsid w:val="00DB764B"/>
  </w:style>
  <w:style w:type="character" w:customStyle="1" w:styleId="xapple-tab-span">
    <w:name w:val="x_apple-tab-span"/>
    <w:basedOn w:val="DefaultParagraphFont"/>
    <w:rsid w:val="00DB764B"/>
  </w:style>
  <w:style w:type="paragraph" w:styleId="NormalWeb">
    <w:name w:val="Normal (Web)"/>
    <w:basedOn w:val="Normal"/>
    <w:uiPriority w:val="99"/>
    <w:unhideWhenUsed/>
    <w:rsid w:val="00DB764B"/>
    <w:pPr>
      <w:spacing w:before="100" w:beforeAutospacing="1" w:after="100" w:afterAutospacing="1"/>
    </w:pPr>
    <w:rPr>
      <w:rFonts w:eastAsiaTheme="minorHAnsi"/>
    </w:rPr>
  </w:style>
  <w:style w:type="character" w:customStyle="1" w:styleId="coursenumber">
    <w:name w:val="course_number"/>
    <w:basedOn w:val="DefaultParagraphFont"/>
    <w:rsid w:val="00DB764B"/>
  </w:style>
  <w:style w:type="character" w:styleId="Emphasis">
    <w:name w:val="Emphasis"/>
    <w:basedOn w:val="DefaultParagraphFont"/>
    <w:uiPriority w:val="20"/>
    <w:qFormat/>
    <w:rsid w:val="00DB764B"/>
    <w:rPr>
      <w:i/>
      <w:iCs/>
    </w:rPr>
  </w:style>
  <w:style w:type="character" w:styleId="Hyperlink">
    <w:name w:val="Hyperlink"/>
    <w:basedOn w:val="DefaultParagraphFont"/>
    <w:uiPriority w:val="99"/>
    <w:unhideWhenUsed/>
    <w:rsid w:val="00DB764B"/>
    <w:rPr>
      <w:color w:val="0563C1" w:themeColor="hyperlink"/>
      <w:u w:val="single"/>
    </w:rPr>
  </w:style>
  <w:style w:type="character" w:styleId="UnresolvedMention">
    <w:name w:val="Unresolved Mention"/>
    <w:basedOn w:val="DefaultParagraphFont"/>
    <w:uiPriority w:val="99"/>
    <w:semiHidden/>
    <w:unhideWhenUsed/>
    <w:rsid w:val="00DB764B"/>
    <w:rPr>
      <w:color w:val="605E5C"/>
      <w:shd w:val="clear" w:color="auto" w:fill="E1DFDD"/>
    </w:rPr>
  </w:style>
  <w:style w:type="character" w:customStyle="1" w:styleId="apple-converted-space">
    <w:name w:val="apple-converted-space"/>
    <w:basedOn w:val="DefaultParagraphFont"/>
    <w:rsid w:val="00DB764B"/>
  </w:style>
  <w:style w:type="character" w:styleId="Strong">
    <w:name w:val="Strong"/>
    <w:basedOn w:val="DefaultParagraphFont"/>
    <w:uiPriority w:val="22"/>
    <w:qFormat/>
    <w:rsid w:val="009F046D"/>
    <w:rPr>
      <w:b/>
      <w:bCs/>
    </w:rPr>
  </w:style>
  <w:style w:type="character" w:customStyle="1" w:styleId="hotkey-layer">
    <w:name w:val="hotkey-layer"/>
    <w:basedOn w:val="DefaultParagraphFont"/>
    <w:rsid w:val="00C1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5935">
      <w:bodyDiv w:val="1"/>
      <w:marLeft w:val="0"/>
      <w:marRight w:val="0"/>
      <w:marTop w:val="0"/>
      <w:marBottom w:val="0"/>
      <w:divBdr>
        <w:top w:val="none" w:sz="0" w:space="0" w:color="auto"/>
        <w:left w:val="none" w:sz="0" w:space="0" w:color="auto"/>
        <w:bottom w:val="none" w:sz="0" w:space="0" w:color="auto"/>
        <w:right w:val="none" w:sz="0" w:space="0" w:color="auto"/>
      </w:divBdr>
    </w:div>
    <w:div w:id="841554473">
      <w:bodyDiv w:val="1"/>
      <w:marLeft w:val="0"/>
      <w:marRight w:val="0"/>
      <w:marTop w:val="0"/>
      <w:marBottom w:val="0"/>
      <w:divBdr>
        <w:top w:val="none" w:sz="0" w:space="0" w:color="auto"/>
        <w:left w:val="none" w:sz="0" w:space="0" w:color="auto"/>
        <w:bottom w:val="none" w:sz="0" w:space="0" w:color="auto"/>
        <w:right w:val="none" w:sz="0" w:space="0" w:color="auto"/>
      </w:divBdr>
      <w:divsChild>
        <w:div w:id="17436719">
          <w:marLeft w:val="0"/>
          <w:marRight w:val="0"/>
          <w:marTop w:val="0"/>
          <w:marBottom w:val="0"/>
          <w:divBdr>
            <w:top w:val="none" w:sz="0" w:space="0" w:color="auto"/>
            <w:left w:val="none" w:sz="0" w:space="0" w:color="auto"/>
            <w:bottom w:val="none" w:sz="0" w:space="0" w:color="auto"/>
            <w:right w:val="none" w:sz="0" w:space="0" w:color="auto"/>
          </w:divBdr>
        </w:div>
        <w:div w:id="1699968947">
          <w:marLeft w:val="0"/>
          <w:marRight w:val="0"/>
          <w:marTop w:val="0"/>
          <w:marBottom w:val="0"/>
          <w:divBdr>
            <w:top w:val="none" w:sz="0" w:space="0" w:color="auto"/>
            <w:left w:val="none" w:sz="0" w:space="0" w:color="auto"/>
            <w:bottom w:val="none" w:sz="0" w:space="0" w:color="auto"/>
            <w:right w:val="none" w:sz="0" w:space="0" w:color="auto"/>
          </w:divBdr>
        </w:div>
      </w:divsChild>
    </w:div>
    <w:div w:id="1042831109">
      <w:bodyDiv w:val="1"/>
      <w:marLeft w:val="0"/>
      <w:marRight w:val="0"/>
      <w:marTop w:val="0"/>
      <w:marBottom w:val="0"/>
      <w:divBdr>
        <w:top w:val="none" w:sz="0" w:space="0" w:color="auto"/>
        <w:left w:val="none" w:sz="0" w:space="0" w:color="auto"/>
        <w:bottom w:val="none" w:sz="0" w:space="0" w:color="auto"/>
        <w:right w:val="none" w:sz="0" w:space="0" w:color="auto"/>
      </w:divBdr>
    </w:div>
    <w:div w:id="1128207902">
      <w:bodyDiv w:val="1"/>
      <w:marLeft w:val="0"/>
      <w:marRight w:val="0"/>
      <w:marTop w:val="0"/>
      <w:marBottom w:val="0"/>
      <w:divBdr>
        <w:top w:val="none" w:sz="0" w:space="0" w:color="auto"/>
        <w:left w:val="none" w:sz="0" w:space="0" w:color="auto"/>
        <w:bottom w:val="none" w:sz="0" w:space="0" w:color="auto"/>
        <w:right w:val="none" w:sz="0" w:space="0" w:color="auto"/>
      </w:divBdr>
    </w:div>
    <w:div w:id="1131748541">
      <w:bodyDiv w:val="1"/>
      <w:marLeft w:val="0"/>
      <w:marRight w:val="0"/>
      <w:marTop w:val="0"/>
      <w:marBottom w:val="0"/>
      <w:divBdr>
        <w:top w:val="none" w:sz="0" w:space="0" w:color="auto"/>
        <w:left w:val="none" w:sz="0" w:space="0" w:color="auto"/>
        <w:bottom w:val="none" w:sz="0" w:space="0" w:color="auto"/>
        <w:right w:val="none" w:sz="0" w:space="0" w:color="auto"/>
      </w:divBdr>
    </w:div>
    <w:div w:id="1413694528">
      <w:bodyDiv w:val="1"/>
      <w:marLeft w:val="0"/>
      <w:marRight w:val="0"/>
      <w:marTop w:val="0"/>
      <w:marBottom w:val="0"/>
      <w:divBdr>
        <w:top w:val="none" w:sz="0" w:space="0" w:color="auto"/>
        <w:left w:val="none" w:sz="0" w:space="0" w:color="auto"/>
        <w:bottom w:val="none" w:sz="0" w:space="0" w:color="auto"/>
        <w:right w:val="none" w:sz="0" w:space="0" w:color="auto"/>
      </w:divBdr>
    </w:div>
    <w:div w:id="1473520110">
      <w:bodyDiv w:val="1"/>
      <w:marLeft w:val="0"/>
      <w:marRight w:val="0"/>
      <w:marTop w:val="0"/>
      <w:marBottom w:val="0"/>
      <w:divBdr>
        <w:top w:val="none" w:sz="0" w:space="0" w:color="auto"/>
        <w:left w:val="none" w:sz="0" w:space="0" w:color="auto"/>
        <w:bottom w:val="none" w:sz="0" w:space="0" w:color="auto"/>
        <w:right w:val="none" w:sz="0" w:space="0" w:color="auto"/>
      </w:divBdr>
    </w:div>
    <w:div w:id="1817408088">
      <w:bodyDiv w:val="1"/>
      <w:marLeft w:val="0"/>
      <w:marRight w:val="0"/>
      <w:marTop w:val="0"/>
      <w:marBottom w:val="0"/>
      <w:divBdr>
        <w:top w:val="none" w:sz="0" w:space="0" w:color="auto"/>
        <w:left w:val="none" w:sz="0" w:space="0" w:color="auto"/>
        <w:bottom w:val="none" w:sz="0" w:space="0" w:color="auto"/>
        <w:right w:val="none" w:sz="0" w:space="0" w:color="auto"/>
      </w:divBdr>
    </w:div>
    <w:div w:id="1936672037">
      <w:bodyDiv w:val="1"/>
      <w:marLeft w:val="0"/>
      <w:marRight w:val="0"/>
      <w:marTop w:val="0"/>
      <w:marBottom w:val="0"/>
      <w:divBdr>
        <w:top w:val="none" w:sz="0" w:space="0" w:color="auto"/>
        <w:left w:val="none" w:sz="0" w:space="0" w:color="auto"/>
        <w:bottom w:val="none" w:sz="0" w:space="0" w:color="auto"/>
        <w:right w:val="none" w:sz="0" w:space="0" w:color="auto"/>
      </w:divBdr>
    </w:div>
    <w:div w:id="1973711227">
      <w:bodyDiv w:val="1"/>
      <w:marLeft w:val="0"/>
      <w:marRight w:val="0"/>
      <w:marTop w:val="0"/>
      <w:marBottom w:val="0"/>
      <w:divBdr>
        <w:top w:val="none" w:sz="0" w:space="0" w:color="auto"/>
        <w:left w:val="none" w:sz="0" w:space="0" w:color="auto"/>
        <w:bottom w:val="none" w:sz="0" w:space="0" w:color="auto"/>
        <w:right w:val="none" w:sz="0" w:space="0" w:color="auto"/>
      </w:divBdr>
    </w:div>
    <w:div w:id="2030721464">
      <w:bodyDiv w:val="1"/>
      <w:marLeft w:val="0"/>
      <w:marRight w:val="0"/>
      <w:marTop w:val="0"/>
      <w:marBottom w:val="0"/>
      <w:divBdr>
        <w:top w:val="none" w:sz="0" w:space="0" w:color="auto"/>
        <w:left w:val="none" w:sz="0" w:space="0" w:color="auto"/>
        <w:bottom w:val="none" w:sz="0" w:space="0" w:color="auto"/>
        <w:right w:val="none" w:sz="0" w:space="0" w:color="auto"/>
      </w:divBdr>
    </w:div>
    <w:div w:id="20532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2020-02-24T20:39:00Z</dcterms:created>
  <dcterms:modified xsi:type="dcterms:W3CDTF">2020-03-25T21:22:00Z</dcterms:modified>
</cp:coreProperties>
</file>