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8"/>
          <w:szCs w:val="48"/>
          <w:u w:val="single"/>
          <w:shd w:fill="auto" w:val="clear"/>
          <w:vertAlign w:val="baseline"/>
        </w:rPr>
      </w:pPr>
      <w:r w:rsidDel="00000000" w:rsidR="00000000" w:rsidRPr="00000000">
        <w:rPr>
          <w:rFonts w:ascii="Arial" w:cs="Arial" w:eastAsia="Arial" w:hAnsi="Arial"/>
          <w:b w:val="1"/>
          <w:i w:val="0"/>
          <w:smallCaps w:val="0"/>
          <w:strike w:val="0"/>
          <w:color w:val="000000"/>
          <w:sz w:val="48"/>
          <w:szCs w:val="48"/>
          <w:u w:val="single"/>
          <w:shd w:fill="auto" w:val="clear"/>
          <w:vertAlign w:val="baseline"/>
          <w:rtl w:val="0"/>
        </w:rPr>
        <w:t xml:space="preserve">2024 AWARDS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Awards were presented at the chapter’s March 2024 conference held at Cedarbrook Lodge in SeaTac</w:t>
      </w:r>
      <w:r w:rsidDel="00000000" w:rsidR="00000000" w:rsidRPr="00000000">
        <w:rPr>
          <w:rtl w:val="0"/>
        </w:rPr>
        <w:t xml:space="preserve"> </w:t>
      </w:r>
      <w:r w:rsidDel="00000000" w:rsidR="00000000" w:rsidRPr="00000000">
        <w:rPr>
          <w:vertAlign w:val="baseline"/>
          <w:rtl w:val="0"/>
        </w:rPr>
        <w:t xml:space="preserve">to chapter members who had earned them.</w:t>
      </w:r>
    </w:p>
    <w:p w:rsidR="00000000" w:rsidDel="00000000" w:rsidP="00000000" w:rsidRDefault="00000000" w:rsidRPr="00000000" w14:paraId="00000004">
      <w:pPr>
        <w:rPr>
          <w:b w:val="0"/>
          <w:u w:val="single"/>
          <w:vertAlign w:val="baseline"/>
        </w:rPr>
      </w:pPr>
      <w:r w:rsidDel="00000000" w:rsidR="00000000" w:rsidRPr="00000000">
        <w:rPr>
          <w:rtl w:val="0"/>
        </w:rPr>
      </w:r>
    </w:p>
    <w:p w:rsidR="00000000" w:rsidDel="00000000" w:rsidP="00000000" w:rsidRDefault="00000000" w:rsidRPr="00000000" w14:paraId="00000005">
      <w:pPr>
        <w:rPr>
          <w:b w:val="0"/>
          <w:u w:val="single"/>
          <w:vertAlign w:val="baseline"/>
        </w:rPr>
      </w:pPr>
      <w:r w:rsidDel="00000000" w:rsidR="00000000" w:rsidRPr="00000000">
        <w:rPr>
          <w:b w:val="1"/>
          <w:u w:val="single"/>
          <w:vertAlign w:val="baseline"/>
          <w:rtl w:val="0"/>
        </w:rPr>
        <w:t xml:space="preserve">Rising Star Award:</w:t>
      </w:r>
      <w:r w:rsidDel="00000000" w:rsidR="00000000" w:rsidRPr="00000000">
        <w:rPr>
          <w:rtl w:val="0"/>
        </w:rPr>
      </w:r>
    </w:p>
    <w:p w:rsidR="00000000" w:rsidDel="00000000" w:rsidP="00000000" w:rsidRDefault="00000000" w:rsidRPr="00000000" w14:paraId="00000006">
      <w:pPr>
        <w:rPr>
          <w:b w:val="0"/>
          <w:u w:val="singl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Rising Star Award was developed to recognize members who quickly become immersed in chapter activities and demonstrate the attributes of a potential leader. It is primarily focused on relatively new members. Seven chapter members earned this award during the 2023-2024 chapter year. Award recipients were: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Imus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Vincent Moga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Shannon Fernandez</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Scott Sypher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Marie Smith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Cale Middleton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Julia Palaeologus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0">
      <w:pPr>
        <w:jc w:val="both"/>
        <w:rPr>
          <w:b w:val="0"/>
          <w:u w:val="single"/>
          <w:vertAlign w:val="baseline"/>
        </w:rPr>
      </w:pPr>
      <w:r w:rsidDel="00000000" w:rsidR="00000000" w:rsidRPr="00000000">
        <w:rPr>
          <w:b w:val="1"/>
          <w:u w:val="single"/>
          <w:vertAlign w:val="baseline"/>
          <w:rtl w:val="0"/>
        </w:rPr>
        <w:t xml:space="preserve">Chapter Contribution Award and Scholarship:</w:t>
      </w:r>
      <w:r w:rsidDel="00000000" w:rsidR="00000000" w:rsidRPr="00000000">
        <w:rPr>
          <w:rtl w:val="0"/>
        </w:rPr>
      </w:r>
    </w:p>
    <w:p w:rsidR="00000000" w:rsidDel="00000000" w:rsidP="00000000" w:rsidRDefault="00000000" w:rsidRPr="00000000" w14:paraId="00000011">
      <w:pPr>
        <w:jc w:val="both"/>
        <w:rPr>
          <w:u w:val="single"/>
          <w:vertAlign w:val="baseline"/>
        </w:rPr>
      </w:pPr>
      <w:r w:rsidDel="00000000" w:rsidR="00000000" w:rsidRPr="00000000">
        <w:rPr>
          <w:rtl w:val="0"/>
        </w:rPr>
      </w:r>
    </w:p>
    <w:p w:rsidR="00000000" w:rsidDel="00000000" w:rsidP="00000000" w:rsidRDefault="00000000" w:rsidRPr="00000000" w14:paraId="00000012">
      <w:pPr>
        <w:jc w:val="both"/>
        <w:rPr>
          <w:vertAlign w:val="baseline"/>
        </w:rPr>
      </w:pPr>
      <w:r w:rsidDel="00000000" w:rsidR="00000000" w:rsidRPr="00000000">
        <w:rPr>
          <w:vertAlign w:val="baseline"/>
          <w:rtl w:val="0"/>
        </w:rPr>
        <w:t xml:space="preserve">Service to members is the highest priority of the Washington-Alaska Chapter of HFMA. This goal can only be met through the efforts and support of its hundreds of members. </w:t>
      </w:r>
    </w:p>
    <w:p w:rsidR="00000000" w:rsidDel="00000000" w:rsidP="00000000" w:rsidRDefault="00000000" w:rsidRPr="00000000" w14:paraId="00000013">
      <w:pPr>
        <w:jc w:val="both"/>
        <w:rPr>
          <w:vertAlign w:val="baseline"/>
        </w:rPr>
      </w:pP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vertAlign w:val="baseline"/>
          <w:rtl w:val="0"/>
        </w:rPr>
        <w:t xml:space="preserve">Each year the Board of Directors recognizes one member for outstanding contributions to chapter activities by awarding a fully-paid scholarship to attend HFMA’s National Institute or the Western Regional Symposium.  Only one scholarship is awarded per year and no member may receive this award more than once.</w:t>
      </w:r>
    </w:p>
    <w:p w:rsidR="00000000" w:rsidDel="00000000" w:rsidP="00000000" w:rsidRDefault="00000000" w:rsidRPr="00000000" w14:paraId="00000015">
      <w:pPr>
        <w:jc w:val="both"/>
        <w:rPr>
          <w:vertAlign w:val="baseline"/>
        </w:rPr>
      </w:pPr>
      <w:r w:rsidDel="00000000" w:rsidR="00000000" w:rsidRPr="00000000">
        <w:rPr>
          <w:rtl w:val="0"/>
        </w:rPr>
      </w:r>
    </w:p>
    <w:p w:rsidR="00000000" w:rsidDel="00000000" w:rsidP="00000000" w:rsidRDefault="00000000" w:rsidRPr="00000000" w14:paraId="00000016">
      <w:pPr>
        <w:jc w:val="both"/>
        <w:rPr>
          <w:vertAlign w:val="baseline"/>
        </w:rPr>
      </w:pPr>
      <w:r w:rsidDel="00000000" w:rsidR="00000000" w:rsidRPr="00000000">
        <w:rPr>
          <w:vertAlign w:val="baseline"/>
          <w:rtl w:val="0"/>
        </w:rPr>
        <w:t xml:space="preserve">For the 2023-2024 chapter year the Board of Directors awarded the Chapter Recognition Award to Christian Gilbreath.</w:t>
      </w:r>
    </w:p>
    <w:p w:rsidR="00000000" w:rsidDel="00000000" w:rsidP="00000000" w:rsidRDefault="00000000" w:rsidRPr="00000000" w14:paraId="00000017">
      <w:pPr>
        <w:jc w:val="both"/>
        <w:rPr>
          <w:b w:val="0"/>
          <w:u w:val="single"/>
          <w:vertAlign w:val="baseline"/>
        </w:rPr>
      </w:pPr>
      <w:r w:rsidDel="00000000" w:rsidR="00000000" w:rsidRPr="00000000">
        <w:rPr>
          <w:rtl w:val="0"/>
        </w:rPr>
      </w:r>
    </w:p>
    <w:p w:rsidR="00000000" w:rsidDel="00000000" w:rsidP="00000000" w:rsidRDefault="00000000" w:rsidRPr="00000000" w14:paraId="00000018">
      <w:pPr>
        <w:jc w:val="both"/>
        <w:rPr>
          <w:b w:val="0"/>
          <w:u w:val="single"/>
          <w:vertAlign w:val="baseline"/>
        </w:rPr>
      </w:pPr>
      <w:r w:rsidDel="00000000" w:rsidR="00000000" w:rsidRPr="00000000">
        <w:rPr>
          <w:b w:val="1"/>
          <w:u w:val="single"/>
          <w:vertAlign w:val="baseline"/>
          <w:rtl w:val="0"/>
        </w:rPr>
        <w:t xml:space="preserve">President’s Award</w:t>
      </w:r>
      <w:r w:rsidDel="00000000" w:rsidR="00000000" w:rsidRPr="00000000">
        <w:rPr>
          <w:rtl w:val="0"/>
        </w:rPr>
      </w:r>
    </w:p>
    <w:p w:rsidR="00000000" w:rsidDel="00000000" w:rsidP="00000000" w:rsidRDefault="00000000" w:rsidRPr="00000000" w14:paraId="00000019">
      <w:pPr>
        <w:jc w:val="both"/>
        <w:rPr>
          <w:vertAlign w:val="baseline"/>
        </w:rPr>
      </w:pP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vertAlign w:val="baseline"/>
          <w:rtl w:val="0"/>
        </w:rPr>
        <w:t xml:space="preserve">This award is also based on outstanding contributions to chapter activities. However, it does not include a scholarship. Also, multiple members may receive the award in the same year and members may receive this award more than once. Four members of the chapter earned this award in the 2023-2024 chapter year. These members were: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Reilly Johnson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Holly Stanley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Nichole Wachtman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Shawn Nolan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Founders Awards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4">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Founders Merit Award series gives recognition to individual chapter members for participation in chapter and national activities. The award series encourages members to make the sustained effort necessary for continued viability and growth of the chapter.</w:t>
      </w:r>
    </w:p>
    <w:p w:rsidR="00000000" w:rsidDel="00000000" w:rsidP="00000000" w:rsidRDefault="00000000" w:rsidRPr="00000000" w14:paraId="00000025">
      <w:pPr>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6">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The first award in the series is the Follmer Bronze Award. To receive this award a member must accumulate a minimum of 25 points. The second award is the Reeves Silver Award and is earned by the accumulation of at least 50 points. The third award is the Muncie Gold </w:t>
      </w:r>
      <w:sdt>
        <w:sdtPr>
          <w:tag w:val="goog_rdk_0"/>
        </w:sdtPr>
        <w:sdtContent>
          <w:r w:rsidDel="00000000" w:rsidR="00000000" w:rsidRPr="00000000">
            <w:rPr>
              <w:rFonts w:ascii="Times New Roman" w:cs="Times New Roman" w:eastAsia="Times New Roman" w:hAnsi="Times New Roman"/>
              <w:vertAlign w:val="baseline"/>
              <w:rtl w:val="0"/>
              <w:rPrChange w:author="tjwashington@reachone.com" w:id="0" w:date="2024-03-26T20:12:00Z">
                <w:rPr>
                  <w:rFonts w:ascii="Cambria" w:cs="Cambria" w:eastAsia="Cambria" w:hAnsi="Cambria"/>
                  <w:vertAlign w:val="baseline"/>
                </w:rPr>
              </w:rPrChange>
            </w:rPr>
            <w:t xml:space="preserve">Award.  A member must earn a total of at least 75 points to reach this level. The top award</w:t>
          </w:r>
        </w:sdtContent>
      </w:sdt>
      <w:r w:rsidDel="00000000" w:rsidR="00000000" w:rsidRPr="00000000">
        <w:rPr>
          <w:rFonts w:ascii="Cambria" w:cs="Cambria" w:eastAsia="Cambria" w:hAnsi="Cambria"/>
          <w:vertAlign w:val="baseline"/>
          <w:rtl w:val="0"/>
        </w:rPr>
        <w:t xml:space="preserve"> in the series is the Founders Medal of Honor. Criteria for nomination for the Founders Medal of Honor are (1) currently a member in good standing, (2) three or more years of service since earning the Muncie Gold Founders Award, and (3) significant service in at least two of the years since earning the Muncie Gold Founders Award.</w:t>
      </w:r>
    </w:p>
    <w:p w:rsidR="00000000" w:rsidDel="00000000" w:rsidP="00000000" w:rsidRDefault="00000000" w:rsidRPr="00000000" w14:paraId="00000027">
      <w:pPr>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8">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Points are accumulated towards these awards in the following ways:</w:t>
      </w:r>
    </w:p>
    <w:p w:rsidR="00000000" w:rsidDel="00000000" w:rsidP="00000000" w:rsidRDefault="00000000" w:rsidRPr="00000000" w14:paraId="00000029">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Service as an officer or director, </w:t>
      </w:r>
    </w:p>
    <w:p w:rsidR="00000000" w:rsidDel="00000000" w:rsidP="00000000" w:rsidRDefault="00000000" w:rsidRPr="00000000" w14:paraId="0000002A">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Serving as chair or co-chair of a LCC committee or council, </w:t>
      </w:r>
    </w:p>
    <w:p w:rsidR="00000000" w:rsidDel="00000000" w:rsidP="00000000" w:rsidRDefault="00000000" w:rsidRPr="00000000" w14:paraId="0000002B">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Serving as a member of a LCC committee or council, </w:t>
      </w:r>
    </w:p>
    <w:p w:rsidR="00000000" w:rsidDel="00000000" w:rsidP="00000000" w:rsidRDefault="00000000" w:rsidRPr="00000000" w14:paraId="0000002C">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Chairing or serving on other chapter committees or sub-committees </w:t>
      </w:r>
    </w:p>
    <w:p w:rsidR="00000000" w:rsidDel="00000000" w:rsidP="00000000" w:rsidRDefault="00000000" w:rsidRPr="00000000" w14:paraId="0000002D">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Making presentations at chapter workshops and meetings,  </w:t>
      </w:r>
    </w:p>
    <w:p w:rsidR="00000000" w:rsidDel="00000000" w:rsidP="00000000" w:rsidRDefault="00000000" w:rsidRPr="00000000" w14:paraId="0000002E">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Making presentations at other healthcare related programs, </w:t>
      </w:r>
    </w:p>
    <w:p w:rsidR="00000000" w:rsidDel="00000000" w:rsidP="00000000" w:rsidRDefault="00000000" w:rsidRPr="00000000" w14:paraId="0000002F">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Writing articles for HFM Journal, similar publications, or the </w:t>
      </w:r>
      <w:r w:rsidDel="00000000" w:rsidR="00000000" w:rsidRPr="00000000">
        <w:rPr>
          <w:rFonts w:ascii="Cambria" w:cs="Cambria" w:eastAsia="Cambria" w:hAnsi="Cambria"/>
          <w:i w:val="1"/>
          <w:vertAlign w:val="baseline"/>
          <w:rtl w:val="0"/>
        </w:rPr>
        <w:t xml:space="preserve">NW Outlook</w:t>
      </w:r>
      <w:r w:rsidDel="00000000" w:rsidR="00000000" w:rsidRPr="00000000">
        <w:rPr>
          <w:rFonts w:ascii="Cambria" w:cs="Cambria" w:eastAsia="Cambria" w:hAnsi="Cambria"/>
          <w:vertAlign w:val="baseline"/>
          <w:rtl w:val="0"/>
        </w:rPr>
        <w:t xml:space="preserve"> newsletter, </w:t>
      </w:r>
    </w:p>
    <w:p w:rsidR="00000000" w:rsidDel="00000000" w:rsidP="00000000" w:rsidRDefault="00000000" w:rsidRPr="00000000" w14:paraId="00000030">
      <w:pPr>
        <w:numPr>
          <w:ilvl w:val="0"/>
          <w:numId w:val="1"/>
        </w:numPr>
        <w:ind w:left="360" w:hanging="36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Working at chapter functions.  </w:t>
      </w:r>
    </w:p>
    <w:p w:rsidR="00000000" w:rsidDel="00000000" w:rsidP="00000000" w:rsidRDefault="00000000" w:rsidRPr="00000000" w14:paraId="00000031">
      <w:pPr>
        <w:ind w:firstLine="36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2">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By participating in a large number of activities members can earn awards in a relatively short period of time. The only limiting factor is the members own time and energy limitations. Conversely, the perseverance to stay with one or two activities over a longer period of time also earns an award. Points are transferable if a member moves to another part of the country before reaching the level of points necessary for an award.</w:t>
      </w:r>
    </w:p>
    <w:p w:rsidR="00000000" w:rsidDel="00000000" w:rsidP="00000000" w:rsidRDefault="00000000" w:rsidRPr="00000000" w14:paraId="00000033">
      <w:pPr>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Founders Awards were presented to six members of Washington-Alaska chapter in 2024. Three members received the Follmer Bronze Award, and three members received the Reeves Silver Award. No members earned the Muncie Gold Founders Award or the Founders Medal of Honor this year. </w:t>
      </w:r>
    </w:p>
    <w:p w:rsidR="00000000" w:rsidDel="00000000" w:rsidP="00000000" w:rsidRDefault="00000000" w:rsidRPr="00000000" w14:paraId="00000035">
      <w:pPr>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6">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Follmer Bronze Founders Awards were earned by:</w:t>
      </w:r>
    </w:p>
    <w:p w:rsidR="00000000" w:rsidDel="00000000" w:rsidP="00000000" w:rsidRDefault="00000000" w:rsidRPr="00000000" w14:paraId="00000037">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Cale Middleton</w:t>
      </w:r>
    </w:p>
    <w:p w:rsidR="00000000" w:rsidDel="00000000" w:rsidP="00000000" w:rsidRDefault="00000000" w:rsidRPr="00000000" w14:paraId="00000038">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Kimberly Polanco, CHFP</w:t>
      </w:r>
    </w:p>
    <w:p w:rsidR="00000000" w:rsidDel="00000000" w:rsidP="00000000" w:rsidRDefault="00000000" w:rsidRPr="00000000" w14:paraId="00000039">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Marie L Smith</w:t>
      </w:r>
    </w:p>
    <w:p w:rsidR="00000000" w:rsidDel="00000000" w:rsidP="00000000" w:rsidRDefault="00000000" w:rsidRPr="00000000" w14:paraId="0000003A">
      <w:pPr>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B">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Reeves Silver Founders Awards were earned by: </w:t>
      </w:r>
    </w:p>
    <w:p w:rsidR="00000000" w:rsidDel="00000000" w:rsidP="00000000" w:rsidRDefault="00000000" w:rsidRPr="00000000" w14:paraId="0000003C">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Ann M Peterson, FHFMA</w:t>
      </w:r>
    </w:p>
    <w:p w:rsidR="00000000" w:rsidDel="00000000" w:rsidP="00000000" w:rsidRDefault="00000000" w:rsidRPr="00000000" w14:paraId="0000003D">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Cameron Marks, CRCR</w:t>
      </w:r>
    </w:p>
    <w:p w:rsidR="00000000" w:rsidDel="00000000" w:rsidP="00000000" w:rsidRDefault="00000000" w:rsidRPr="00000000" w14:paraId="0000003E">
      <w:pPr>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Marni Leonard, CHFP</w:t>
      </w:r>
    </w:p>
    <w:p w:rsidR="00000000" w:rsidDel="00000000" w:rsidP="00000000" w:rsidRDefault="00000000" w:rsidRPr="00000000" w14:paraId="0000003F">
      <w:pPr>
        <w:jc w:val="both"/>
        <w:rPr>
          <w:b w:val="0"/>
          <w:vertAlign w:val="baseline"/>
        </w:rPr>
      </w:pPr>
      <w:r w:rsidDel="00000000" w:rsidR="00000000" w:rsidRPr="00000000">
        <w:rPr>
          <w:b w:val="1"/>
          <w:vertAlign w:val="baseline"/>
          <w:rtl w:val="0"/>
        </w:rPr>
        <w:t xml:space="preserve">Business Partner Award:</w:t>
      </w:r>
      <w:r w:rsidDel="00000000" w:rsidR="00000000" w:rsidRPr="00000000">
        <w:rPr>
          <w:rtl w:val="0"/>
        </w:rPr>
      </w:r>
    </w:p>
    <w:p w:rsidR="00000000" w:rsidDel="00000000" w:rsidP="00000000" w:rsidRDefault="00000000" w:rsidRPr="00000000" w14:paraId="00000040">
      <w:pPr>
        <w:jc w:val="both"/>
        <w:rPr>
          <w:b w:val="0"/>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vertAlign w:val="baseline"/>
          <w:rtl w:val="0"/>
        </w:rPr>
        <w:t xml:space="preserve">The Business Partner Award is presented to those business members which have multiple years of service or exemplify chapter values. This year these awards were presented to: </w:t>
      </w:r>
    </w:p>
    <w:p w:rsidR="00000000" w:rsidDel="00000000" w:rsidP="00000000" w:rsidRDefault="00000000" w:rsidRPr="00000000" w14:paraId="00000042">
      <w:pPr>
        <w:jc w:val="both"/>
        <w:rPr>
          <w:vertAlign w:val="baseline"/>
        </w:rPr>
      </w:pPr>
      <w:r w:rsidDel="00000000" w:rsidR="00000000" w:rsidRPr="00000000">
        <w:rPr>
          <w:vertAlign w:val="baseline"/>
          <w:rtl w:val="0"/>
        </w:rPr>
        <w:t xml:space="preserve">First American</w:t>
      </w:r>
    </w:p>
    <w:p w:rsidR="00000000" w:rsidDel="00000000" w:rsidP="00000000" w:rsidRDefault="00000000" w:rsidRPr="00000000" w14:paraId="00000043">
      <w:pPr>
        <w:jc w:val="both"/>
        <w:rPr>
          <w:vertAlign w:val="baseline"/>
        </w:rPr>
      </w:pPr>
      <w:r w:rsidDel="00000000" w:rsidR="00000000" w:rsidRPr="00000000">
        <w:rPr>
          <w:vertAlign w:val="baseline"/>
          <w:rtl w:val="0"/>
        </w:rPr>
        <w:t xml:space="preserve">Medix</w:t>
      </w:r>
    </w:p>
    <w:p w:rsidR="00000000" w:rsidDel="00000000" w:rsidP="00000000" w:rsidRDefault="00000000" w:rsidRPr="00000000" w14:paraId="00000044">
      <w:pPr>
        <w:jc w:val="both"/>
        <w:rPr>
          <w:vertAlign w:val="baseline"/>
        </w:rPr>
      </w:pPr>
      <w:r w:rsidDel="00000000" w:rsidR="00000000" w:rsidRPr="00000000">
        <w:rPr>
          <w:vertAlign w:val="baseline"/>
          <w:rtl w:val="0"/>
        </w:rPr>
        <w:t xml:space="preserve">CloudMed </w:t>
      </w:r>
    </w:p>
    <w:p w:rsidR="00000000" w:rsidDel="00000000" w:rsidP="00000000" w:rsidRDefault="00000000" w:rsidRPr="00000000" w14:paraId="00000045">
      <w:pPr>
        <w:jc w:val="both"/>
        <w:rPr>
          <w:vertAlign w:val="baseline"/>
        </w:rPr>
      </w:pPr>
      <w:r w:rsidDel="00000000" w:rsidR="00000000" w:rsidRPr="00000000">
        <w:rPr>
          <w:rtl w:val="0"/>
        </w:rPr>
      </w:r>
    </w:p>
    <w:p w:rsidR="00000000" w:rsidDel="00000000" w:rsidP="00000000" w:rsidRDefault="00000000" w:rsidRPr="00000000" w14:paraId="00000046">
      <w:pPr>
        <w:jc w:val="both"/>
        <w:rPr>
          <w:b w:val="0"/>
          <w:vertAlign w:val="baseline"/>
        </w:rPr>
      </w:pPr>
      <w:r w:rsidDel="00000000" w:rsidR="00000000" w:rsidRPr="00000000">
        <w:rPr>
          <w:b w:val="1"/>
          <w:vertAlign w:val="baseline"/>
          <w:rtl w:val="0"/>
        </w:rPr>
        <w:t xml:space="preserve">Outstanding Leadership:</w:t>
      </w:r>
      <w:r w:rsidDel="00000000" w:rsidR="00000000" w:rsidRPr="00000000">
        <w:rPr>
          <w:rtl w:val="0"/>
        </w:rPr>
      </w:r>
    </w:p>
    <w:p w:rsidR="00000000" w:rsidDel="00000000" w:rsidP="00000000" w:rsidRDefault="00000000" w:rsidRPr="00000000" w14:paraId="00000047">
      <w:pPr>
        <w:jc w:val="both"/>
        <w:rPr>
          <w:b w:val="0"/>
          <w:vertAlign w:val="baseline"/>
        </w:rPr>
      </w:pPr>
      <w:r w:rsidDel="00000000" w:rsidR="00000000" w:rsidRPr="00000000">
        <w:rPr>
          <w:rtl w:val="0"/>
        </w:rPr>
      </w:r>
    </w:p>
    <w:p w:rsidR="00000000" w:rsidDel="00000000" w:rsidP="00000000" w:rsidRDefault="00000000" w:rsidRPr="00000000" w14:paraId="00000048">
      <w:pPr>
        <w:jc w:val="both"/>
        <w:rPr>
          <w:vertAlign w:val="baseline"/>
        </w:rPr>
      </w:pPr>
      <w:r w:rsidDel="00000000" w:rsidR="00000000" w:rsidRPr="00000000">
        <w:rPr>
          <w:vertAlign w:val="baseline"/>
          <w:rtl w:val="0"/>
        </w:rPr>
        <w:t xml:space="preserve">This is a new award for the 2023-2024 year. This award has been presented to Ann M. Peterson, FHFMA. She is the current president of Washington-Alaska chapter and has been reelected for a second term. She will become the fifth member to serve a double term as chapter President.</w:t>
      </w:r>
    </w:p>
    <w:p w:rsidR="00000000" w:rsidDel="00000000" w:rsidP="00000000" w:rsidRDefault="00000000" w:rsidRPr="00000000" w14:paraId="00000049">
      <w:pPr>
        <w:jc w:val="both"/>
        <w:rPr>
          <w:vertAlign w:val="baseline"/>
        </w:rPr>
      </w:pPr>
      <w:r w:rsidDel="00000000" w:rsidR="00000000" w:rsidRPr="00000000">
        <w:rPr>
          <w:rtl w:val="0"/>
        </w:rPr>
      </w:r>
    </w:p>
    <w:p w:rsidR="00000000" w:rsidDel="00000000" w:rsidP="00000000" w:rsidRDefault="00000000" w:rsidRPr="00000000" w14:paraId="0000004A">
      <w:pPr>
        <w:jc w:val="both"/>
        <w:rPr>
          <w:b w:val="0"/>
          <w:u w:val="single"/>
          <w:vertAlign w:val="baseline"/>
        </w:rPr>
      </w:pPr>
      <w:r w:rsidDel="00000000" w:rsidR="00000000" w:rsidRPr="00000000">
        <w:rPr>
          <w:b w:val="1"/>
          <w:u w:val="single"/>
          <w:vertAlign w:val="baseline"/>
          <w:rtl w:val="0"/>
        </w:rPr>
        <w:t xml:space="preserve">Other Awards</w:t>
      </w:r>
      <w:r w:rsidDel="00000000" w:rsidR="00000000" w:rsidRPr="00000000">
        <w:rPr>
          <w:rtl w:val="0"/>
        </w:rPr>
      </w:r>
    </w:p>
    <w:p w:rsidR="00000000" w:rsidDel="00000000" w:rsidP="00000000" w:rsidRDefault="00000000" w:rsidRPr="00000000" w14:paraId="0000004B">
      <w:pPr>
        <w:jc w:val="both"/>
        <w:rPr>
          <w:vertAlign w:val="baseline"/>
        </w:rPr>
      </w:pPr>
      <w:r w:rsidDel="00000000" w:rsidR="00000000" w:rsidRPr="00000000">
        <w:rPr>
          <w:rtl w:val="0"/>
        </w:rPr>
      </w:r>
    </w:p>
    <w:p w:rsidR="00000000" w:rsidDel="00000000" w:rsidP="00000000" w:rsidRDefault="00000000" w:rsidRPr="00000000" w14:paraId="0000004C">
      <w:pPr>
        <w:jc w:val="both"/>
        <w:rPr>
          <w:vertAlign w:val="baseline"/>
        </w:rPr>
      </w:pPr>
      <w:r w:rsidDel="00000000" w:rsidR="00000000" w:rsidRPr="00000000">
        <w:rPr>
          <w:vertAlign w:val="baseline"/>
          <w:rtl w:val="0"/>
        </w:rPr>
        <w:t xml:space="preserve">The chapter also has a Chapter Life Membership Award and a Lifetime Achievement Award. However, these awards are not annual awards and are determined at the sole discretion of the chapter board of directors.</w:t>
      </w:r>
    </w:p>
    <w:p w:rsidR="00000000" w:rsidDel="00000000" w:rsidP="00000000" w:rsidRDefault="00000000" w:rsidRPr="00000000" w14:paraId="0000004D">
      <w:pPr>
        <w:jc w:val="both"/>
        <w:rPr>
          <w:vertAlign w:val="baseline"/>
        </w:rPr>
      </w:pPr>
      <w:r w:rsidDel="00000000" w:rsidR="00000000" w:rsidRPr="00000000">
        <w:rPr>
          <w:rtl w:val="0"/>
        </w:rPr>
      </w:r>
    </w:p>
    <w:p w:rsidR="00000000" w:rsidDel="00000000" w:rsidP="00000000" w:rsidRDefault="00000000" w:rsidRPr="00000000" w14:paraId="0000004E">
      <w:pPr>
        <w:jc w:val="both"/>
        <w:rPr>
          <w:b w:val="0"/>
          <w:u w:val="single"/>
          <w:vertAlign w:val="baseline"/>
        </w:rPr>
      </w:pPr>
      <w:r w:rsidDel="00000000" w:rsidR="00000000" w:rsidRPr="00000000">
        <w:rPr>
          <w:b w:val="1"/>
          <w:u w:val="single"/>
          <w:vertAlign w:val="baseline"/>
          <w:rtl w:val="0"/>
        </w:rPr>
        <w:t xml:space="preserve">Acknowledgement</w:t>
      </w:r>
      <w:r w:rsidDel="00000000" w:rsidR="00000000" w:rsidRPr="00000000">
        <w:rPr>
          <w:rtl w:val="0"/>
        </w:rPr>
      </w:r>
    </w:p>
    <w:p w:rsidR="00000000" w:rsidDel="00000000" w:rsidP="00000000" w:rsidRDefault="00000000" w:rsidRPr="00000000" w14:paraId="0000004F">
      <w:pPr>
        <w:jc w:val="both"/>
        <w:rPr>
          <w:vertAlign w:val="baseline"/>
        </w:rPr>
      </w:pPr>
      <w:r w:rsidDel="00000000" w:rsidR="00000000" w:rsidRPr="00000000">
        <w:rPr>
          <w:rtl w:val="0"/>
        </w:rPr>
      </w:r>
    </w:p>
    <w:p w:rsidR="00000000" w:rsidDel="00000000" w:rsidP="00000000" w:rsidRDefault="00000000" w:rsidRPr="00000000" w14:paraId="00000050">
      <w:pPr>
        <w:jc w:val="both"/>
        <w:rPr>
          <w:vertAlign w:val="baseline"/>
        </w:rPr>
      </w:pPr>
      <w:r w:rsidDel="00000000" w:rsidR="00000000" w:rsidRPr="00000000">
        <w:rPr>
          <w:vertAlign w:val="baseline"/>
          <w:rtl w:val="0"/>
        </w:rPr>
        <w:t xml:space="preserve">A big Thank You to Michael Smith for his assistance in the preparation of this article.</w:t>
      </w:r>
    </w:p>
    <w:p w:rsidR="00000000" w:rsidDel="00000000" w:rsidP="00000000" w:rsidRDefault="00000000" w:rsidRPr="00000000" w14:paraId="00000051">
      <w:pPr>
        <w:jc w:val="both"/>
        <w:rPr>
          <w:vertAlign w:val="baseline"/>
        </w:rPr>
      </w:pPr>
      <w:r w:rsidDel="00000000" w:rsidR="00000000" w:rsidRPr="00000000">
        <w:rPr>
          <w:rtl w:val="0"/>
        </w:rPr>
      </w:r>
    </w:p>
    <w:p w:rsidR="00000000" w:rsidDel="00000000" w:rsidP="00000000" w:rsidRDefault="00000000" w:rsidRPr="00000000" w14:paraId="00000052">
      <w:pPr>
        <w:jc w:val="both"/>
        <w:rPr>
          <w:vertAlign w:val="baseline"/>
        </w:rPr>
      </w:pPr>
      <w:r w:rsidDel="00000000" w:rsidR="00000000" w:rsidRPr="00000000">
        <w:rPr>
          <w:rtl w:val="0"/>
        </w:rPr>
      </w:r>
    </w:p>
    <w:sectPr>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Open Sans" w:cs="Open Sans" w:eastAsia="Open Sans" w:hAnsi="Open Sans"/>
      <w:b w:val="1"/>
      <w:sz w:val="20"/>
      <w:szCs w:val="20"/>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Open Sans" w:cs="Open Sans" w:eastAsia="Open Sans" w:hAnsi="Open Sans"/>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Univers (WN)" w:hAnsi="Univers (WN)"/>
      <w:b w:val="1"/>
      <w:w w:val="100"/>
      <w:position w:val="-1"/>
      <w:sz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Univers (WN)" w:hAnsi="Univers (WN)"/>
      <w:b w:val="1"/>
      <w:w w:val="100"/>
      <w:position w:val="-1"/>
      <w:sz w:val="28"/>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Univers (WN)" w:hAnsi="Univers (WN)"/>
      <w:b w:val="1"/>
      <w:w w:val="100"/>
      <w:position w:val="-1"/>
      <w:sz w:val="20"/>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rFonts w:ascii="Univers (WN)" w:hAnsi="Univers (WN)"/>
      <w:bCs w:val="1"/>
      <w:i w:val="1"/>
      <w:iCs w:val="1"/>
      <w:w w:val="100"/>
      <w:position w:val="-1"/>
      <w:sz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odyTextChar">
    <w:name w:val="Body Text Char"/>
    <w:next w:val="BodyTextChar"/>
    <w:autoRedefine w:val="0"/>
    <w:hidden w:val="0"/>
    <w:qFormat w:val="0"/>
    <w:rPr>
      <w:rFonts w:ascii="Univers (WN)" w:hAnsi="Univers (WN)"/>
      <w:b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effect w:val="none"/>
      <w:vertAlign w:val="baseline"/>
      <w:cs w:val="0"/>
      <w:em w:val="none"/>
      <w:lang w:bidi="ar-SA" w:eastAsia="en-US" w:val="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Subtitle">
    <w:name w:val="Subtitle"/>
    <w:basedOn w:val="Normal"/>
    <w:next w:val="Normal"/>
    <w:pPr>
      <w:jc w:val="center"/>
    </w:pPr>
    <w:rPr>
      <w:rFonts w:ascii="Open Sans" w:cs="Open Sans" w:eastAsia="Open Sans" w:hAnsi="Open Sans"/>
      <w:i w:val="1"/>
      <w:sz w:val="16"/>
      <w:szCs w:val="16"/>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ya4P/xPSTa8BtRxBU5AzAamGg==">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2024-03-27T03:33:00Z</dcterms:created>
  <dc:creator>Thomas E. Muller</dc:creator>
</cp:coreProperties>
</file>