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CA" w:rsidRDefault="006D6FCA"/>
    <w:p w:rsidR="00A50006" w:rsidRPr="007C6CB5" w:rsidRDefault="00A50006" w:rsidP="007C6CB5">
      <w:pPr>
        <w:spacing w:after="0" w:line="240" w:lineRule="auto"/>
        <w:jc w:val="center"/>
        <w:rPr>
          <w:b/>
        </w:rPr>
      </w:pPr>
      <w:r w:rsidRPr="007C6CB5">
        <w:rPr>
          <w:b/>
        </w:rPr>
        <w:t>Marcum’s Nursery Pre-Order Sale</w:t>
      </w:r>
    </w:p>
    <w:p w:rsidR="00A50006" w:rsidRDefault="00A50006" w:rsidP="007C6CB5">
      <w:pPr>
        <w:spacing w:after="0" w:line="240" w:lineRule="auto"/>
        <w:jc w:val="center"/>
        <w:rPr>
          <w:b/>
        </w:rPr>
      </w:pPr>
      <w:r w:rsidRPr="007C6CB5">
        <w:rPr>
          <w:b/>
        </w:rPr>
        <w:t>25% off through February 1, 2019</w:t>
      </w:r>
    </w:p>
    <w:p w:rsidR="007C6CB5" w:rsidRPr="007C6CB5" w:rsidRDefault="007C6CB5" w:rsidP="007C6CB5">
      <w:pPr>
        <w:spacing w:after="0" w:line="240" w:lineRule="auto"/>
        <w:jc w:val="center"/>
        <w:rPr>
          <w:b/>
        </w:rPr>
      </w:pPr>
    </w:p>
    <w:p w:rsidR="00A50006" w:rsidRDefault="00A50006" w:rsidP="00A50006">
      <w:pPr>
        <w:pStyle w:val="ListParagraph"/>
        <w:numPr>
          <w:ilvl w:val="0"/>
          <w:numId w:val="1"/>
        </w:numPr>
      </w:pPr>
      <w:r>
        <w:t xml:space="preserve">Email completed sheet or questions to </w:t>
      </w:r>
      <w:hyperlink r:id="rId7" w:history="1">
        <w:r w:rsidRPr="001C3388">
          <w:rPr>
            <w:rStyle w:val="Hyperlink"/>
          </w:rPr>
          <w:t>gardenshow@marcumsnursery.com</w:t>
        </w:r>
      </w:hyperlink>
      <w:r>
        <w:t xml:space="preserve"> by February 1</w:t>
      </w:r>
      <w:r w:rsidRPr="00A50006">
        <w:rPr>
          <w:vertAlign w:val="superscript"/>
        </w:rPr>
        <w:t>st</w:t>
      </w:r>
      <w:r>
        <w:t>.</w:t>
      </w:r>
    </w:p>
    <w:p w:rsidR="00A50006" w:rsidRDefault="00A50006" w:rsidP="00A50006">
      <w:pPr>
        <w:pStyle w:val="ListParagraph"/>
        <w:numPr>
          <w:ilvl w:val="0"/>
          <w:numId w:val="1"/>
        </w:numPr>
      </w:pPr>
      <w:r>
        <w:t>Retail prices are not shown on the Campania International and Henri Studio websites.  The form below can be completed to request pricing for items (we will email you back with information), and it can later be used to place an order.</w:t>
      </w:r>
    </w:p>
    <w:p w:rsidR="00A50006" w:rsidRDefault="00A50006" w:rsidP="00A50006">
      <w:pPr>
        <w:pStyle w:val="ListParagraph"/>
        <w:numPr>
          <w:ilvl w:val="0"/>
          <w:numId w:val="1"/>
        </w:numPr>
      </w:pPr>
      <w:r>
        <w:t>Once we receive your completed order form, we will contact you to review and confirm your order.</w:t>
      </w:r>
    </w:p>
    <w:p w:rsidR="00A50006" w:rsidRDefault="00A50006" w:rsidP="00A50006">
      <w:pPr>
        <w:pStyle w:val="ListParagraph"/>
        <w:numPr>
          <w:ilvl w:val="0"/>
          <w:numId w:val="1"/>
        </w:numPr>
      </w:pPr>
      <w:r>
        <w:t>Payment for your order will be collected at the time of confirmation.</w:t>
      </w:r>
    </w:p>
    <w:p w:rsidR="00A50006" w:rsidRDefault="00A50006" w:rsidP="00A50006">
      <w:pPr>
        <w:pStyle w:val="ListParagraph"/>
        <w:numPr>
          <w:ilvl w:val="0"/>
          <w:numId w:val="1"/>
        </w:numPr>
      </w:pPr>
      <w:r>
        <w:t>Once your items arrive we will contact you.  Shipments normally arrive in 4-6 weeks.</w:t>
      </w:r>
      <w:r w:rsidR="00664B77">
        <w:t xml:space="preserve"> Pricing does not include delivery, assembly or installation. </w:t>
      </w:r>
    </w:p>
    <w:p w:rsidR="00A50006" w:rsidRDefault="00A50006" w:rsidP="00A50006">
      <w:r>
        <w:t>Name:  _______________________________________________________________________________</w:t>
      </w:r>
      <w:r w:rsidR="007C6CB5">
        <w:t>_____________</w:t>
      </w:r>
    </w:p>
    <w:p w:rsidR="00A50006" w:rsidRDefault="00A50006" w:rsidP="00A50006"/>
    <w:p w:rsidR="00A50006" w:rsidRDefault="00A50006" w:rsidP="00A50006">
      <w:r>
        <w:t>Phone #: _____________________________________________________________________________</w:t>
      </w:r>
      <w:r w:rsidR="007C6CB5">
        <w:t>_____________</w:t>
      </w:r>
    </w:p>
    <w:p w:rsidR="00A50006" w:rsidRPr="007C6CB5" w:rsidRDefault="00A50006" w:rsidP="00A50006">
      <w:pPr>
        <w:rPr>
          <w:b/>
        </w:rPr>
      </w:pPr>
      <w:r w:rsidRPr="007C6CB5">
        <w:rPr>
          <w:b/>
        </w:rPr>
        <w:t>Henri Studio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7"/>
        <w:gridCol w:w="2727"/>
        <w:gridCol w:w="2727"/>
        <w:gridCol w:w="2727"/>
      </w:tblGrid>
      <w:tr w:rsidR="00A50006" w:rsidTr="007C6CB5">
        <w:tc>
          <w:tcPr>
            <w:tcW w:w="2727" w:type="dxa"/>
            <w:tcBorders>
              <w:bottom w:val="single" w:sz="4" w:space="0" w:color="auto"/>
            </w:tcBorders>
          </w:tcPr>
          <w:p w:rsidR="00A50006" w:rsidRDefault="00A50006" w:rsidP="00A50006">
            <w:r>
              <w:t>Product Name</w:t>
            </w:r>
          </w:p>
        </w:tc>
        <w:tc>
          <w:tcPr>
            <w:tcW w:w="2727" w:type="dxa"/>
            <w:tcBorders>
              <w:bottom w:val="single" w:sz="4" w:space="0" w:color="auto"/>
            </w:tcBorders>
          </w:tcPr>
          <w:p w:rsidR="00A50006" w:rsidRDefault="00A50006" w:rsidP="00A50006">
            <w:r>
              <w:t>Product Number</w:t>
            </w:r>
          </w:p>
        </w:tc>
        <w:tc>
          <w:tcPr>
            <w:tcW w:w="2727" w:type="dxa"/>
            <w:tcBorders>
              <w:bottom w:val="single" w:sz="4" w:space="0" w:color="auto"/>
            </w:tcBorders>
          </w:tcPr>
          <w:p w:rsidR="00A50006" w:rsidRDefault="00A50006" w:rsidP="00A50006">
            <w:r>
              <w:t>Color</w:t>
            </w:r>
          </w:p>
        </w:tc>
        <w:tc>
          <w:tcPr>
            <w:tcW w:w="2727" w:type="dxa"/>
            <w:tcBorders>
              <w:bottom w:val="single" w:sz="4" w:space="0" w:color="auto"/>
            </w:tcBorders>
          </w:tcPr>
          <w:p w:rsidR="00A50006" w:rsidRDefault="00A50006" w:rsidP="00A50006">
            <w:r>
              <w:t>Quantity</w:t>
            </w:r>
          </w:p>
        </w:tc>
      </w:tr>
      <w:tr w:rsidR="00A50006" w:rsidTr="007C6CB5">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r>
      <w:tr w:rsidR="00A50006" w:rsidTr="007C6CB5">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r>
      <w:tr w:rsidR="00A50006" w:rsidTr="007C6CB5">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c>
          <w:tcPr>
            <w:tcW w:w="2727" w:type="dxa"/>
            <w:tcBorders>
              <w:top w:val="single" w:sz="4" w:space="0" w:color="auto"/>
              <w:left w:val="single" w:sz="4" w:space="0" w:color="auto"/>
              <w:bottom w:val="single" w:sz="4" w:space="0" w:color="auto"/>
              <w:right w:val="single" w:sz="4" w:space="0" w:color="auto"/>
            </w:tcBorders>
          </w:tcPr>
          <w:p w:rsidR="00A50006" w:rsidRDefault="00A50006" w:rsidP="00A50006"/>
        </w:tc>
      </w:tr>
    </w:tbl>
    <w:p w:rsidR="007C6CB5" w:rsidRDefault="007C6CB5" w:rsidP="007C6CB5"/>
    <w:p w:rsidR="007C6CB5" w:rsidRPr="007C6CB5" w:rsidRDefault="007C6CB5" w:rsidP="007C6CB5">
      <w:pPr>
        <w:rPr>
          <w:b/>
        </w:rPr>
      </w:pPr>
      <w:r w:rsidRPr="007C6CB5">
        <w:rPr>
          <w:b/>
        </w:rPr>
        <w:t>Campania International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7"/>
        <w:gridCol w:w="2727"/>
        <w:gridCol w:w="2727"/>
        <w:gridCol w:w="2727"/>
      </w:tblGrid>
      <w:tr w:rsidR="007C6CB5" w:rsidTr="007C6CB5">
        <w:tc>
          <w:tcPr>
            <w:tcW w:w="2727" w:type="dxa"/>
            <w:tcBorders>
              <w:bottom w:val="single" w:sz="4" w:space="0" w:color="auto"/>
            </w:tcBorders>
          </w:tcPr>
          <w:p w:rsidR="007C6CB5" w:rsidRDefault="007C6CB5" w:rsidP="00F169E3">
            <w:r>
              <w:t>Item Description</w:t>
            </w:r>
          </w:p>
        </w:tc>
        <w:tc>
          <w:tcPr>
            <w:tcW w:w="2727" w:type="dxa"/>
            <w:tcBorders>
              <w:bottom w:val="single" w:sz="4" w:space="0" w:color="auto"/>
            </w:tcBorders>
          </w:tcPr>
          <w:p w:rsidR="007C6CB5" w:rsidRDefault="007C6CB5" w:rsidP="00F169E3">
            <w:r>
              <w:t>Product Code</w:t>
            </w:r>
          </w:p>
        </w:tc>
        <w:tc>
          <w:tcPr>
            <w:tcW w:w="2727" w:type="dxa"/>
            <w:tcBorders>
              <w:bottom w:val="single" w:sz="4" w:space="0" w:color="auto"/>
            </w:tcBorders>
          </w:tcPr>
          <w:p w:rsidR="007C6CB5" w:rsidRDefault="007C6CB5" w:rsidP="00F169E3">
            <w:r>
              <w:t>Color</w:t>
            </w:r>
          </w:p>
        </w:tc>
        <w:tc>
          <w:tcPr>
            <w:tcW w:w="2727" w:type="dxa"/>
            <w:tcBorders>
              <w:bottom w:val="single" w:sz="4" w:space="0" w:color="auto"/>
            </w:tcBorders>
          </w:tcPr>
          <w:p w:rsidR="007C6CB5" w:rsidRDefault="007C6CB5" w:rsidP="00F169E3">
            <w:r>
              <w:t>Quantity</w:t>
            </w:r>
          </w:p>
        </w:tc>
      </w:tr>
      <w:tr w:rsidR="007C6CB5" w:rsidTr="007C6CB5">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r>
      <w:tr w:rsidR="007C6CB5" w:rsidTr="007C6CB5">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r>
      <w:tr w:rsidR="007C6CB5" w:rsidTr="007C6CB5">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r>
    </w:tbl>
    <w:p w:rsidR="00A50006" w:rsidRDefault="00A50006" w:rsidP="00A50006"/>
    <w:p w:rsidR="007C6CB5" w:rsidRPr="007C6CB5" w:rsidRDefault="007C6CB5" w:rsidP="007C6CB5">
      <w:pPr>
        <w:rPr>
          <w:b/>
        </w:rPr>
      </w:pPr>
      <w:proofErr w:type="spellStart"/>
      <w:r w:rsidRPr="007C6CB5">
        <w:rPr>
          <w:b/>
        </w:rPr>
        <w:t>Polywood</w:t>
      </w:r>
      <w:proofErr w:type="spellEnd"/>
      <w:r w:rsidRPr="007C6CB5">
        <w:rPr>
          <w:b/>
        </w:rPr>
        <w:t xml:space="preserve">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27"/>
        <w:gridCol w:w="2727"/>
        <w:gridCol w:w="2727"/>
        <w:gridCol w:w="2727"/>
      </w:tblGrid>
      <w:tr w:rsidR="007C6CB5" w:rsidTr="007C6CB5">
        <w:tc>
          <w:tcPr>
            <w:tcW w:w="2727" w:type="dxa"/>
            <w:tcBorders>
              <w:bottom w:val="single" w:sz="4" w:space="0" w:color="auto"/>
            </w:tcBorders>
          </w:tcPr>
          <w:p w:rsidR="007C6CB5" w:rsidRDefault="007C6CB5" w:rsidP="00F169E3">
            <w:r>
              <w:t>Item Description</w:t>
            </w:r>
          </w:p>
        </w:tc>
        <w:tc>
          <w:tcPr>
            <w:tcW w:w="2727" w:type="dxa"/>
            <w:tcBorders>
              <w:bottom w:val="single" w:sz="4" w:space="0" w:color="auto"/>
            </w:tcBorders>
          </w:tcPr>
          <w:p w:rsidR="007C6CB5" w:rsidRDefault="007C6CB5" w:rsidP="00F169E3">
            <w:r>
              <w:t>SKU #</w:t>
            </w:r>
          </w:p>
        </w:tc>
        <w:tc>
          <w:tcPr>
            <w:tcW w:w="2727" w:type="dxa"/>
            <w:tcBorders>
              <w:bottom w:val="single" w:sz="4" w:space="0" w:color="auto"/>
            </w:tcBorders>
          </w:tcPr>
          <w:p w:rsidR="007C6CB5" w:rsidRDefault="007C6CB5" w:rsidP="00F169E3">
            <w:r>
              <w:t>Color</w:t>
            </w:r>
          </w:p>
        </w:tc>
        <w:tc>
          <w:tcPr>
            <w:tcW w:w="2727" w:type="dxa"/>
            <w:tcBorders>
              <w:bottom w:val="single" w:sz="4" w:space="0" w:color="auto"/>
            </w:tcBorders>
          </w:tcPr>
          <w:p w:rsidR="007C6CB5" w:rsidRDefault="007C6CB5" w:rsidP="00F169E3">
            <w:r>
              <w:t>Quantity</w:t>
            </w:r>
          </w:p>
        </w:tc>
      </w:tr>
      <w:tr w:rsidR="007C6CB5" w:rsidTr="007C6CB5">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r>
      <w:tr w:rsidR="007C6CB5" w:rsidTr="007C6CB5">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r>
      <w:tr w:rsidR="007C6CB5" w:rsidTr="007C6CB5">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c>
          <w:tcPr>
            <w:tcW w:w="2727" w:type="dxa"/>
            <w:tcBorders>
              <w:top w:val="single" w:sz="4" w:space="0" w:color="auto"/>
              <w:left w:val="single" w:sz="4" w:space="0" w:color="auto"/>
              <w:bottom w:val="single" w:sz="4" w:space="0" w:color="auto"/>
              <w:right w:val="single" w:sz="4" w:space="0" w:color="auto"/>
            </w:tcBorders>
          </w:tcPr>
          <w:p w:rsidR="007C6CB5" w:rsidRDefault="007C6CB5" w:rsidP="00F169E3"/>
        </w:tc>
      </w:tr>
    </w:tbl>
    <w:p w:rsidR="007C6CB5" w:rsidRDefault="007C6CB5" w:rsidP="00A50006"/>
    <w:sectPr w:rsidR="007C6CB5" w:rsidSect="007C6CB5">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1B" w:rsidRDefault="0084331B" w:rsidP="00A50006">
      <w:pPr>
        <w:spacing w:after="0" w:line="240" w:lineRule="auto"/>
      </w:pPr>
      <w:r>
        <w:separator/>
      </w:r>
    </w:p>
  </w:endnote>
  <w:endnote w:type="continuationSeparator" w:id="0">
    <w:p w:rsidR="0084331B" w:rsidRDefault="0084331B" w:rsidP="00A50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1B" w:rsidRDefault="0084331B" w:rsidP="00A50006">
      <w:pPr>
        <w:spacing w:after="0" w:line="240" w:lineRule="auto"/>
      </w:pPr>
      <w:r>
        <w:separator/>
      </w:r>
    </w:p>
  </w:footnote>
  <w:footnote w:type="continuationSeparator" w:id="0">
    <w:p w:rsidR="0084331B" w:rsidRDefault="0084331B" w:rsidP="00A50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006" w:rsidRDefault="00A50006">
    <w:pPr>
      <w:pStyle w:val="Header"/>
    </w:pPr>
    <w:r>
      <w:ptab w:relativeTo="margin" w:alignment="center" w:leader="none"/>
    </w:r>
    <w:r>
      <w:rPr>
        <w:noProof/>
      </w:rPr>
      <w:drawing>
        <wp:inline distT="0" distB="0" distL="0" distR="0">
          <wp:extent cx="2171700" cy="1000070"/>
          <wp:effectExtent l="0" t="0" r="0" b="0"/>
          <wp:docPr id="1" name="Picture 0" descr="MN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seal.gif"/>
                  <pic:cNvPicPr/>
                </pic:nvPicPr>
                <pic:blipFill>
                  <a:blip r:embed="rId1"/>
                  <a:stretch>
                    <a:fillRect/>
                  </a:stretch>
                </pic:blipFill>
                <pic:spPr>
                  <a:xfrm>
                    <a:off x="0" y="0"/>
                    <a:ext cx="2176539" cy="1002299"/>
                  </a:xfrm>
                  <a:prstGeom prst="rect">
                    <a:avLst/>
                  </a:prstGeom>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B7BC9"/>
    <w:multiLevelType w:val="hybridMultilevel"/>
    <w:tmpl w:val="24982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50006"/>
    <w:rsid w:val="00664B77"/>
    <w:rsid w:val="006D6FCA"/>
    <w:rsid w:val="007C6CB5"/>
    <w:rsid w:val="0084331B"/>
    <w:rsid w:val="00A50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00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006"/>
  </w:style>
  <w:style w:type="paragraph" w:styleId="Footer">
    <w:name w:val="footer"/>
    <w:basedOn w:val="Normal"/>
    <w:link w:val="FooterChar"/>
    <w:uiPriority w:val="99"/>
    <w:semiHidden/>
    <w:unhideWhenUsed/>
    <w:rsid w:val="00A500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0006"/>
  </w:style>
  <w:style w:type="paragraph" w:styleId="BalloonText">
    <w:name w:val="Balloon Text"/>
    <w:basedOn w:val="Normal"/>
    <w:link w:val="BalloonTextChar"/>
    <w:uiPriority w:val="99"/>
    <w:semiHidden/>
    <w:unhideWhenUsed/>
    <w:rsid w:val="00A5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06"/>
    <w:rPr>
      <w:rFonts w:ascii="Tahoma" w:hAnsi="Tahoma" w:cs="Tahoma"/>
      <w:sz w:val="16"/>
      <w:szCs w:val="16"/>
    </w:rPr>
  </w:style>
  <w:style w:type="paragraph" w:styleId="ListParagraph">
    <w:name w:val="List Paragraph"/>
    <w:basedOn w:val="Normal"/>
    <w:uiPriority w:val="34"/>
    <w:qFormat/>
    <w:rsid w:val="00A50006"/>
    <w:pPr>
      <w:ind w:left="720"/>
      <w:contextualSpacing/>
    </w:pPr>
  </w:style>
  <w:style w:type="character" w:styleId="Hyperlink">
    <w:name w:val="Hyperlink"/>
    <w:basedOn w:val="DefaultParagraphFont"/>
    <w:uiPriority w:val="99"/>
    <w:unhideWhenUsed/>
    <w:rsid w:val="00A50006"/>
    <w:rPr>
      <w:color w:val="0000FF" w:themeColor="hyperlink"/>
      <w:u w:val="single"/>
    </w:rPr>
  </w:style>
  <w:style w:type="table" w:styleId="TableGrid">
    <w:name w:val="Table Grid"/>
    <w:basedOn w:val="TableNormal"/>
    <w:uiPriority w:val="59"/>
    <w:rsid w:val="00A50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42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rdenshow@marcumsnurs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GLD-BO101</dc:creator>
  <cp:lastModifiedBy>GLD-BO101</cp:lastModifiedBy>
  <cp:revision>2</cp:revision>
  <dcterms:created xsi:type="dcterms:W3CDTF">2019-01-07T18:28:00Z</dcterms:created>
  <dcterms:modified xsi:type="dcterms:W3CDTF">2019-01-07T20:54:00Z</dcterms:modified>
</cp:coreProperties>
</file>