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0228" w14:textId="77777777" w:rsidR="007D731E" w:rsidRDefault="007D731E"/>
    <w:p w14:paraId="13258197" w14:textId="6E62CB7D" w:rsidR="00893440" w:rsidRPr="00391F44" w:rsidRDefault="00391F44" w:rsidP="00391F44">
      <w:pPr>
        <w:jc w:val="center"/>
        <w:rPr>
          <w:rFonts w:ascii="Bradley Hand ITC" w:hAnsi="Bradley Hand ITC"/>
          <w:b/>
          <w:bCs/>
          <w:sz w:val="44"/>
          <w:szCs w:val="44"/>
        </w:rPr>
      </w:pPr>
      <w:r w:rsidRPr="00391F44">
        <w:rPr>
          <w:rFonts w:ascii="Bradley Hand ITC" w:hAnsi="Bradley Hand ITC"/>
          <w:b/>
          <w:bCs/>
          <w:sz w:val="44"/>
          <w:szCs w:val="44"/>
        </w:rPr>
        <w:t>Green Blades Preaching Roundtable</w:t>
      </w:r>
    </w:p>
    <w:p w14:paraId="6D34EA66" w14:textId="77777777" w:rsidR="00391F44" w:rsidRDefault="00391F44"/>
    <w:p w14:paraId="509FCF64" w14:textId="77777777" w:rsidR="00391F44" w:rsidRDefault="00893440" w:rsidP="00391F44">
      <w:pPr>
        <w:jc w:val="center"/>
        <w:rPr>
          <w:rFonts w:ascii="Calibri" w:eastAsia="Times New Roman" w:hAnsi="Calibri" w:cs="Calibri"/>
          <w:color w:val="000000"/>
          <w:sz w:val="13"/>
          <w:szCs w:val="13"/>
          <w:vertAlign w:val="superscript"/>
        </w:rPr>
      </w:pPr>
      <w:r w:rsidRPr="00893440">
        <w:rPr>
          <w:rFonts w:ascii="Calibri" w:eastAsia="Times New Roman" w:hAnsi="Calibri" w:cs="Calibri"/>
          <w:color w:val="000000"/>
        </w:rPr>
        <w:t>The Presentation of Our Lord—February 2</w:t>
      </w:r>
      <w:r w:rsidRPr="00893440">
        <w:rPr>
          <w:rFonts w:ascii="Calibri" w:eastAsia="Times New Roman" w:hAnsi="Calibri" w:cs="Calibri"/>
          <w:color w:val="000000"/>
          <w:sz w:val="13"/>
          <w:szCs w:val="13"/>
          <w:vertAlign w:val="superscript"/>
        </w:rPr>
        <w:t>n</w:t>
      </w:r>
    </w:p>
    <w:p w14:paraId="20E93528" w14:textId="2148C9E6" w:rsidR="00893440" w:rsidRDefault="00391F44" w:rsidP="00391F44">
      <w:pPr>
        <w:jc w:val="center"/>
        <w:rPr>
          <w:rFonts w:ascii="Calibri" w:eastAsia="Times New Roman" w:hAnsi="Calibri" w:cs="Calibri"/>
          <w:color w:val="000000"/>
        </w:rPr>
      </w:pPr>
      <w:r>
        <w:rPr>
          <w:rFonts w:ascii="Calibri" w:eastAsia="Times New Roman" w:hAnsi="Calibri" w:cs="Calibri"/>
          <w:color w:val="000000"/>
        </w:rPr>
        <w:t>Cel</w:t>
      </w:r>
      <w:r w:rsidR="00893440" w:rsidRPr="00893440">
        <w:rPr>
          <w:rFonts w:ascii="Calibri" w:eastAsia="Times New Roman" w:hAnsi="Calibri" w:cs="Calibri"/>
          <w:color w:val="000000"/>
        </w:rPr>
        <w:t>ebrated on February 5</w:t>
      </w:r>
      <w:r w:rsidR="00893440" w:rsidRPr="00391F44">
        <w:rPr>
          <w:rFonts w:ascii="Calibri" w:eastAsia="Times New Roman" w:hAnsi="Calibri" w:cs="Calibri"/>
          <w:color w:val="000000"/>
          <w:vertAlign w:val="superscript"/>
        </w:rPr>
        <w:t>th</w:t>
      </w:r>
      <w:r>
        <w:rPr>
          <w:rFonts w:ascii="Calibri" w:eastAsia="Times New Roman" w:hAnsi="Calibri" w:cs="Calibri"/>
          <w:color w:val="000000"/>
        </w:rPr>
        <w:t xml:space="preserve">, </w:t>
      </w:r>
      <w:proofErr w:type="gramStart"/>
      <w:r>
        <w:rPr>
          <w:rFonts w:ascii="Calibri" w:eastAsia="Times New Roman" w:hAnsi="Calibri" w:cs="Calibri"/>
          <w:color w:val="000000"/>
        </w:rPr>
        <w:t>2023</w:t>
      </w:r>
      <w:proofErr w:type="gramEnd"/>
    </w:p>
    <w:p w14:paraId="0076307C" w14:textId="512EB3CD" w:rsidR="00391F44" w:rsidRDefault="00391F44" w:rsidP="00391F44">
      <w:pPr>
        <w:jc w:val="center"/>
        <w:rPr>
          <w:rFonts w:ascii="Calibri" w:eastAsia="Times New Roman" w:hAnsi="Calibri" w:cs="Calibri"/>
          <w:color w:val="000000"/>
        </w:rPr>
      </w:pPr>
    </w:p>
    <w:p w14:paraId="38645870" w14:textId="77777777" w:rsidR="00391F44" w:rsidRPr="00893440" w:rsidRDefault="00391F44" w:rsidP="00391F44">
      <w:pPr>
        <w:jc w:val="center"/>
        <w:rPr>
          <w:rFonts w:ascii="Times New Roman" w:eastAsia="Times New Roman" w:hAnsi="Times New Roman" w:cs="Times New Roman"/>
          <w:sz w:val="24"/>
          <w:szCs w:val="24"/>
        </w:rPr>
      </w:pPr>
      <w:r w:rsidRPr="00893440">
        <w:rPr>
          <w:rFonts w:ascii="Calibri" w:eastAsia="Times New Roman" w:hAnsi="Calibri" w:cs="Calibri"/>
          <w:color w:val="000000"/>
        </w:rPr>
        <w:t>Malachi 3:1-4</w:t>
      </w:r>
    </w:p>
    <w:p w14:paraId="7CA195A7" w14:textId="77777777" w:rsidR="00391F44" w:rsidRPr="00893440" w:rsidRDefault="00391F44" w:rsidP="00391F44">
      <w:pPr>
        <w:jc w:val="center"/>
        <w:rPr>
          <w:rFonts w:ascii="Times New Roman" w:eastAsia="Times New Roman" w:hAnsi="Times New Roman" w:cs="Times New Roman"/>
          <w:sz w:val="24"/>
          <w:szCs w:val="24"/>
        </w:rPr>
      </w:pPr>
      <w:r w:rsidRPr="00893440">
        <w:rPr>
          <w:rFonts w:ascii="Calibri" w:eastAsia="Times New Roman" w:hAnsi="Calibri" w:cs="Calibri"/>
          <w:color w:val="000000"/>
        </w:rPr>
        <w:t>Psalm 84</w:t>
      </w:r>
    </w:p>
    <w:p w14:paraId="5DF7271F" w14:textId="77777777" w:rsidR="00391F44" w:rsidRPr="00893440" w:rsidRDefault="00391F44" w:rsidP="00391F44">
      <w:pPr>
        <w:jc w:val="center"/>
        <w:rPr>
          <w:rFonts w:ascii="Times New Roman" w:eastAsia="Times New Roman" w:hAnsi="Times New Roman" w:cs="Times New Roman"/>
          <w:sz w:val="24"/>
          <w:szCs w:val="24"/>
        </w:rPr>
      </w:pPr>
      <w:r w:rsidRPr="00893440">
        <w:rPr>
          <w:rFonts w:ascii="Calibri" w:eastAsia="Times New Roman" w:hAnsi="Calibri" w:cs="Calibri"/>
          <w:color w:val="000000"/>
        </w:rPr>
        <w:t>Hebrews 2:14-18</w:t>
      </w:r>
    </w:p>
    <w:p w14:paraId="6DA4A90D" w14:textId="77777777" w:rsidR="00391F44" w:rsidRPr="00893440" w:rsidRDefault="00391F44" w:rsidP="00391F44">
      <w:pPr>
        <w:jc w:val="center"/>
        <w:rPr>
          <w:rFonts w:ascii="Times New Roman" w:eastAsia="Times New Roman" w:hAnsi="Times New Roman" w:cs="Times New Roman"/>
          <w:sz w:val="24"/>
          <w:szCs w:val="24"/>
        </w:rPr>
      </w:pPr>
      <w:r w:rsidRPr="00893440">
        <w:rPr>
          <w:rFonts w:ascii="Calibri" w:eastAsia="Times New Roman" w:hAnsi="Calibri" w:cs="Calibri"/>
          <w:color w:val="000000"/>
        </w:rPr>
        <w:t>Luke 2:22-40</w:t>
      </w:r>
    </w:p>
    <w:p w14:paraId="07B4A681" w14:textId="77777777" w:rsidR="00391F44" w:rsidRPr="00893440" w:rsidRDefault="00391F44" w:rsidP="00391F44">
      <w:pPr>
        <w:jc w:val="center"/>
        <w:rPr>
          <w:rFonts w:ascii="Times New Roman" w:eastAsia="Times New Roman" w:hAnsi="Times New Roman" w:cs="Times New Roman"/>
          <w:sz w:val="24"/>
          <w:szCs w:val="24"/>
        </w:rPr>
      </w:pPr>
    </w:p>
    <w:p w14:paraId="2DA8F4F5" w14:textId="3DABD2A4" w:rsidR="00893440" w:rsidRDefault="00391F44" w:rsidP="00391F44">
      <w:pPr>
        <w:jc w:val="right"/>
        <w:rPr>
          <w:rFonts w:eastAsia="Times New Roman" w:cstheme="minorHAnsi"/>
        </w:rPr>
      </w:pPr>
      <w:r>
        <w:rPr>
          <w:rFonts w:eastAsia="Times New Roman" w:cstheme="minorHAnsi"/>
        </w:rPr>
        <w:t xml:space="preserve">Rev. Dianne </w:t>
      </w:r>
      <w:proofErr w:type="spellStart"/>
      <w:r>
        <w:rPr>
          <w:rFonts w:eastAsia="Times New Roman" w:cstheme="minorHAnsi"/>
        </w:rPr>
        <w:t>Loufman</w:t>
      </w:r>
      <w:proofErr w:type="spellEnd"/>
      <w:r>
        <w:rPr>
          <w:rFonts w:eastAsia="Times New Roman" w:cstheme="minorHAnsi"/>
        </w:rPr>
        <w:t>, Duluth, MN</w:t>
      </w:r>
    </w:p>
    <w:p w14:paraId="03BCA630" w14:textId="77777777" w:rsidR="00391F44" w:rsidRPr="00391F44" w:rsidRDefault="00391F44" w:rsidP="00391F44">
      <w:pPr>
        <w:jc w:val="right"/>
        <w:rPr>
          <w:rFonts w:eastAsia="Times New Roman" w:cstheme="minorHAnsi"/>
        </w:rPr>
      </w:pPr>
    </w:p>
    <w:p w14:paraId="45CA2209"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We started celebrating Candlemas a few years ago.  We had so many half-used candles around that I thought we should recycle them rather than throw them out.  We are doing so again this year; so, I am sorry if this is a disappointment to those hoping to find reflections for the Fifth Sunday of Epiphany.</w:t>
      </w:r>
    </w:p>
    <w:p w14:paraId="76889499" w14:textId="77777777" w:rsidR="00893440" w:rsidRPr="00893440" w:rsidRDefault="00893440" w:rsidP="00893440">
      <w:pPr>
        <w:rPr>
          <w:rFonts w:ascii="Times New Roman" w:eastAsia="Times New Roman" w:hAnsi="Times New Roman" w:cs="Times New Roman"/>
          <w:sz w:val="24"/>
          <w:szCs w:val="24"/>
        </w:rPr>
      </w:pPr>
    </w:p>
    <w:p w14:paraId="70B9AFE9"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The lessons for Candlemas also known as the Presentation of our Lord or in the Roman Catholic Church, the Purification of Mary and in the Orthodox Church, the Feast of Meeting are:</w:t>
      </w:r>
    </w:p>
    <w:p w14:paraId="2A3C4E32" w14:textId="77777777" w:rsidR="00893440" w:rsidRPr="00893440" w:rsidRDefault="00893440" w:rsidP="00893440">
      <w:pPr>
        <w:rPr>
          <w:rFonts w:ascii="Times New Roman" w:eastAsia="Times New Roman" w:hAnsi="Times New Roman" w:cs="Times New Roman"/>
          <w:sz w:val="24"/>
          <w:szCs w:val="24"/>
        </w:rPr>
      </w:pPr>
    </w:p>
    <w:p w14:paraId="6690AA1B"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For creation themes I’ll focus more on the Candlemas emphasis.  This year on Sunday January 15</w:t>
      </w:r>
      <w:r w:rsidRPr="00893440">
        <w:rPr>
          <w:rFonts w:ascii="Calibri" w:eastAsia="Times New Roman" w:hAnsi="Calibri" w:cs="Calibri"/>
          <w:color w:val="000000"/>
          <w:sz w:val="13"/>
          <w:szCs w:val="13"/>
          <w:vertAlign w:val="superscript"/>
        </w:rPr>
        <w:t>th</w:t>
      </w:r>
      <w:r w:rsidRPr="00893440">
        <w:rPr>
          <w:rFonts w:ascii="Calibri" w:eastAsia="Times New Roman" w:hAnsi="Calibri" w:cs="Calibri"/>
          <w:color w:val="000000"/>
        </w:rPr>
        <w:t xml:space="preserve"> between services and with middle school youth group and confirmation class, we melted down leftover candle stubs, Advent candles, Christmas candles and the remnant of our Easter Vigil candle. Everyone who wanted to made dip candles for us to bless on Candlemas and for them to take home.  We also made small votive candles to give out to our worship guests with tags that say, “Let your light shine . . .”  We will also bless all the candles that will be lit during our worship </w:t>
      </w:r>
      <w:proofErr w:type="gramStart"/>
      <w:r w:rsidRPr="00893440">
        <w:rPr>
          <w:rFonts w:ascii="Calibri" w:eastAsia="Times New Roman" w:hAnsi="Calibri" w:cs="Calibri"/>
          <w:color w:val="000000"/>
        </w:rPr>
        <w:t>services  this</w:t>
      </w:r>
      <w:proofErr w:type="gramEnd"/>
      <w:r w:rsidRPr="00893440">
        <w:rPr>
          <w:rFonts w:ascii="Calibri" w:eastAsia="Times New Roman" w:hAnsi="Calibri" w:cs="Calibri"/>
          <w:color w:val="000000"/>
        </w:rPr>
        <w:t xml:space="preserve"> coming year.</w:t>
      </w:r>
    </w:p>
    <w:p w14:paraId="56DAB4C2" w14:textId="77777777" w:rsidR="00893440" w:rsidRPr="00893440" w:rsidRDefault="00893440" w:rsidP="00893440">
      <w:pPr>
        <w:rPr>
          <w:rFonts w:ascii="Times New Roman" w:eastAsia="Times New Roman" w:hAnsi="Times New Roman" w:cs="Times New Roman"/>
          <w:sz w:val="24"/>
          <w:szCs w:val="24"/>
        </w:rPr>
      </w:pPr>
    </w:p>
    <w:p w14:paraId="1F556659"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 xml:space="preserve">Candlemas takes place 40 days after Christmas – halfway between the winter solstice and the spring equinox.  We are never far away in our celebrations from connections to creation – in this case to the turning of the planet away and then back towards the light.  It’s a wonderful time to preach about darkness and light and what it means to live in-between in the shadows.  It could be an </w:t>
      </w:r>
      <w:proofErr w:type="gramStart"/>
      <w:r w:rsidRPr="00893440">
        <w:rPr>
          <w:rFonts w:ascii="Calibri" w:eastAsia="Times New Roman" w:hAnsi="Calibri" w:cs="Calibri"/>
          <w:color w:val="000000"/>
        </w:rPr>
        <w:t>opportunity  to</w:t>
      </w:r>
      <w:proofErr w:type="gramEnd"/>
      <w:r w:rsidRPr="00893440">
        <w:rPr>
          <w:rFonts w:ascii="Calibri" w:eastAsia="Times New Roman" w:hAnsi="Calibri" w:cs="Calibri"/>
          <w:color w:val="000000"/>
        </w:rPr>
        <w:t xml:space="preserve"> break through the binary of light/good-dark/bad.   What does the darkness help us to see?  What does too much light prevent us from seeing?  Light can be a source of deliverance or a source of judgment.</w:t>
      </w:r>
    </w:p>
    <w:p w14:paraId="2A441F14"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What are some examples of light being welcomed and light not being welcomed? My geranium plant grew so big and beautiful in my office last winter and spring but when I took it outside into the full rather than dappled sunlight, the light became more like Malachi’s refining fire – there was not much left!</w:t>
      </w:r>
    </w:p>
    <w:p w14:paraId="12690554" w14:textId="77777777" w:rsidR="00893440" w:rsidRPr="00893440" w:rsidRDefault="00893440" w:rsidP="00893440">
      <w:pPr>
        <w:rPr>
          <w:rFonts w:ascii="Times New Roman" w:eastAsia="Times New Roman" w:hAnsi="Times New Roman" w:cs="Times New Roman"/>
          <w:sz w:val="24"/>
          <w:szCs w:val="24"/>
        </w:rPr>
      </w:pPr>
    </w:p>
    <w:p w14:paraId="61FE30CB"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When is shade a gift?  When are the shadows frightening?  Epiphany is known as a season of light, but the light to be seen needs the darkness.  The darker the night sky, the brighter the stars.  When I was in Peru a couple of years ago, I learned that the Incas named constellations after the dark spaces whereas we see and name them based on the points of light.</w:t>
      </w:r>
    </w:p>
    <w:p w14:paraId="6FA2CE4F" w14:textId="77777777" w:rsidR="00893440" w:rsidRPr="00893440" w:rsidRDefault="00893440" w:rsidP="00893440">
      <w:pPr>
        <w:rPr>
          <w:rFonts w:ascii="Times New Roman" w:eastAsia="Times New Roman" w:hAnsi="Times New Roman" w:cs="Times New Roman"/>
          <w:sz w:val="24"/>
          <w:szCs w:val="24"/>
        </w:rPr>
      </w:pPr>
    </w:p>
    <w:p w14:paraId="53D1A27C"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In what ways does creation use and need darkness for growth?  What is taking place in this wintering time beneath our seeing ready to burst forth with new growth as the longer, warmer days return? In what ways does darkness foster our faith?  In what ways do we meet God in the darkness?</w:t>
      </w:r>
    </w:p>
    <w:p w14:paraId="2C535D91" w14:textId="77777777" w:rsidR="00893440" w:rsidRPr="00893440" w:rsidRDefault="00893440" w:rsidP="00893440">
      <w:pPr>
        <w:rPr>
          <w:rFonts w:ascii="Times New Roman" w:eastAsia="Times New Roman" w:hAnsi="Times New Roman" w:cs="Times New Roman"/>
          <w:sz w:val="24"/>
          <w:szCs w:val="24"/>
        </w:rPr>
      </w:pPr>
    </w:p>
    <w:p w14:paraId="15395A72"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lastRenderedPageBreak/>
        <w:t xml:space="preserve">Is facing our death a time of darkness or light?  The Spirit that rests upon Simeon in Luke </w:t>
      </w:r>
      <w:proofErr w:type="gramStart"/>
      <w:r w:rsidRPr="00893440">
        <w:rPr>
          <w:rFonts w:ascii="Calibri" w:eastAsia="Times New Roman" w:hAnsi="Calibri" w:cs="Calibri"/>
          <w:color w:val="000000"/>
        </w:rPr>
        <w:t>2  is</w:t>
      </w:r>
      <w:proofErr w:type="gramEnd"/>
      <w:r w:rsidRPr="00893440">
        <w:rPr>
          <w:rFonts w:ascii="Calibri" w:eastAsia="Times New Roman" w:hAnsi="Calibri" w:cs="Calibri"/>
          <w:color w:val="000000"/>
        </w:rPr>
        <w:t xml:space="preserve"> the One who revealed to him that death wouldn’t come until the Messiah appeared and the Spirit is the One who guides him to the temple to meet Jesus.  There is no resistance on his part; he goes to the temple and receives the child, Jesus, in his arms and says:</w:t>
      </w:r>
    </w:p>
    <w:p w14:paraId="544F87ED" w14:textId="77777777" w:rsidR="00893440" w:rsidRPr="00893440" w:rsidRDefault="00893440" w:rsidP="00893440">
      <w:pPr>
        <w:rPr>
          <w:rFonts w:ascii="Times New Roman" w:eastAsia="Times New Roman" w:hAnsi="Times New Roman" w:cs="Times New Roman"/>
          <w:sz w:val="24"/>
          <w:szCs w:val="24"/>
        </w:rPr>
      </w:pPr>
    </w:p>
    <w:p w14:paraId="0A1E7800"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i/>
          <w:iCs/>
          <w:color w:val="000000"/>
        </w:rPr>
        <w:t>Now I can depart in peace </w:t>
      </w:r>
    </w:p>
    <w:p w14:paraId="4DEE56DD"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i/>
          <w:iCs/>
          <w:color w:val="000000"/>
        </w:rPr>
        <w:t>My eyes have seen the salvation that you have prepared</w:t>
      </w:r>
    </w:p>
    <w:p w14:paraId="4B874556"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i/>
          <w:iCs/>
          <w:color w:val="000000"/>
        </w:rPr>
        <w:t>In the presence of all peoples</w:t>
      </w:r>
    </w:p>
    <w:p w14:paraId="1F7BC10C"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i/>
          <w:iCs/>
          <w:color w:val="000000"/>
        </w:rPr>
        <w:t>A light for revelation to the Gentiles</w:t>
      </w:r>
    </w:p>
    <w:p w14:paraId="69A9A3CD"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i/>
          <w:iCs/>
          <w:color w:val="000000"/>
        </w:rPr>
        <w:t>And for glory to your people Israel</w:t>
      </w:r>
    </w:p>
    <w:p w14:paraId="2BFDE363" w14:textId="77777777" w:rsidR="00893440" w:rsidRPr="00893440" w:rsidRDefault="00893440" w:rsidP="00893440">
      <w:pPr>
        <w:rPr>
          <w:rFonts w:ascii="Times New Roman" w:eastAsia="Times New Roman" w:hAnsi="Times New Roman" w:cs="Times New Roman"/>
          <w:sz w:val="24"/>
          <w:szCs w:val="24"/>
        </w:rPr>
      </w:pPr>
    </w:p>
    <w:p w14:paraId="460926BB"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 xml:space="preserve">In the Orthodox Church this is known as the Feast of Meeting.  Simeon, the God Receiver, welcomes Mary, the God Bearer.  I love this.  Where do our feasts of meeting take place?  In what ways can we be God Receivers in relationship to creation?  One could also preach on the first line – “Now I can depart in peace.”  What will allow us to depart in peace when we think beyond our own lives and families and contemplate the world and what we leave to future generations as the planet erupts </w:t>
      </w:r>
      <w:proofErr w:type="gramStart"/>
      <w:r w:rsidRPr="00893440">
        <w:rPr>
          <w:rFonts w:ascii="Calibri" w:eastAsia="Times New Roman" w:hAnsi="Calibri" w:cs="Calibri"/>
          <w:color w:val="000000"/>
        </w:rPr>
        <w:t>in  the</w:t>
      </w:r>
      <w:proofErr w:type="gramEnd"/>
      <w:r w:rsidRPr="00893440">
        <w:rPr>
          <w:rFonts w:ascii="Calibri" w:eastAsia="Times New Roman" w:hAnsi="Calibri" w:cs="Calibri"/>
          <w:color w:val="000000"/>
        </w:rPr>
        <w:t xml:space="preserve"> violent protestations of floods, hurricanes, wildfires, tornados more fierce than previously known.</w:t>
      </w:r>
    </w:p>
    <w:p w14:paraId="681F9EA3" w14:textId="77777777" w:rsidR="00893440" w:rsidRPr="00893440" w:rsidRDefault="00893440" w:rsidP="00893440">
      <w:pPr>
        <w:rPr>
          <w:rFonts w:ascii="Times New Roman" w:eastAsia="Times New Roman" w:hAnsi="Times New Roman" w:cs="Times New Roman"/>
          <w:sz w:val="24"/>
          <w:szCs w:val="24"/>
        </w:rPr>
      </w:pPr>
    </w:p>
    <w:p w14:paraId="2015B0BA"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One could also move in a very different way having fun with the fact that Candlemas is celebrated on what we know in this country as Groundhog Day.  Here is a Candlemas Proverb:</w:t>
      </w:r>
    </w:p>
    <w:p w14:paraId="7B299D6B" w14:textId="77777777" w:rsidR="00893440" w:rsidRPr="00893440" w:rsidRDefault="00893440" w:rsidP="00893440">
      <w:pPr>
        <w:rPr>
          <w:rFonts w:ascii="Times New Roman" w:eastAsia="Times New Roman" w:hAnsi="Times New Roman" w:cs="Times New Roman"/>
          <w:sz w:val="24"/>
          <w:szCs w:val="24"/>
        </w:rPr>
      </w:pPr>
    </w:p>
    <w:p w14:paraId="06890783"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If Candlemas be fair and bright</w:t>
      </w:r>
    </w:p>
    <w:p w14:paraId="51F1E6F5"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Winter has another flight</w:t>
      </w:r>
    </w:p>
    <w:p w14:paraId="483631F3"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If Candlemas brings clouds and rain</w:t>
      </w:r>
    </w:p>
    <w:p w14:paraId="62271529"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Winter will not come again</w:t>
      </w:r>
    </w:p>
    <w:p w14:paraId="1063B697" w14:textId="77777777" w:rsidR="00893440" w:rsidRPr="00893440" w:rsidRDefault="00893440" w:rsidP="00893440">
      <w:pPr>
        <w:rPr>
          <w:rFonts w:ascii="Times New Roman" w:eastAsia="Times New Roman" w:hAnsi="Times New Roman" w:cs="Times New Roman"/>
          <w:sz w:val="24"/>
          <w:szCs w:val="24"/>
        </w:rPr>
      </w:pPr>
    </w:p>
    <w:p w14:paraId="5C607986"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We can hear Punxsutawney Phil, the Pennsylvania Groundhog weather lore in this saying– if the groundhog emerges from its burrow on February 2</w:t>
      </w:r>
      <w:r w:rsidRPr="00893440">
        <w:rPr>
          <w:rFonts w:ascii="Calibri" w:eastAsia="Times New Roman" w:hAnsi="Calibri" w:cs="Calibri"/>
          <w:color w:val="000000"/>
          <w:sz w:val="13"/>
          <w:szCs w:val="13"/>
          <w:vertAlign w:val="superscript"/>
        </w:rPr>
        <w:t>nd</w:t>
      </w:r>
      <w:r w:rsidRPr="00893440">
        <w:rPr>
          <w:rFonts w:ascii="Calibri" w:eastAsia="Times New Roman" w:hAnsi="Calibri" w:cs="Calibri"/>
          <w:color w:val="000000"/>
        </w:rPr>
        <w:t xml:space="preserve"> and sees its shadow, it will retreat to its den and we’ll be in for 6 more weeks of winter; if it doesn’t see its shadow because of cloudy weather, spring will come early. This strange tradition was brought over from Germany by the Pennsylvania Dutch.  Only in  Germany the animal forecaster was a badger. The badger/groundhog winter/spring forecasting is rather nonsensical, but isn’t it interesting that it takes place on February 2</w:t>
      </w:r>
      <w:r w:rsidRPr="00893440">
        <w:rPr>
          <w:rFonts w:ascii="Calibri" w:eastAsia="Times New Roman" w:hAnsi="Calibri" w:cs="Calibri"/>
          <w:color w:val="000000"/>
          <w:sz w:val="13"/>
          <w:szCs w:val="13"/>
          <w:vertAlign w:val="superscript"/>
        </w:rPr>
        <w:t>nd</w:t>
      </w:r>
      <w:r w:rsidRPr="00893440">
        <w:rPr>
          <w:rFonts w:ascii="Calibri" w:eastAsia="Times New Roman" w:hAnsi="Calibri" w:cs="Calibri"/>
          <w:color w:val="000000"/>
        </w:rPr>
        <w:t xml:space="preserve"> – Candlemas, the Presentation of our Lord.</w:t>
      </w:r>
    </w:p>
    <w:p w14:paraId="7C22EC22" w14:textId="77777777" w:rsidR="00893440" w:rsidRPr="00893440" w:rsidRDefault="00893440" w:rsidP="00893440">
      <w:pPr>
        <w:rPr>
          <w:rFonts w:ascii="Times New Roman" w:eastAsia="Times New Roman" w:hAnsi="Times New Roman" w:cs="Times New Roman"/>
          <w:sz w:val="24"/>
          <w:szCs w:val="24"/>
        </w:rPr>
      </w:pPr>
    </w:p>
    <w:p w14:paraId="62C9C81D"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Again, we hear about light and shadows and creatures telling us something by their movements about the seasons.  Even though this one has no basis in reality, we can in other ways tune into the creatures around us and learn something about the seasons, about changes in the atmosphere, about implications of humans trespassing creation’s boundaries.</w:t>
      </w:r>
    </w:p>
    <w:p w14:paraId="720EF2CC" w14:textId="77777777" w:rsidR="00893440" w:rsidRPr="00893440" w:rsidRDefault="00893440" w:rsidP="00893440">
      <w:pPr>
        <w:rPr>
          <w:rFonts w:ascii="Times New Roman" w:eastAsia="Times New Roman" w:hAnsi="Times New Roman" w:cs="Times New Roman"/>
          <w:sz w:val="24"/>
          <w:szCs w:val="24"/>
        </w:rPr>
      </w:pPr>
    </w:p>
    <w:p w14:paraId="42857C63"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The Psalm for the day is Psalm 84 which provides plenty of fodder for sermon contemplation.  This is a song of praise celebrating the Lord’s dwelling, in this case, the temple.  However, I think we can lean into it and consider how the earth is also God’s dwelling place and a place in which we can offer praise and thanksgiving.  The Psalmist celebrates that even the sparrow finds a home in God’s house  and the swallow a nest for her young. How can we make God’s earthly dwelling a safe, welcoming home for these small ones?  How can the space around our church buildings be welcoming to God’s birds, butterflies, worms, dragonflies? </w:t>
      </w:r>
    </w:p>
    <w:p w14:paraId="1601BA9C" w14:textId="77777777" w:rsidR="00893440" w:rsidRPr="00893440" w:rsidRDefault="00893440" w:rsidP="00893440">
      <w:pPr>
        <w:rPr>
          <w:rFonts w:ascii="Times New Roman" w:eastAsia="Times New Roman" w:hAnsi="Times New Roman" w:cs="Times New Roman"/>
          <w:sz w:val="24"/>
          <w:szCs w:val="24"/>
        </w:rPr>
      </w:pPr>
    </w:p>
    <w:p w14:paraId="5B60A193"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lastRenderedPageBreak/>
        <w:t>There is the wondrous line that those whose strength is in God as they pass through the dry land of the Baca Valley make it a  place of springs.  Those who long to worship God care for the earth helping bring to it new life.  One senses that all is right with creation largely because the people whose strength is in God have their  hearts set on the pilgrims’ way.  Traveling God’s holy way is mirrored in creation living its holy way.  What the pilgrims leave behind is not litter and destruction, but a transformation of barrenness into an oasis.</w:t>
      </w:r>
    </w:p>
    <w:p w14:paraId="2523795E" w14:textId="77777777" w:rsidR="00893440" w:rsidRPr="00893440" w:rsidRDefault="00893440" w:rsidP="00893440">
      <w:pPr>
        <w:rPr>
          <w:rFonts w:ascii="Times New Roman" w:eastAsia="Times New Roman" w:hAnsi="Times New Roman" w:cs="Times New Roman"/>
          <w:sz w:val="24"/>
          <w:szCs w:val="24"/>
        </w:rPr>
      </w:pPr>
    </w:p>
    <w:p w14:paraId="5CF3D361"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And the psalm ends taking us back to the image of light and shadow: “For the Lord God is both sun and shield, bestowing grace and glory; no good thing will the Lord withhold from those who walk with integrity.”  We need the sun and to be shielded from the sun. Warmth and protection – how can we shield one another and creation as God shields us?</w:t>
      </w:r>
    </w:p>
    <w:p w14:paraId="11010DFA" w14:textId="77777777" w:rsidR="00893440" w:rsidRPr="00893440" w:rsidRDefault="00893440" w:rsidP="00893440">
      <w:pPr>
        <w:rPr>
          <w:rFonts w:ascii="Times New Roman" w:eastAsia="Times New Roman" w:hAnsi="Times New Roman" w:cs="Times New Roman"/>
          <w:sz w:val="24"/>
          <w:szCs w:val="24"/>
        </w:rPr>
      </w:pPr>
    </w:p>
    <w:p w14:paraId="7081EC36"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Maybe you’ll be inspired to celebrate Candlemas/Presentation of the Lord/the Feast of Meeting this year.  Here is a blessing I think we will begin worship with that day:</w:t>
      </w:r>
    </w:p>
    <w:p w14:paraId="434FBCE4" w14:textId="77777777" w:rsidR="00893440" w:rsidRPr="00893440" w:rsidRDefault="00893440" w:rsidP="00893440">
      <w:pPr>
        <w:rPr>
          <w:rFonts w:ascii="Times New Roman" w:eastAsia="Times New Roman" w:hAnsi="Times New Roman" w:cs="Times New Roman"/>
          <w:sz w:val="24"/>
          <w:szCs w:val="24"/>
        </w:rPr>
      </w:pPr>
    </w:p>
    <w:p w14:paraId="650E589C"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As Jesus is presented in the temple,</w:t>
      </w:r>
    </w:p>
    <w:p w14:paraId="726A3415"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we present ourselves and these candles.</w:t>
      </w:r>
    </w:p>
    <w:p w14:paraId="6F5CFA8B" w14:textId="77777777" w:rsidR="00893440" w:rsidRPr="00893440" w:rsidRDefault="00893440" w:rsidP="00893440">
      <w:pPr>
        <w:rPr>
          <w:rFonts w:ascii="Times New Roman" w:eastAsia="Times New Roman" w:hAnsi="Times New Roman" w:cs="Times New Roman"/>
          <w:sz w:val="24"/>
          <w:szCs w:val="24"/>
        </w:rPr>
      </w:pPr>
    </w:p>
    <w:p w14:paraId="5D049C82"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May these candles be a visible reminder of </w:t>
      </w:r>
    </w:p>
    <w:p w14:paraId="14F5045E"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“the true light which enlightens everyone.” [John 1]</w:t>
      </w:r>
    </w:p>
    <w:p w14:paraId="16B53529" w14:textId="77777777" w:rsidR="00893440" w:rsidRPr="00893440" w:rsidRDefault="00893440" w:rsidP="00893440">
      <w:pPr>
        <w:rPr>
          <w:rFonts w:ascii="Times New Roman" w:eastAsia="Times New Roman" w:hAnsi="Times New Roman" w:cs="Times New Roman"/>
          <w:sz w:val="24"/>
          <w:szCs w:val="24"/>
        </w:rPr>
      </w:pPr>
    </w:p>
    <w:p w14:paraId="40C52369"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As these candles are kindled,</w:t>
      </w:r>
    </w:p>
    <w:p w14:paraId="65EC51DA"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may our baptismal commission be rekindled in us:</w:t>
      </w:r>
    </w:p>
    <w:p w14:paraId="360D08D0"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 xml:space="preserve">“To let our </w:t>
      </w:r>
      <w:proofErr w:type="gramStart"/>
      <w:r w:rsidRPr="00893440">
        <w:rPr>
          <w:rFonts w:ascii="Calibri" w:eastAsia="Times New Roman" w:hAnsi="Calibri" w:cs="Calibri"/>
          <w:color w:val="000000"/>
        </w:rPr>
        <w:t>lights</w:t>
      </w:r>
      <w:proofErr w:type="gramEnd"/>
      <w:r w:rsidRPr="00893440">
        <w:rPr>
          <w:rFonts w:ascii="Calibri" w:eastAsia="Times New Roman" w:hAnsi="Calibri" w:cs="Calibri"/>
          <w:color w:val="000000"/>
        </w:rPr>
        <w:t xml:space="preserve"> shine before others that they may see our good works </w:t>
      </w:r>
    </w:p>
    <w:p w14:paraId="2D17EDA1"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and glorify our God in heaven” [Matthew 5:16]</w:t>
      </w:r>
    </w:p>
    <w:p w14:paraId="0A03F9B5" w14:textId="77777777" w:rsidR="00893440" w:rsidRPr="00893440" w:rsidRDefault="00893440" w:rsidP="00893440">
      <w:pPr>
        <w:rPr>
          <w:rFonts w:ascii="Times New Roman" w:eastAsia="Times New Roman" w:hAnsi="Times New Roman" w:cs="Times New Roman"/>
          <w:sz w:val="24"/>
          <w:szCs w:val="24"/>
        </w:rPr>
      </w:pPr>
    </w:p>
    <w:p w14:paraId="558F3B6A"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May our hearts be enlightened</w:t>
      </w:r>
    </w:p>
    <w:p w14:paraId="72E74738"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By the invisible fire of your Spirit</w:t>
      </w:r>
    </w:p>
    <w:p w14:paraId="2DA416E5" w14:textId="77777777" w:rsidR="00893440" w:rsidRPr="00893440" w:rsidRDefault="00893440" w:rsidP="00893440">
      <w:pPr>
        <w:rPr>
          <w:rFonts w:ascii="Times New Roman" w:eastAsia="Times New Roman" w:hAnsi="Times New Roman" w:cs="Times New Roman"/>
          <w:sz w:val="24"/>
          <w:szCs w:val="24"/>
        </w:rPr>
      </w:pPr>
    </w:p>
    <w:p w14:paraId="0B0F2A3C"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May our spirits be illuminated </w:t>
      </w:r>
    </w:p>
    <w:p w14:paraId="5FD3E782"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By the fire we call Christ</w:t>
      </w:r>
    </w:p>
    <w:p w14:paraId="5F654A67" w14:textId="77777777" w:rsidR="00893440" w:rsidRPr="00893440" w:rsidRDefault="00893440" w:rsidP="00893440">
      <w:pPr>
        <w:rPr>
          <w:rFonts w:ascii="Times New Roman" w:eastAsia="Times New Roman" w:hAnsi="Times New Roman" w:cs="Times New Roman"/>
          <w:sz w:val="24"/>
          <w:szCs w:val="24"/>
        </w:rPr>
      </w:pPr>
    </w:p>
    <w:p w14:paraId="4BE44C00"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With Simeon and Anna may we see your salvation</w:t>
      </w:r>
    </w:p>
    <w:p w14:paraId="10447C23"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And be bathed in your light that never fades away</w:t>
      </w:r>
    </w:p>
    <w:p w14:paraId="2E5AFFEA" w14:textId="77777777" w:rsidR="00893440" w:rsidRPr="00893440" w:rsidRDefault="00893440" w:rsidP="00893440">
      <w:pPr>
        <w:rPr>
          <w:rFonts w:ascii="Times New Roman" w:eastAsia="Times New Roman" w:hAnsi="Times New Roman" w:cs="Times New Roman"/>
          <w:sz w:val="24"/>
          <w:szCs w:val="24"/>
        </w:rPr>
      </w:pPr>
    </w:p>
    <w:p w14:paraId="74188C7F"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May we enter into darkness knowing that so often</w:t>
      </w:r>
    </w:p>
    <w:p w14:paraId="6CD2D1D4"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That is where we will find you</w:t>
      </w:r>
    </w:p>
    <w:p w14:paraId="6EC8AF38" w14:textId="77777777" w:rsidR="00893440" w:rsidRPr="00893440" w:rsidRDefault="00893440" w:rsidP="00893440">
      <w:pPr>
        <w:rPr>
          <w:rFonts w:ascii="Times New Roman" w:eastAsia="Times New Roman" w:hAnsi="Times New Roman" w:cs="Times New Roman"/>
          <w:sz w:val="24"/>
          <w:szCs w:val="24"/>
        </w:rPr>
      </w:pPr>
    </w:p>
    <w:p w14:paraId="23F6E544"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May the fire of your love refine our lives </w:t>
      </w:r>
    </w:p>
    <w:p w14:paraId="51C62729"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May the flame of your love burn within us</w:t>
      </w:r>
    </w:p>
    <w:p w14:paraId="39D93858"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May the light of your love illumine our path</w:t>
      </w:r>
    </w:p>
    <w:p w14:paraId="5D5369C0" w14:textId="77777777" w:rsidR="00893440" w:rsidRPr="00893440" w:rsidRDefault="00893440" w:rsidP="00893440">
      <w:pPr>
        <w:rPr>
          <w:rFonts w:ascii="Times New Roman" w:eastAsia="Times New Roman" w:hAnsi="Times New Roman" w:cs="Times New Roman"/>
          <w:sz w:val="24"/>
          <w:szCs w:val="24"/>
        </w:rPr>
      </w:pPr>
      <w:r w:rsidRPr="00893440">
        <w:rPr>
          <w:rFonts w:ascii="Calibri" w:eastAsia="Times New Roman" w:hAnsi="Calibri" w:cs="Calibri"/>
          <w:color w:val="000000"/>
        </w:rPr>
        <w:t>and spread hope for the whole of creation.</w:t>
      </w:r>
    </w:p>
    <w:p w14:paraId="640CC629" w14:textId="77777777" w:rsidR="00893440" w:rsidRPr="00893440" w:rsidRDefault="00893440" w:rsidP="00893440">
      <w:pPr>
        <w:rPr>
          <w:rFonts w:ascii="Times New Roman" w:eastAsia="Times New Roman" w:hAnsi="Times New Roman" w:cs="Times New Roman"/>
          <w:sz w:val="24"/>
          <w:szCs w:val="24"/>
        </w:rPr>
      </w:pPr>
    </w:p>
    <w:p w14:paraId="591B03CF" w14:textId="77777777" w:rsidR="00893440" w:rsidRPr="00893440" w:rsidRDefault="00893440" w:rsidP="00C95192">
      <w:pPr>
        <w:jc w:val="right"/>
        <w:rPr>
          <w:rFonts w:ascii="Times New Roman" w:eastAsia="Times New Roman" w:hAnsi="Times New Roman" w:cs="Times New Roman"/>
          <w:sz w:val="24"/>
          <w:szCs w:val="24"/>
        </w:rPr>
      </w:pPr>
      <w:r w:rsidRPr="00893440">
        <w:rPr>
          <w:rFonts w:ascii="Calibri" w:eastAsia="Times New Roman" w:hAnsi="Calibri" w:cs="Calibri"/>
          <w:color w:val="000000"/>
        </w:rPr>
        <w:t>The Reverend Dianne O. Loufman</w:t>
      </w:r>
    </w:p>
    <w:p w14:paraId="7C6E1222" w14:textId="77777777" w:rsidR="00893440" w:rsidRPr="00893440" w:rsidRDefault="00893440" w:rsidP="00C95192">
      <w:pPr>
        <w:jc w:val="right"/>
        <w:rPr>
          <w:rFonts w:ascii="Times New Roman" w:eastAsia="Times New Roman" w:hAnsi="Times New Roman" w:cs="Times New Roman"/>
          <w:sz w:val="24"/>
          <w:szCs w:val="24"/>
        </w:rPr>
      </w:pPr>
      <w:r w:rsidRPr="00893440">
        <w:rPr>
          <w:rFonts w:ascii="Calibri" w:eastAsia="Times New Roman" w:hAnsi="Calibri" w:cs="Calibri"/>
          <w:color w:val="000000"/>
        </w:rPr>
        <w:t>First Lutheran Church</w:t>
      </w:r>
    </w:p>
    <w:p w14:paraId="25BA9ECF" w14:textId="77777777" w:rsidR="00893440" w:rsidRPr="00893440" w:rsidRDefault="00893440" w:rsidP="00C95192">
      <w:pPr>
        <w:jc w:val="right"/>
        <w:rPr>
          <w:rFonts w:ascii="Times New Roman" w:eastAsia="Times New Roman" w:hAnsi="Times New Roman" w:cs="Times New Roman"/>
          <w:sz w:val="24"/>
          <w:szCs w:val="24"/>
        </w:rPr>
      </w:pPr>
      <w:r w:rsidRPr="00893440">
        <w:rPr>
          <w:rFonts w:ascii="Calibri" w:eastAsia="Times New Roman" w:hAnsi="Calibri" w:cs="Calibri"/>
          <w:color w:val="000000"/>
        </w:rPr>
        <w:t>Duluth, Minnesota</w:t>
      </w:r>
    </w:p>
    <w:p w14:paraId="036B39CE" w14:textId="77777777" w:rsidR="00893440" w:rsidRDefault="00893440"/>
    <w:sectPr w:rsidR="008934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440"/>
    <w:rsid w:val="00391F44"/>
    <w:rsid w:val="007D731E"/>
    <w:rsid w:val="00893440"/>
    <w:rsid w:val="00C95192"/>
    <w:rsid w:val="00D67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1820"/>
  <w15:chartTrackingRefBased/>
  <w15:docId w15:val="{F2B2A09E-BFEF-4B6B-9807-7F30E902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44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94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1182</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First Lutheran Church</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Loufman</dc:creator>
  <cp:keywords/>
  <dc:description/>
  <cp:lastModifiedBy>Kristin Foster</cp:lastModifiedBy>
  <cp:revision>4</cp:revision>
  <dcterms:created xsi:type="dcterms:W3CDTF">2023-01-22T02:52:00Z</dcterms:created>
  <dcterms:modified xsi:type="dcterms:W3CDTF">2023-01-25T20:12:00Z</dcterms:modified>
</cp:coreProperties>
</file>