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23889" w14:textId="1D55967A" w:rsidR="00AC2B5B" w:rsidRDefault="00CF1F25" w:rsidP="00CF1F25">
      <w:pPr>
        <w:jc w:val="center"/>
      </w:pPr>
      <w:r>
        <w:rPr>
          <w:noProof/>
        </w:rPr>
        <w:drawing>
          <wp:inline distT="0" distB="0" distL="0" distR="0" wp14:anchorId="2CFB8AFB" wp14:editId="7D1803C5">
            <wp:extent cx="3143250" cy="89110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3215796" cy="911671"/>
                    </a:xfrm>
                    <a:prstGeom prst="rect">
                      <a:avLst/>
                    </a:prstGeom>
                  </pic:spPr>
                </pic:pic>
              </a:graphicData>
            </a:graphic>
          </wp:inline>
        </w:drawing>
      </w:r>
    </w:p>
    <w:p w14:paraId="777A8E2C" w14:textId="4381053C" w:rsidR="00CF1F25" w:rsidRDefault="00CF1F25" w:rsidP="00CF1F25"/>
    <w:p w14:paraId="47B29587" w14:textId="1F5C0AAB" w:rsidR="00CF1F25" w:rsidRPr="00536163" w:rsidRDefault="00820931" w:rsidP="00536163">
      <w:pPr>
        <w:spacing w:after="0"/>
        <w:jc w:val="center"/>
        <w:rPr>
          <w:b/>
          <w:bCs/>
          <w:sz w:val="40"/>
          <w:szCs w:val="40"/>
        </w:rPr>
      </w:pPr>
      <w:r w:rsidRPr="00536163">
        <w:rPr>
          <w:b/>
          <w:bCs/>
          <w:sz w:val="40"/>
          <w:szCs w:val="40"/>
        </w:rPr>
        <w:t>Creation Care Advocacy Update</w:t>
      </w:r>
    </w:p>
    <w:p w14:paraId="2911F513" w14:textId="648DE2BB" w:rsidR="00820931" w:rsidRDefault="00820931" w:rsidP="00536163">
      <w:pPr>
        <w:spacing w:after="0"/>
      </w:pPr>
    </w:p>
    <w:p w14:paraId="32401C17" w14:textId="77777777" w:rsidR="005E5B72" w:rsidRDefault="005E5B72" w:rsidP="00536163">
      <w:pPr>
        <w:spacing w:after="0"/>
      </w:pPr>
    </w:p>
    <w:p w14:paraId="542A71A6" w14:textId="77777777" w:rsidR="00536163" w:rsidRDefault="00536163" w:rsidP="00536163">
      <w:pPr>
        <w:spacing w:after="0"/>
      </w:pPr>
    </w:p>
    <w:p w14:paraId="377DDB9B" w14:textId="08B8478B" w:rsidR="00711336" w:rsidRDefault="00820931" w:rsidP="00536163">
      <w:pPr>
        <w:spacing w:after="0"/>
      </w:pPr>
      <w:r w:rsidRPr="00536163">
        <w:rPr>
          <w:b/>
          <w:bCs/>
          <w:sz w:val="26"/>
          <w:szCs w:val="26"/>
        </w:rPr>
        <w:t xml:space="preserve">New </w:t>
      </w:r>
      <w:r w:rsidR="00711336" w:rsidRPr="00536163">
        <w:rPr>
          <w:b/>
          <w:bCs/>
          <w:sz w:val="26"/>
          <w:szCs w:val="26"/>
        </w:rPr>
        <w:t xml:space="preserve">Congressional </w:t>
      </w:r>
      <w:r w:rsidRPr="00536163">
        <w:rPr>
          <w:b/>
          <w:bCs/>
          <w:sz w:val="26"/>
          <w:szCs w:val="26"/>
        </w:rPr>
        <w:t>Districts:</w:t>
      </w:r>
      <w:r>
        <w:t xml:space="preserve"> On Feb. 15, the non-partisan panel of five judges released the new Congressional District Map for Minnesota, and the MN State Legislative District Map. (The panel included two Republican-appointed judges, two Democrat-appointed judges and one judge appointed by former Gov. Jesse Ventura (Reform Party). While some Congressional Districts</w:t>
      </w:r>
      <w:r w:rsidR="002B15FF">
        <w:t xml:space="preserve"> (CDs)</w:t>
      </w:r>
      <w:r>
        <w:t xml:space="preserve"> only change a little,</w:t>
      </w:r>
      <w:r w:rsidR="00E473EF">
        <w:t xml:space="preserve"> there were </w:t>
      </w:r>
      <w:r w:rsidR="00E473EF" w:rsidRPr="002A777B">
        <w:rPr>
          <w:b/>
          <w:bCs/>
        </w:rPr>
        <w:t>changes in the 1</w:t>
      </w:r>
      <w:r w:rsidR="00E473EF" w:rsidRPr="002A777B">
        <w:rPr>
          <w:b/>
          <w:bCs/>
          <w:vertAlign w:val="superscript"/>
        </w:rPr>
        <w:t>st</w:t>
      </w:r>
      <w:r w:rsidR="00E473EF" w:rsidRPr="002A777B">
        <w:rPr>
          <w:b/>
          <w:bCs/>
        </w:rPr>
        <w:t xml:space="preserve"> &amp; 2</w:t>
      </w:r>
      <w:r w:rsidR="00E473EF" w:rsidRPr="002A777B">
        <w:rPr>
          <w:b/>
          <w:bCs/>
          <w:vertAlign w:val="superscript"/>
        </w:rPr>
        <w:t>nd</w:t>
      </w:r>
      <w:r w:rsidR="00E473EF" w:rsidRPr="002A777B">
        <w:rPr>
          <w:b/>
          <w:bCs/>
        </w:rPr>
        <w:t xml:space="preserve"> districts that make the 2</w:t>
      </w:r>
      <w:r w:rsidR="00E473EF" w:rsidRPr="002A777B">
        <w:rPr>
          <w:b/>
          <w:bCs/>
          <w:vertAlign w:val="superscript"/>
        </w:rPr>
        <w:t>nd</w:t>
      </w:r>
      <w:r w:rsidR="00E473EF" w:rsidRPr="002A777B">
        <w:rPr>
          <w:b/>
          <w:bCs/>
        </w:rPr>
        <w:t xml:space="preserve"> district more competitive</w:t>
      </w:r>
      <w:r w:rsidR="00E473EF">
        <w:t>, and</w:t>
      </w:r>
      <w:r>
        <w:t xml:space="preserve"> the </w:t>
      </w:r>
      <w:r w:rsidR="002B15FF" w:rsidRPr="002A777B">
        <w:rPr>
          <w:b/>
          <w:bCs/>
        </w:rPr>
        <w:t>7</w:t>
      </w:r>
      <w:r w:rsidR="002B15FF" w:rsidRPr="002A777B">
        <w:rPr>
          <w:b/>
          <w:bCs/>
          <w:vertAlign w:val="superscript"/>
        </w:rPr>
        <w:t>th</w:t>
      </w:r>
      <w:r w:rsidR="002B15FF" w:rsidRPr="002A777B">
        <w:rPr>
          <w:b/>
          <w:bCs/>
        </w:rPr>
        <w:t xml:space="preserve"> and 8</w:t>
      </w:r>
      <w:r w:rsidR="002B15FF" w:rsidRPr="002A777B">
        <w:rPr>
          <w:b/>
          <w:bCs/>
          <w:vertAlign w:val="superscript"/>
        </w:rPr>
        <w:t>th</w:t>
      </w:r>
      <w:r w:rsidR="002B15FF" w:rsidRPr="002A777B">
        <w:rPr>
          <w:b/>
          <w:bCs/>
        </w:rPr>
        <w:t xml:space="preserve"> CDs change substantially</w:t>
      </w:r>
      <w:r w:rsidR="002B15FF">
        <w:t>. Most notably, the northern reservations are bunched into the 8</w:t>
      </w:r>
      <w:r w:rsidR="002B15FF" w:rsidRPr="002B15FF">
        <w:rPr>
          <w:vertAlign w:val="superscript"/>
        </w:rPr>
        <w:t>th</w:t>
      </w:r>
      <w:r w:rsidR="002B15FF">
        <w:t xml:space="preserve"> district rather than being split between the districts. This should give the tribes more influence on issues they have in common. </w:t>
      </w:r>
      <w:hyperlink r:id="rId5" w:history="1">
        <w:r w:rsidR="00817402" w:rsidRPr="004414D7">
          <w:rPr>
            <w:rStyle w:val="Hyperlink"/>
          </w:rPr>
          <w:t>This map lets you toggle between the old &amp; new districts</w:t>
        </w:r>
      </w:hyperlink>
      <w:r w:rsidR="00817402">
        <w:t>.</w:t>
      </w:r>
    </w:p>
    <w:p w14:paraId="30E85A09" w14:textId="1039AAA5" w:rsidR="00711336" w:rsidRDefault="00711336" w:rsidP="00536163">
      <w:pPr>
        <w:spacing w:after="0"/>
      </w:pPr>
    </w:p>
    <w:p w14:paraId="0F5441DA" w14:textId="77777777" w:rsidR="00B06F50" w:rsidRDefault="00B06F50" w:rsidP="00536163">
      <w:pPr>
        <w:spacing w:after="0"/>
      </w:pPr>
    </w:p>
    <w:p w14:paraId="0D7A71C6" w14:textId="1FEB7BE5" w:rsidR="00820931" w:rsidRDefault="00711336" w:rsidP="00536163">
      <w:pPr>
        <w:spacing w:after="0"/>
      </w:pPr>
      <w:r w:rsidRPr="00536163">
        <w:rPr>
          <w:b/>
          <w:bCs/>
          <w:sz w:val="26"/>
          <w:szCs w:val="26"/>
        </w:rPr>
        <w:t>New Legislative Districts:</w:t>
      </w:r>
      <w:r>
        <w:t xml:space="preserve"> </w:t>
      </w:r>
      <w:r w:rsidR="002B15FF">
        <w:t>We’re still analyzing the</w:t>
      </w:r>
      <w:r w:rsidR="00D96981">
        <w:t xml:space="preserve"> new</w:t>
      </w:r>
      <w:r w:rsidR="002B15FF">
        <w:t xml:space="preserve"> Legislative Districts</w:t>
      </w:r>
      <w:r w:rsidR="00D96981">
        <w:t>,</w:t>
      </w:r>
      <w:r>
        <w:t xml:space="preserve"> also introduced on Feb.15</w:t>
      </w:r>
      <w:r w:rsidR="00D96981">
        <w:t xml:space="preserve">. </w:t>
      </w:r>
      <w:r w:rsidR="002B15FF">
        <w:t xml:space="preserve">MPR suggested that they are </w:t>
      </w:r>
      <w:r w:rsidR="002B15FF" w:rsidRPr="002A777B">
        <w:rPr>
          <w:b/>
          <w:bCs/>
        </w:rPr>
        <w:t>good for women</w:t>
      </w:r>
      <w:r w:rsidR="00751091">
        <w:t xml:space="preserve">. Meanwhile </w:t>
      </w:r>
      <w:r w:rsidR="002B15FF">
        <w:t xml:space="preserve">some of our partners have suggested that while they may be </w:t>
      </w:r>
      <w:r w:rsidR="002B15FF" w:rsidRPr="002A777B">
        <w:rPr>
          <w:b/>
          <w:bCs/>
        </w:rPr>
        <w:t xml:space="preserve">decent for </w:t>
      </w:r>
      <w:r w:rsidR="00751091" w:rsidRPr="002A777B">
        <w:rPr>
          <w:b/>
          <w:bCs/>
        </w:rPr>
        <w:t>the political</w:t>
      </w:r>
      <w:r w:rsidR="002B15FF" w:rsidRPr="002A777B">
        <w:rPr>
          <w:b/>
          <w:bCs/>
        </w:rPr>
        <w:t xml:space="preserve"> parties</w:t>
      </w:r>
      <w:r w:rsidR="00E473EF">
        <w:t xml:space="preserve"> in </w:t>
      </w:r>
      <w:proofErr w:type="gramStart"/>
      <w:r w:rsidR="00E473EF">
        <w:t>general,</w:t>
      </w:r>
      <w:r w:rsidR="002B15FF">
        <w:t xml:space="preserve"> </w:t>
      </w:r>
      <w:r w:rsidR="00D96981">
        <w:t>but</w:t>
      </w:r>
      <w:proofErr w:type="gramEnd"/>
      <w:r w:rsidR="00D96981">
        <w:t xml:space="preserve"> a</w:t>
      </w:r>
      <w:r w:rsidR="002B15FF">
        <w:t xml:space="preserve">re </w:t>
      </w:r>
      <w:r w:rsidR="002B15FF" w:rsidRPr="002A777B">
        <w:rPr>
          <w:b/>
          <w:bCs/>
        </w:rPr>
        <w:t xml:space="preserve">bad for the environment as several </w:t>
      </w:r>
      <w:r w:rsidR="00751091" w:rsidRPr="002A777B">
        <w:rPr>
          <w:b/>
          <w:bCs/>
        </w:rPr>
        <w:t xml:space="preserve">legislators leading in </w:t>
      </w:r>
      <w:r w:rsidR="00D96981" w:rsidRPr="002A777B">
        <w:rPr>
          <w:b/>
          <w:bCs/>
        </w:rPr>
        <w:t xml:space="preserve">climate policy </w:t>
      </w:r>
      <w:r w:rsidR="00751091" w:rsidRPr="002A777B">
        <w:rPr>
          <w:b/>
          <w:bCs/>
        </w:rPr>
        <w:t>are now in overlapping districts</w:t>
      </w:r>
      <w:r w:rsidR="00751091">
        <w:t xml:space="preserve">. </w:t>
      </w:r>
      <w:r w:rsidR="00E473EF">
        <w:t xml:space="preserve">It’s fair to say that the new map will make it more difficult for </w:t>
      </w:r>
      <w:r w:rsidR="00D96981">
        <w:t xml:space="preserve">many </w:t>
      </w:r>
      <w:r w:rsidR="00E473EF">
        <w:t>incumbents of both parties</w:t>
      </w:r>
      <w:r>
        <w:t>, and i</w:t>
      </w:r>
      <w:r w:rsidR="00655A5B">
        <w:t xml:space="preserve">t’s uncertain whether </w:t>
      </w:r>
      <w:r>
        <w:t>le</w:t>
      </w:r>
      <w:r w:rsidR="00655A5B">
        <w:t xml:space="preserve">gislators will decide to move or leave the legislature to avoid competing against one another in </w:t>
      </w:r>
      <w:r>
        <w:t>party</w:t>
      </w:r>
      <w:r w:rsidR="00655A5B">
        <w:t xml:space="preserve"> primaries.</w:t>
      </w:r>
      <w:r w:rsidR="00817402">
        <w:t xml:space="preserve"> </w:t>
      </w:r>
      <w:hyperlink r:id="rId6" w:history="1">
        <w:r w:rsidR="00817402" w:rsidRPr="00D67B31">
          <w:rPr>
            <w:rStyle w:val="Hyperlink"/>
          </w:rPr>
          <w:t>This map shows the new sta</w:t>
        </w:r>
        <w:r w:rsidR="00D67B31" w:rsidRPr="00D67B31">
          <w:rPr>
            <w:rStyle w:val="Hyperlink"/>
          </w:rPr>
          <w:t>te legislative districts</w:t>
        </w:r>
      </w:hyperlink>
      <w:r w:rsidR="00D67B31">
        <w:t>. (The Star Tribune has a map in which you can toggle between old and new districts, but it can be hard to get past their paywall).</w:t>
      </w:r>
    </w:p>
    <w:p w14:paraId="2C2F623E" w14:textId="2E6F0DBB" w:rsidR="00655A5B" w:rsidRDefault="00655A5B" w:rsidP="00536163">
      <w:pPr>
        <w:spacing w:after="0"/>
      </w:pPr>
    </w:p>
    <w:p w14:paraId="756E87FC" w14:textId="77777777" w:rsidR="00B06F50" w:rsidRDefault="00B06F50" w:rsidP="00536163">
      <w:pPr>
        <w:spacing w:after="0"/>
      </w:pPr>
    </w:p>
    <w:p w14:paraId="046DDA15" w14:textId="4B46F15B" w:rsidR="00655A5B" w:rsidRDefault="00655A5B" w:rsidP="00536163">
      <w:pPr>
        <w:spacing w:after="0"/>
      </w:pPr>
      <w:r w:rsidRPr="00536163">
        <w:rPr>
          <w:b/>
          <w:bCs/>
          <w:sz w:val="26"/>
          <w:szCs w:val="26"/>
        </w:rPr>
        <w:t>Legislative Activity:</w:t>
      </w:r>
      <w:r>
        <w:t xml:space="preserve"> Early House</w:t>
      </w:r>
      <w:r w:rsidR="00541D14">
        <w:t xml:space="preserve"> Climate &amp; Energy committee </w:t>
      </w:r>
      <w:r>
        <w:t xml:space="preserve">meetings have been largely focused on information sharing, </w:t>
      </w:r>
      <w:r w:rsidR="00E410BF">
        <w:t>including</w:t>
      </w:r>
      <w:r w:rsidR="00541D14">
        <w:t xml:space="preserve"> around grid transmission challenges,</w:t>
      </w:r>
      <w:r w:rsidR="00E410BF">
        <w:t xml:space="preserve"> electric vehicle (EV) </w:t>
      </w:r>
      <w:r w:rsidR="00541D14">
        <w:t xml:space="preserve">issues (markets, charging, building infrastructure, </w:t>
      </w:r>
      <w:proofErr w:type="spellStart"/>
      <w:r w:rsidR="00541D14">
        <w:t>etc</w:t>
      </w:r>
      <w:proofErr w:type="spellEnd"/>
      <w:r w:rsidR="00541D14">
        <w:t>)</w:t>
      </w:r>
      <w:r w:rsidR="00E410BF">
        <w:t xml:space="preserve">, </w:t>
      </w:r>
      <w:r w:rsidR="00541D14">
        <w:t xml:space="preserve">and </w:t>
      </w:r>
      <w:r w:rsidR="00E410BF">
        <w:t>weatherization/pre-weatherization of homes</w:t>
      </w:r>
      <w:r w:rsidR="00541D14">
        <w:t>. The Senate Energy &amp; Utilities committee meetings have been more focused on transitioning natural gas</w:t>
      </w:r>
      <w:r w:rsidR="00EC2CEE">
        <w:t xml:space="preserve"> plants and creating new hydrogen hubs (not all hydrogen is as clean as previously thought), taking advantage of Federal matching funds (and how to address match regulations which will come out after session has finished for this year), and figuring out how to work or not work with legislation coming from the House Committee.</w:t>
      </w:r>
    </w:p>
    <w:p w14:paraId="7BA60AB8" w14:textId="2C63D292" w:rsidR="00EC2CEE" w:rsidRDefault="00EC2CEE" w:rsidP="00536163">
      <w:pPr>
        <w:spacing w:after="0"/>
      </w:pPr>
      <w:bookmarkStart w:id="0" w:name="_Hlk96121702"/>
    </w:p>
    <w:p w14:paraId="0C9206FB" w14:textId="77777777" w:rsidR="00B06F50" w:rsidRDefault="00B06F50" w:rsidP="00536163">
      <w:pPr>
        <w:spacing w:after="0"/>
      </w:pPr>
    </w:p>
    <w:bookmarkEnd w:id="0"/>
    <w:p w14:paraId="0249AC28" w14:textId="16A2E1AD" w:rsidR="00C06981" w:rsidRDefault="00D96981" w:rsidP="00536163">
      <w:pPr>
        <w:spacing w:after="0"/>
        <w:rPr>
          <w:rFonts w:cstheme="minorHAnsi"/>
          <w:color w:val="000000"/>
          <w:shd w:val="clear" w:color="auto" w:fill="FFFFFF"/>
        </w:rPr>
      </w:pPr>
      <w:r w:rsidRPr="00B06F50">
        <w:rPr>
          <w:b/>
          <w:bCs/>
          <w:sz w:val="26"/>
          <w:szCs w:val="26"/>
        </w:rPr>
        <w:t>Power Company Plans:</w:t>
      </w:r>
      <w:r>
        <w:t xml:space="preserve"> </w:t>
      </w:r>
      <w:r w:rsidR="00817402">
        <w:t>P</w:t>
      </w:r>
      <w:r>
        <w:t>ower companies must create Integrated Resource Plans</w:t>
      </w:r>
      <w:r w:rsidR="00817402">
        <w:t xml:space="preserve"> (IRPs)</w:t>
      </w:r>
      <w:r>
        <w:t xml:space="preserve"> that they submit to the Public Utilities </w:t>
      </w:r>
      <w:r w:rsidRPr="009C7213">
        <w:rPr>
          <w:rFonts w:cstheme="minorHAnsi"/>
        </w:rPr>
        <w:t>Commission</w:t>
      </w:r>
      <w:r w:rsidR="00707482" w:rsidRPr="009C7213">
        <w:rPr>
          <w:rFonts w:cstheme="minorHAnsi"/>
        </w:rPr>
        <w:t xml:space="preserve"> (PUC)</w:t>
      </w:r>
      <w:r w:rsidRPr="009C7213">
        <w:rPr>
          <w:rFonts w:cstheme="minorHAnsi"/>
        </w:rPr>
        <w:t>.</w:t>
      </w:r>
      <w:r w:rsidR="009C7213">
        <w:rPr>
          <w:rFonts w:cstheme="minorHAnsi"/>
        </w:rPr>
        <w:t xml:space="preserve"> These are long-range energy plans that in Minnesota address how the company shifts away from fossil fuels to less harmful options, while meeting consumer needs, </w:t>
      </w:r>
      <w:r w:rsidR="00817402">
        <w:rPr>
          <w:rFonts w:cstheme="minorHAnsi"/>
        </w:rPr>
        <w:t>reducing</w:t>
      </w:r>
      <w:r w:rsidR="009C7213">
        <w:rPr>
          <w:rFonts w:cstheme="minorHAnsi"/>
        </w:rPr>
        <w:t xml:space="preserve"> consumer costs, and cut</w:t>
      </w:r>
      <w:r w:rsidR="00817402">
        <w:rPr>
          <w:rFonts w:cstheme="minorHAnsi"/>
        </w:rPr>
        <w:t>ting</w:t>
      </w:r>
      <w:r w:rsidR="009C7213">
        <w:rPr>
          <w:rFonts w:cstheme="minorHAnsi"/>
        </w:rPr>
        <w:t xml:space="preserve"> harmful emissions. T</w:t>
      </w:r>
      <w:r w:rsidR="009C7213" w:rsidRPr="009C7213">
        <w:rPr>
          <w:rFonts w:cstheme="minorHAnsi"/>
          <w:color w:val="000000"/>
          <w:shd w:val="clear" w:color="auto" w:fill="FFFFFF"/>
        </w:rPr>
        <w:t>he M</w:t>
      </w:r>
      <w:r w:rsidR="009C7213">
        <w:rPr>
          <w:rFonts w:cstheme="minorHAnsi"/>
          <w:color w:val="000000"/>
          <w:shd w:val="clear" w:color="auto" w:fill="FFFFFF"/>
        </w:rPr>
        <w:t>N</w:t>
      </w:r>
      <w:r w:rsidR="009C7213" w:rsidRPr="009C7213">
        <w:rPr>
          <w:rFonts w:cstheme="minorHAnsi"/>
          <w:color w:val="000000"/>
          <w:shd w:val="clear" w:color="auto" w:fill="FFFFFF"/>
        </w:rPr>
        <w:t xml:space="preserve"> P</w:t>
      </w:r>
      <w:r w:rsidR="009C7213">
        <w:rPr>
          <w:rFonts w:cstheme="minorHAnsi"/>
          <w:color w:val="000000"/>
          <w:shd w:val="clear" w:color="auto" w:fill="FFFFFF"/>
        </w:rPr>
        <w:t>UC</w:t>
      </w:r>
      <w:r w:rsidR="009C7213" w:rsidRPr="009C7213">
        <w:rPr>
          <w:rFonts w:cstheme="minorHAnsi"/>
          <w:color w:val="000000"/>
          <w:shd w:val="clear" w:color="auto" w:fill="FFFFFF"/>
        </w:rPr>
        <w:t xml:space="preserve"> </w:t>
      </w:r>
      <w:r w:rsidR="009C7213">
        <w:rPr>
          <w:rFonts w:cstheme="minorHAnsi"/>
          <w:color w:val="000000"/>
          <w:shd w:val="clear" w:color="auto" w:fill="FFFFFF"/>
        </w:rPr>
        <w:t xml:space="preserve">just </w:t>
      </w:r>
      <w:r w:rsidR="009C7213" w:rsidRPr="009C7213">
        <w:rPr>
          <w:rFonts w:cstheme="minorHAnsi"/>
          <w:color w:val="000000"/>
          <w:shd w:val="clear" w:color="auto" w:fill="FFFFFF"/>
        </w:rPr>
        <w:t>concluded a two-and-a-half-year process</w:t>
      </w:r>
      <w:r w:rsidR="009C7213">
        <w:rPr>
          <w:rFonts w:cstheme="minorHAnsi"/>
          <w:color w:val="000000"/>
          <w:shd w:val="clear" w:color="auto" w:fill="FFFFFF"/>
        </w:rPr>
        <w:t xml:space="preserve"> with Xcel</w:t>
      </w:r>
      <w:r w:rsidR="00E05ADD">
        <w:rPr>
          <w:rFonts w:cstheme="minorHAnsi"/>
          <w:color w:val="000000"/>
          <w:shd w:val="clear" w:color="auto" w:fill="FFFFFF"/>
        </w:rPr>
        <w:t xml:space="preserve"> Energy’s IRP and unanimously approved it. This </w:t>
      </w:r>
      <w:r w:rsidR="00E05ADD" w:rsidRPr="00FD3645">
        <w:rPr>
          <w:rFonts w:cstheme="minorHAnsi"/>
          <w:b/>
          <w:bCs/>
          <w:color w:val="000000"/>
          <w:shd w:val="clear" w:color="auto" w:fill="FFFFFF"/>
        </w:rPr>
        <w:t>“new” Xcel plan should cut their carbon emissions 87%</w:t>
      </w:r>
      <w:r w:rsidR="00E05ADD">
        <w:rPr>
          <w:rFonts w:cstheme="minorHAnsi"/>
          <w:color w:val="000000"/>
          <w:shd w:val="clear" w:color="auto" w:fill="FFFFFF"/>
        </w:rPr>
        <w:t xml:space="preserve"> by 2030 (from the 2005 baseline). </w:t>
      </w:r>
      <w:hyperlink r:id="rId7" w:history="1">
        <w:r w:rsidR="00E05ADD" w:rsidRPr="00817402">
          <w:rPr>
            <w:rStyle w:val="Hyperlink"/>
            <w:rFonts w:cstheme="minorHAnsi"/>
            <w:shd w:val="clear" w:color="auto" w:fill="FFFFFF"/>
          </w:rPr>
          <w:t>Read more from our partner Fresh Energy about the Xcel IRP</w:t>
        </w:r>
      </w:hyperlink>
      <w:r w:rsidR="00E05ADD">
        <w:rPr>
          <w:rFonts w:cstheme="minorHAnsi"/>
          <w:color w:val="000000"/>
          <w:shd w:val="clear" w:color="auto" w:fill="FFFFFF"/>
        </w:rPr>
        <w:t>.</w:t>
      </w:r>
      <w:r w:rsidR="004414D7">
        <w:rPr>
          <w:rFonts w:cstheme="minorHAnsi"/>
          <w:color w:val="000000"/>
          <w:shd w:val="clear" w:color="auto" w:fill="FFFFFF"/>
        </w:rPr>
        <w:t xml:space="preserve"> </w:t>
      </w:r>
    </w:p>
    <w:p w14:paraId="01B85FBA" w14:textId="77777777" w:rsidR="00B06F50" w:rsidRDefault="00B06F50" w:rsidP="00536163">
      <w:pPr>
        <w:spacing w:after="0"/>
        <w:rPr>
          <w:rFonts w:cstheme="minorHAnsi"/>
          <w:color w:val="000000"/>
          <w:shd w:val="clear" w:color="auto" w:fill="FFFFFF"/>
        </w:rPr>
      </w:pPr>
    </w:p>
    <w:p w14:paraId="2434578A" w14:textId="4363CCFE" w:rsidR="00751091" w:rsidRDefault="004414D7" w:rsidP="00536163">
      <w:pPr>
        <w:spacing w:after="0"/>
      </w:pPr>
      <w:r>
        <w:rPr>
          <w:rFonts w:cstheme="minorHAnsi"/>
          <w:color w:val="000000"/>
          <w:shd w:val="clear" w:color="auto" w:fill="FFFFFF"/>
        </w:rPr>
        <w:t xml:space="preserve">Now that the PUC has finished with Xcel’s plan, it’s time to move on to Minnesota Power (NE Minnesota). </w:t>
      </w:r>
      <w:r w:rsidRPr="00FD3645">
        <w:rPr>
          <w:rFonts w:cstheme="minorHAnsi"/>
          <w:b/>
          <w:bCs/>
          <w:color w:val="000000"/>
          <w:shd w:val="clear" w:color="auto" w:fill="FFFFFF"/>
        </w:rPr>
        <w:t>Minnesota Power considers itself to be “born of industrial resource extraction”</w:t>
      </w:r>
      <w:r>
        <w:rPr>
          <w:rFonts w:cstheme="minorHAnsi"/>
          <w:color w:val="000000"/>
          <w:shd w:val="clear" w:color="auto" w:fill="FFFFFF"/>
        </w:rPr>
        <w:t xml:space="preserve"> and 25-30% of </w:t>
      </w:r>
      <w:proofErr w:type="spellStart"/>
      <w:r>
        <w:rPr>
          <w:rFonts w:cstheme="minorHAnsi"/>
          <w:color w:val="000000"/>
          <w:shd w:val="clear" w:color="auto" w:fill="FFFFFF"/>
        </w:rPr>
        <w:t>it’s</w:t>
      </w:r>
      <w:proofErr w:type="spellEnd"/>
      <w:r>
        <w:rPr>
          <w:rFonts w:cstheme="minorHAnsi"/>
          <w:color w:val="000000"/>
          <w:shd w:val="clear" w:color="auto" w:fill="FFFFFF"/>
        </w:rPr>
        <w:t xml:space="preserve"> sales are to </w:t>
      </w:r>
      <w:r>
        <w:rPr>
          <w:rFonts w:cstheme="minorHAnsi"/>
          <w:color w:val="000000"/>
          <w:shd w:val="clear" w:color="auto" w:fill="FFFFFF"/>
        </w:rPr>
        <w:lastRenderedPageBreak/>
        <w:t xml:space="preserve">just 10 companies. They are planning to </w:t>
      </w:r>
      <w:r w:rsidRPr="00FD3645">
        <w:rPr>
          <w:rFonts w:cstheme="minorHAnsi"/>
          <w:b/>
          <w:bCs/>
          <w:color w:val="000000"/>
          <w:shd w:val="clear" w:color="auto" w:fill="FFFFFF"/>
        </w:rPr>
        <w:t>close</w:t>
      </w:r>
      <w:r w:rsidR="005E5B72">
        <w:rPr>
          <w:rFonts w:cstheme="minorHAnsi"/>
          <w:b/>
          <w:bCs/>
          <w:color w:val="000000"/>
          <w:shd w:val="clear" w:color="auto" w:fill="FFFFFF"/>
        </w:rPr>
        <w:t xml:space="preserve"> early</w:t>
      </w:r>
      <w:r w:rsidRPr="00FD3645">
        <w:rPr>
          <w:rFonts w:cstheme="minorHAnsi"/>
          <w:b/>
          <w:bCs/>
          <w:color w:val="000000"/>
          <w:shd w:val="clear" w:color="auto" w:fill="FFFFFF"/>
        </w:rPr>
        <w:t xml:space="preserve"> </w:t>
      </w:r>
      <w:r w:rsidR="0007179E" w:rsidRPr="00FD3645">
        <w:rPr>
          <w:rFonts w:cstheme="minorHAnsi"/>
          <w:b/>
          <w:bCs/>
          <w:color w:val="000000"/>
          <w:shd w:val="clear" w:color="auto" w:fill="FFFFFF"/>
        </w:rPr>
        <w:t>two</w:t>
      </w:r>
      <w:r w:rsidRPr="00FD3645">
        <w:rPr>
          <w:rFonts w:cstheme="minorHAnsi"/>
          <w:b/>
          <w:bCs/>
          <w:color w:val="000000"/>
          <w:shd w:val="clear" w:color="auto" w:fill="FFFFFF"/>
        </w:rPr>
        <w:t xml:space="preserve"> coal plant</w:t>
      </w:r>
      <w:r w:rsidR="0007179E" w:rsidRPr="00FD3645">
        <w:rPr>
          <w:rFonts w:cstheme="minorHAnsi"/>
          <w:b/>
          <w:bCs/>
          <w:color w:val="000000"/>
          <w:shd w:val="clear" w:color="auto" w:fill="FFFFFF"/>
        </w:rPr>
        <w:t>s in 2030 and 2035</w:t>
      </w:r>
      <w:r>
        <w:rPr>
          <w:rFonts w:cstheme="minorHAnsi"/>
          <w:color w:val="000000"/>
          <w:shd w:val="clear" w:color="auto" w:fill="FFFFFF"/>
        </w:rPr>
        <w:t xml:space="preserve"> (meaning before the debt is completely paid off), </w:t>
      </w:r>
      <w:r w:rsidR="0007179E">
        <w:rPr>
          <w:rFonts w:cstheme="minorHAnsi"/>
          <w:color w:val="000000"/>
          <w:shd w:val="clear" w:color="auto" w:fill="FFFFFF"/>
        </w:rPr>
        <w:t xml:space="preserve">but are </w:t>
      </w:r>
      <w:r w:rsidR="0007179E" w:rsidRPr="00FD3645">
        <w:rPr>
          <w:rFonts w:cstheme="minorHAnsi"/>
          <w:b/>
          <w:bCs/>
          <w:color w:val="000000"/>
          <w:shd w:val="clear" w:color="auto" w:fill="FFFFFF"/>
        </w:rPr>
        <w:t>proposing to replace that power with wood and natural gas</w:t>
      </w:r>
      <w:r w:rsidR="0007179E">
        <w:rPr>
          <w:rFonts w:cstheme="minorHAnsi"/>
          <w:color w:val="000000"/>
          <w:shd w:val="clear" w:color="auto" w:fill="FFFFFF"/>
        </w:rPr>
        <w:t xml:space="preserve"> (likely fracked gas). That is not a long</w:t>
      </w:r>
      <w:r w:rsidR="008C39F7">
        <w:rPr>
          <w:rFonts w:cstheme="minorHAnsi"/>
          <w:color w:val="000000"/>
          <w:shd w:val="clear" w:color="auto" w:fill="FFFFFF"/>
        </w:rPr>
        <w:t>-</w:t>
      </w:r>
      <w:r w:rsidR="0007179E">
        <w:rPr>
          <w:rFonts w:cstheme="minorHAnsi"/>
          <w:color w:val="000000"/>
          <w:shd w:val="clear" w:color="auto" w:fill="FFFFFF"/>
        </w:rPr>
        <w:t xml:space="preserve">term solution. They are also lacking “just transition” plans for workers. Initial comments are due to the Public Utilities Commission by March 30. </w:t>
      </w:r>
      <w:r w:rsidR="002F04B8">
        <w:rPr>
          <w:rFonts w:cstheme="minorHAnsi"/>
          <w:color w:val="000000"/>
          <w:shd w:val="clear" w:color="auto" w:fill="FFFFFF"/>
        </w:rPr>
        <w:t>This is a good opportunity to share concerns</w:t>
      </w:r>
      <w:r w:rsidR="00C06981">
        <w:rPr>
          <w:rFonts w:cstheme="minorHAnsi"/>
          <w:color w:val="000000"/>
          <w:shd w:val="clear" w:color="auto" w:fill="FFFFFF"/>
        </w:rPr>
        <w:t xml:space="preserve">. Contact </w:t>
      </w:r>
      <w:hyperlink r:id="rId8" w:history="1">
        <w:r w:rsidR="00C06981" w:rsidRPr="0095294C">
          <w:rPr>
            <w:rStyle w:val="Hyperlink"/>
            <w:rFonts w:cstheme="minorHAnsi"/>
            <w:shd w:val="clear" w:color="auto" w:fill="FFFFFF"/>
          </w:rPr>
          <w:t>tammy@lutheranadvocacymn.org</w:t>
        </w:r>
      </w:hyperlink>
      <w:r w:rsidR="00C06981">
        <w:rPr>
          <w:rFonts w:cstheme="minorHAnsi"/>
          <w:color w:val="000000"/>
          <w:shd w:val="clear" w:color="auto" w:fill="FFFFFF"/>
        </w:rPr>
        <w:t xml:space="preserve"> for possible talking points and the correct docket number/link.</w:t>
      </w:r>
    </w:p>
    <w:p w14:paraId="3014D1BD" w14:textId="524BC786" w:rsidR="00CF1F25" w:rsidRDefault="00CF1F25" w:rsidP="00536163">
      <w:pPr>
        <w:spacing w:after="0"/>
      </w:pPr>
    </w:p>
    <w:p w14:paraId="40324F9F" w14:textId="77777777" w:rsidR="00B06F50" w:rsidRDefault="00B06F50" w:rsidP="00536163">
      <w:pPr>
        <w:spacing w:after="0"/>
      </w:pPr>
    </w:p>
    <w:p w14:paraId="67C43D4D" w14:textId="5468C49E" w:rsidR="00C06981" w:rsidRDefault="00C06981" w:rsidP="00536163">
      <w:pPr>
        <w:spacing w:after="0"/>
      </w:pPr>
      <w:r w:rsidRPr="00B06F50">
        <w:rPr>
          <w:b/>
          <w:bCs/>
          <w:sz w:val="26"/>
          <w:szCs w:val="26"/>
        </w:rPr>
        <w:t>Securitization:</w:t>
      </w:r>
      <w:r>
        <w:t xml:space="preserve"> A bill has been introduced which got little attention last session even though it would be</w:t>
      </w:r>
      <w:r w:rsidR="000F4A5F">
        <w:t xml:space="preserve"> particularly</w:t>
      </w:r>
      <w:r>
        <w:t xml:space="preserve"> helpful</w:t>
      </w:r>
      <w:r w:rsidR="000F4A5F">
        <w:t xml:space="preserve"> to Minnesota Power i</w:t>
      </w:r>
      <w:r>
        <w:t xml:space="preserve">n the </w:t>
      </w:r>
      <w:r w:rsidRPr="00896982">
        <w:rPr>
          <w:b/>
          <w:bCs/>
        </w:rPr>
        <w:t xml:space="preserve">restructuring of debt </w:t>
      </w:r>
      <w:r w:rsidRPr="00896982">
        <w:t>for the coal plants</w:t>
      </w:r>
      <w:r w:rsidR="000F4A5F">
        <w:t xml:space="preserve"> they will be closing. The bill for </w:t>
      </w:r>
      <w:r>
        <w:t>securitization (debt refinancing process)</w:t>
      </w:r>
      <w:r w:rsidR="000F4A5F">
        <w:t xml:space="preserve"> could also be helpful for other power companies down the road. In the case of Minnesota </w:t>
      </w:r>
      <w:r>
        <w:t>Power</w:t>
      </w:r>
      <w:r w:rsidR="000F4A5F">
        <w:t>, it is likely that energy prices will go up for c</w:t>
      </w:r>
      <w:r>
        <w:t>ustom</w:t>
      </w:r>
      <w:r w:rsidR="000F4A5F">
        <w:t xml:space="preserve">ers as the </w:t>
      </w:r>
      <w:r w:rsidR="00B06F50">
        <w:t>left-over debt</w:t>
      </w:r>
      <w:r w:rsidR="000F4A5F">
        <w:t xml:space="preserve"> is transferred to consumers. Meanwhile, </w:t>
      </w:r>
      <w:r w:rsidR="000F4A5F" w:rsidRPr="00896982">
        <w:rPr>
          <w:b/>
          <w:bCs/>
        </w:rPr>
        <w:t xml:space="preserve">if Minnesota Power could participate in securitization, the savings created could go back into worker transition and </w:t>
      </w:r>
      <w:r w:rsidR="00896982" w:rsidRPr="00896982">
        <w:rPr>
          <w:b/>
          <w:bCs/>
        </w:rPr>
        <w:t>new renewable energy capacity</w:t>
      </w:r>
      <w:r w:rsidR="00896982">
        <w:t>. Securitization is becoming a major theme for our Minnesota Interfaith Power &amp; Light partners (especially</w:t>
      </w:r>
      <w:r w:rsidR="00B06F50">
        <w:t xml:space="preserve"> </w:t>
      </w:r>
      <w:r w:rsidR="00896982">
        <w:t xml:space="preserve">Bret Pence in Duluth), and Bret will likely do a webinar on securitization through Minnesota Environmental Partnership </w:t>
      </w:r>
      <w:proofErr w:type="gramStart"/>
      <w:r w:rsidR="00896982">
        <w:t>in the near future</w:t>
      </w:r>
      <w:proofErr w:type="gramEnd"/>
      <w:r w:rsidR="00896982">
        <w:t>.</w:t>
      </w:r>
    </w:p>
    <w:p w14:paraId="1EB309AE" w14:textId="558722C3" w:rsidR="00CF1F25" w:rsidRDefault="00CF1F25" w:rsidP="00536163">
      <w:pPr>
        <w:spacing w:after="0"/>
      </w:pPr>
    </w:p>
    <w:p w14:paraId="767C7E6F" w14:textId="77777777" w:rsidR="00536163" w:rsidRDefault="00536163" w:rsidP="00536163">
      <w:pPr>
        <w:spacing w:after="0"/>
      </w:pPr>
    </w:p>
    <w:p w14:paraId="210B5379" w14:textId="77777777" w:rsidR="00536163" w:rsidRDefault="00536163" w:rsidP="00536163">
      <w:pPr>
        <w:spacing w:after="0"/>
      </w:pPr>
      <w:r w:rsidRPr="00711336">
        <w:rPr>
          <w:b/>
          <w:bCs/>
        </w:rPr>
        <w:t xml:space="preserve">New Ethanol </w:t>
      </w:r>
      <w:r>
        <w:rPr>
          <w:b/>
          <w:bCs/>
        </w:rPr>
        <w:t>Study</w:t>
      </w:r>
      <w:r w:rsidRPr="00711336">
        <w:rPr>
          <w:b/>
          <w:bCs/>
        </w:rPr>
        <w:t>:</w:t>
      </w:r>
      <w:r>
        <w:t xml:space="preserve"> A new study from the University of Wisconsin-Madison (funded by the International Wildlife Foundation and the U.S. Department of </w:t>
      </w:r>
      <w:proofErr w:type="gramStart"/>
      <w:r>
        <w:t>Energy )</w:t>
      </w:r>
      <w:proofErr w:type="gramEnd"/>
      <w:r>
        <w:t xml:space="preserve">, finds that corn-based ethanol is worse for the climate than gasoline. It considered overall greenhouse gas emissions, </w:t>
      </w:r>
      <w:proofErr w:type="gramStart"/>
      <w:r>
        <w:t>taking into account</w:t>
      </w:r>
      <w:proofErr w:type="gramEnd"/>
      <w:r>
        <w:t xml:space="preserve"> land use, release of carbon in soil tilling, the energy used to grow &amp; process ethanol, and the chemical inputs used to grow the corn. It </w:t>
      </w:r>
      <w:r w:rsidRPr="00FD3645">
        <w:rPr>
          <w:b/>
          <w:bCs/>
        </w:rPr>
        <w:t xml:space="preserve">found that ethanol is at least 24% more </w:t>
      </w:r>
      <w:proofErr w:type="gramStart"/>
      <w:r w:rsidRPr="00FD3645">
        <w:rPr>
          <w:b/>
          <w:bCs/>
        </w:rPr>
        <w:t>carbon-intensive</w:t>
      </w:r>
      <w:proofErr w:type="gramEnd"/>
      <w:r>
        <w:t xml:space="preserve">. This directly contradicts a 2019 USDA report. </w:t>
      </w:r>
      <w:hyperlink r:id="rId9" w:history="1">
        <w:r w:rsidRPr="00711336">
          <w:rPr>
            <w:rStyle w:val="Hyperlink"/>
          </w:rPr>
          <w:t>Here is a Reuters article about the study</w:t>
        </w:r>
      </w:hyperlink>
      <w:r>
        <w:t>.</w:t>
      </w:r>
    </w:p>
    <w:p w14:paraId="3C4D88C7" w14:textId="05851064" w:rsidR="00CF1F25" w:rsidRDefault="00CF1F25" w:rsidP="00CF1F25"/>
    <w:p w14:paraId="1724A65B" w14:textId="65256ED6" w:rsidR="00CF1F25" w:rsidRDefault="00CF1F25" w:rsidP="00CF1F25"/>
    <w:p w14:paraId="6819ED0B" w14:textId="45A7AF04" w:rsidR="00B06F50" w:rsidRDefault="00B06F50" w:rsidP="00CF1F25"/>
    <w:p w14:paraId="4CF1F522" w14:textId="77777777" w:rsidR="00B06F50" w:rsidRDefault="00B06F50" w:rsidP="00CF1F25"/>
    <w:p w14:paraId="6FFBF6C0" w14:textId="30361977" w:rsidR="00CF1F25" w:rsidRDefault="00CF1F25" w:rsidP="00CF1F25"/>
    <w:p w14:paraId="267BAB7F" w14:textId="716EE2A1" w:rsidR="00CF1F25" w:rsidRDefault="00CF1F25" w:rsidP="00CF1F25"/>
    <w:p w14:paraId="45F91CDE" w14:textId="00D55D86" w:rsidR="00CF1F25" w:rsidRDefault="00CF1F25" w:rsidP="00CF1F25"/>
    <w:p w14:paraId="14718E3C" w14:textId="636A623F" w:rsidR="00CF1F25" w:rsidRDefault="00CF1F25" w:rsidP="00CF1F25"/>
    <w:p w14:paraId="0347F70D" w14:textId="7ADD5595" w:rsidR="00CF1F25" w:rsidRDefault="00CF1F25" w:rsidP="00CF1F25"/>
    <w:p w14:paraId="18292740" w14:textId="7DD37EDD" w:rsidR="00CF1F25" w:rsidRDefault="00CF1F25" w:rsidP="00CF1F25"/>
    <w:p w14:paraId="35B6E277" w14:textId="441AC493" w:rsidR="00CF1F25" w:rsidRDefault="00CF1F25" w:rsidP="00CF1F25"/>
    <w:p w14:paraId="51F410F8" w14:textId="1B3BE492" w:rsidR="00CF1F25" w:rsidRDefault="00CF1F25" w:rsidP="00CF1F25"/>
    <w:p w14:paraId="63BC6CC9" w14:textId="4EA63A41" w:rsidR="00CF1F25" w:rsidRDefault="00CF1F25" w:rsidP="00CF1F25"/>
    <w:p w14:paraId="5A15A448" w14:textId="345C1094" w:rsidR="00CF1F25" w:rsidRDefault="00CF1F25" w:rsidP="00CF1F25"/>
    <w:p w14:paraId="4AF4DB0D" w14:textId="2E846108" w:rsidR="00CF1F25" w:rsidRDefault="00CF1F25" w:rsidP="00CF1F25"/>
    <w:p w14:paraId="278B4B8C" w14:textId="77777777" w:rsidR="00CF1F25" w:rsidRDefault="00CF1F25" w:rsidP="00CF1F25"/>
    <w:p w14:paraId="0782B280" w14:textId="3C068CE0" w:rsidR="00CF1F25" w:rsidRDefault="00CF1F25" w:rsidP="00CF1F25"/>
    <w:p w14:paraId="4DB611E3" w14:textId="48926C93" w:rsidR="00CF1F25" w:rsidRPr="00CF1F25" w:rsidRDefault="00CF1F25" w:rsidP="00CF1F25">
      <w:pPr>
        <w:jc w:val="center"/>
        <w:rPr>
          <w:b/>
          <w:bCs/>
          <w:sz w:val="20"/>
          <w:szCs w:val="20"/>
        </w:rPr>
      </w:pPr>
      <w:r w:rsidRPr="00CF1F25">
        <w:rPr>
          <w:b/>
          <w:bCs/>
          <w:sz w:val="20"/>
          <w:szCs w:val="20"/>
        </w:rPr>
        <w:t>Lutheran Advocacy – Minnesota, ELCA / 105 University Ave. W, St. Paul, MN 55103 / www.lutheranadvocacymn.org</w:t>
      </w:r>
    </w:p>
    <w:p w14:paraId="1F8106FD" w14:textId="77777777" w:rsidR="00CF1F25" w:rsidRDefault="00CF1F25" w:rsidP="00CF1F25"/>
    <w:sectPr w:rsidR="00CF1F25" w:rsidSect="00CF1F25">
      <w:pgSz w:w="12240" w:h="15840"/>
      <w:pgMar w:top="576" w:right="1008"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25"/>
    <w:rsid w:val="000221C2"/>
    <w:rsid w:val="0007179E"/>
    <w:rsid w:val="000F4A5F"/>
    <w:rsid w:val="002A3CBD"/>
    <w:rsid w:val="002A777B"/>
    <w:rsid w:val="002B15FF"/>
    <w:rsid w:val="002F04B8"/>
    <w:rsid w:val="004414D7"/>
    <w:rsid w:val="00536163"/>
    <w:rsid w:val="00541D14"/>
    <w:rsid w:val="005E5B72"/>
    <w:rsid w:val="00655A5B"/>
    <w:rsid w:val="00707482"/>
    <w:rsid w:val="00711336"/>
    <w:rsid w:val="00751091"/>
    <w:rsid w:val="00782ACE"/>
    <w:rsid w:val="00797636"/>
    <w:rsid w:val="00817402"/>
    <w:rsid w:val="00820931"/>
    <w:rsid w:val="008627C6"/>
    <w:rsid w:val="00896982"/>
    <w:rsid w:val="008C39F7"/>
    <w:rsid w:val="009C7213"/>
    <w:rsid w:val="009F65C5"/>
    <w:rsid w:val="00B06F50"/>
    <w:rsid w:val="00BD43D4"/>
    <w:rsid w:val="00C06981"/>
    <w:rsid w:val="00CF1F25"/>
    <w:rsid w:val="00D67B31"/>
    <w:rsid w:val="00D96981"/>
    <w:rsid w:val="00DD4734"/>
    <w:rsid w:val="00E05ADD"/>
    <w:rsid w:val="00E410BF"/>
    <w:rsid w:val="00E473EF"/>
    <w:rsid w:val="00E6580E"/>
    <w:rsid w:val="00EC2CEE"/>
    <w:rsid w:val="00FD3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600B"/>
  <w15:chartTrackingRefBased/>
  <w15:docId w15:val="{0C95757B-68EE-4792-B71C-036E121C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336"/>
    <w:rPr>
      <w:color w:val="0563C1" w:themeColor="hyperlink"/>
      <w:u w:val="single"/>
    </w:rPr>
  </w:style>
  <w:style w:type="character" w:styleId="UnresolvedMention">
    <w:name w:val="Unresolved Mention"/>
    <w:basedOn w:val="DefaultParagraphFont"/>
    <w:uiPriority w:val="99"/>
    <w:semiHidden/>
    <w:unhideWhenUsed/>
    <w:rsid w:val="00711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my@lutheranadvocacymn.org" TargetMode="External"/><Relationship Id="rId3" Type="http://schemas.openxmlformats.org/officeDocument/2006/relationships/webSettings" Target="webSettings.xml"/><Relationship Id="rId7" Type="http://schemas.openxmlformats.org/officeDocument/2006/relationships/hyperlink" Target="https://fresh-energy.org/highlights-for-clean-energy-and-climate-in-xcels-final-long-range-pl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ncourts.gov/mncourtsgov/media/High-Profile-Cases/A21-0243%202021%20Redistricting/Appendix-A-Legislative-Maps.pdf" TargetMode="External"/><Relationship Id="rId11" Type="http://schemas.openxmlformats.org/officeDocument/2006/relationships/theme" Target="theme/theme1.xml"/><Relationship Id="rId5" Type="http://schemas.openxmlformats.org/officeDocument/2006/relationships/hyperlink" Target="https://www.mprnews.org/story/2022/02/15/new-political-district-maps-shake-up-minnesota-politics"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reuters.com/business/environment/us-corn-based-ethanol-worse-climate-than-gasoline-study-finds-2022-02-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5004</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Walhof</dc:creator>
  <cp:keywords/>
  <dc:description/>
  <cp:lastModifiedBy>Tammy Walhof</cp:lastModifiedBy>
  <cp:revision>2</cp:revision>
  <dcterms:created xsi:type="dcterms:W3CDTF">2022-02-19T06:23:00Z</dcterms:created>
  <dcterms:modified xsi:type="dcterms:W3CDTF">2022-02-19T06:23:00Z</dcterms:modified>
</cp:coreProperties>
</file>